
<file path=[Content_Types].xml><?xml version="1.0" encoding="utf-8"?>
<Types xmlns="http://schemas.openxmlformats.org/package/2006/content-types">
  <Default Extension="xml" ContentType="application/xml"/>
  <Default Extension="bin" ContentType="application/vnd.openxmlformats-officedocument.oleObject"/>
  <Default Extension="jpeg" ContentType="image/jpeg"/>
  <Default Extension="JPG" ContentType="image/.jpg"/>
  <Default Extension="wmf" ContentType="image/x-wmf"/>
  <Default Extension="png" ContentType="image/png"/>
  <Default Extension="gif" ContentType="image/gi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abs>
          <w:tab w:val="left" w:pos="2835"/>
        </w:tabs>
        <w:spacing w:after="0"/>
        <w:ind w:firstLine="708"/>
        <w:jc w:val="center"/>
        <w:rPr>
          <w:rFonts w:ascii="Times New Roman" w:hAnsi="Times New Roman" w:cs="Times New Roman"/>
          <w:b/>
          <w:sz w:val="28"/>
          <w:szCs w:val="28"/>
          <w:lang w:val="kk-KZ"/>
        </w:rPr>
      </w:pPr>
      <w:r>
        <w:rPr>
          <w:rFonts w:ascii="Times New Roman" w:hAnsi="Times New Roman" w:cs="Times New Roman"/>
          <w:b/>
          <w:sz w:val="28"/>
          <w:szCs w:val="28"/>
          <w:lang w:val="kk-KZ"/>
        </w:rPr>
        <w:t xml:space="preserve">№ </w:t>
      </w:r>
      <w:r>
        <w:rPr>
          <w:rFonts w:hint="default" w:ascii="Times New Roman" w:hAnsi="Times New Roman" w:cs="Times New Roman"/>
          <w:b/>
          <w:sz w:val="28"/>
          <w:szCs w:val="28"/>
          <w:lang w:val="kk-KZ"/>
        </w:rPr>
        <w:t>1</w:t>
      </w:r>
      <w:r>
        <w:rPr>
          <w:rFonts w:ascii="Times New Roman" w:hAnsi="Times New Roman" w:cs="Times New Roman"/>
          <w:b/>
          <w:sz w:val="28"/>
          <w:szCs w:val="28"/>
          <w:lang w:val="kk-KZ"/>
        </w:rPr>
        <w:t xml:space="preserve"> Зертханалық жұмыс</w:t>
      </w:r>
    </w:p>
    <w:p>
      <w:pPr>
        <w:spacing w:after="0" w:line="360" w:lineRule="auto"/>
        <w:jc w:val="both"/>
        <w:rPr>
          <w:rFonts w:hint="default" w:ascii="Times New Roman" w:hAnsi="Times New Roman" w:eastAsia="Times New Roman" w:cs="Times New Roman"/>
          <w:b/>
          <w:sz w:val="28"/>
          <w:szCs w:val="28"/>
          <w:lang w:val="kk-KZ"/>
        </w:rPr>
      </w:pPr>
      <w:r>
        <w:rPr>
          <w:rFonts w:hint="default" w:ascii="Times New Roman" w:hAnsi="Times New Roman" w:eastAsia="Times New Roman" w:cs="Times New Roman"/>
          <w:b/>
          <w:sz w:val="28"/>
          <w:szCs w:val="28"/>
          <w:lang w:val="kk-KZ"/>
        </w:rPr>
        <w:t>Тақырып. Географиялық Глобус бойынша өлшеу жұмыстарын жүргізу</w:t>
      </w:r>
    </w:p>
    <w:p>
      <w:pPr>
        <w:spacing w:after="0" w:line="360" w:lineRule="auto"/>
        <w:jc w:val="both"/>
        <w:rPr>
          <w:rFonts w:hint="default" w:ascii="Times New Roman" w:hAnsi="Times New Roman" w:eastAsia="Times New Roman" w:cs="Times New Roman"/>
          <w:sz w:val="28"/>
          <w:szCs w:val="28"/>
          <w:lang w:val="kk-KZ"/>
        </w:rPr>
      </w:pPr>
    </w:p>
    <w:p>
      <w:pPr>
        <w:spacing w:after="0" w:line="240" w:lineRule="auto"/>
        <w:jc w:val="both"/>
        <w:rPr>
          <w:rFonts w:hint="default" w:ascii="Times New Roman" w:hAnsi="Times New Roman" w:eastAsia="Times New Roman" w:cs="Times New Roman"/>
          <w:sz w:val="28"/>
          <w:szCs w:val="28"/>
          <w:lang w:val="kk-KZ"/>
        </w:rPr>
      </w:pPr>
      <w:r>
        <w:rPr>
          <w:rFonts w:hint="default" w:ascii="Times New Roman" w:hAnsi="Times New Roman" w:eastAsia="Times New Roman" w:cs="Times New Roman"/>
          <w:sz w:val="28"/>
          <w:szCs w:val="28"/>
          <w:lang w:val="kk-KZ"/>
        </w:rPr>
        <w:tab/>
      </w:r>
      <w:r>
        <w:rPr>
          <w:rFonts w:hint="default" w:ascii="Times New Roman" w:hAnsi="Times New Roman" w:eastAsia="Times New Roman" w:cs="Times New Roman"/>
          <w:sz w:val="28"/>
          <w:szCs w:val="28"/>
          <w:lang w:val="kk-KZ"/>
        </w:rPr>
        <w:t>Картография – бұл географиялық карталар туралы, олардың қасиеттері және олардың шығу мен қолдану тәсілдері туралы ғылым.</w:t>
      </w:r>
    </w:p>
    <w:p>
      <w:pPr>
        <w:spacing w:after="0" w:line="240" w:lineRule="auto"/>
        <w:jc w:val="both"/>
        <w:rPr>
          <w:rFonts w:hint="default" w:ascii="Times New Roman" w:hAnsi="Times New Roman" w:eastAsia="Times New Roman" w:cs="Times New Roman"/>
          <w:sz w:val="28"/>
          <w:szCs w:val="28"/>
          <w:lang w:val="kk-KZ"/>
        </w:rPr>
      </w:pPr>
      <w:r>
        <w:rPr>
          <w:rFonts w:hint="default" w:ascii="Times New Roman" w:hAnsi="Times New Roman" w:eastAsia="Times New Roman" w:cs="Times New Roman"/>
          <w:sz w:val="28"/>
          <w:szCs w:val="28"/>
          <w:lang w:val="kk-KZ"/>
        </w:rPr>
        <w:tab/>
      </w:r>
      <w:r>
        <w:rPr>
          <w:rFonts w:hint="default" w:ascii="Times New Roman" w:hAnsi="Times New Roman" w:eastAsia="Times New Roman" w:cs="Times New Roman"/>
          <w:sz w:val="28"/>
          <w:szCs w:val="28"/>
          <w:lang w:val="kk-KZ"/>
        </w:rPr>
        <w:t>Географиялық глобус.</w:t>
      </w:r>
    </w:p>
    <w:p>
      <w:pPr>
        <w:spacing w:after="0" w:line="240" w:lineRule="auto"/>
        <w:jc w:val="both"/>
        <w:rPr>
          <w:rFonts w:hint="default" w:ascii="Times New Roman" w:hAnsi="Times New Roman" w:eastAsia="Times New Roman" w:cs="Times New Roman"/>
          <w:sz w:val="28"/>
          <w:szCs w:val="28"/>
          <w:lang w:val="kk-KZ"/>
        </w:rPr>
      </w:pPr>
      <w:r>
        <w:rPr>
          <w:rFonts w:hint="default" w:ascii="Times New Roman" w:hAnsi="Times New Roman" w:eastAsia="Times New Roman" w:cs="Times New Roman"/>
          <w:sz w:val="28"/>
          <w:szCs w:val="28"/>
          <w:lang w:val="kk-KZ"/>
        </w:rPr>
        <w:tab/>
      </w:r>
      <w:r>
        <w:rPr>
          <w:rFonts w:hint="default" w:ascii="Times New Roman" w:hAnsi="Times New Roman" w:eastAsia="Times New Roman" w:cs="Times New Roman"/>
          <w:sz w:val="28"/>
          <w:szCs w:val="28"/>
          <w:lang w:val="kk-KZ"/>
        </w:rPr>
        <w:t>Жер бетінің кішірейтілген бейнесі – глобус жер бетінің нақты кескінін береді. Глобуста берілген геометриялық фигуралардың қасиеттері сақталады, олардың сызықтық және аудандық өлшемдері, бұрыштары мен пішіндері. Глобуста масштаб барлық нүктелерде бірдей.</w:t>
      </w:r>
    </w:p>
    <w:p>
      <w:pPr>
        <w:spacing w:after="0" w:line="240" w:lineRule="auto"/>
        <w:jc w:val="both"/>
        <w:rPr>
          <w:rFonts w:hint="default" w:ascii="Times New Roman" w:hAnsi="Times New Roman" w:eastAsia="Times New Roman" w:cs="Times New Roman"/>
          <w:sz w:val="28"/>
          <w:szCs w:val="28"/>
          <w:lang w:val="kk-KZ"/>
        </w:rPr>
      </w:pPr>
      <w:r>
        <w:rPr>
          <w:rFonts w:hint="default" w:ascii="Times New Roman" w:hAnsi="Times New Roman" w:eastAsia="Times New Roman" w:cs="Times New Roman"/>
          <w:sz w:val="28"/>
          <w:szCs w:val="28"/>
          <w:lang w:val="kk-KZ"/>
        </w:rPr>
        <w:tab/>
      </w:r>
      <w:r>
        <w:rPr>
          <w:rFonts w:hint="default" w:ascii="Times New Roman" w:hAnsi="Times New Roman" w:eastAsia="Times New Roman" w:cs="Times New Roman"/>
          <w:sz w:val="28"/>
          <w:szCs w:val="28"/>
          <w:lang w:val="kk-KZ"/>
        </w:rPr>
        <w:t xml:space="preserve">Глобус жердің дұрыс және нақты пішінін береді, өлшемдері және жер шарының элементтерінің орны мен түрін нақты көрсетеді: айналу осі, полюстер, географиялық тор. </w:t>
      </w:r>
    </w:p>
    <w:p>
      <w:pPr>
        <w:spacing w:after="0" w:line="240" w:lineRule="auto"/>
        <w:jc w:val="both"/>
        <w:rPr>
          <w:rFonts w:hint="default" w:ascii="Times New Roman" w:hAnsi="Times New Roman" w:eastAsia="Times New Roman" w:cs="Times New Roman"/>
          <w:sz w:val="28"/>
          <w:szCs w:val="28"/>
          <w:lang w:val="kk-KZ"/>
        </w:rPr>
      </w:pPr>
      <w:r>
        <w:rPr>
          <w:rFonts w:hint="default" w:ascii="Times New Roman" w:hAnsi="Times New Roman" w:eastAsia="Times New Roman" w:cs="Times New Roman"/>
          <w:sz w:val="28"/>
          <w:szCs w:val="28"/>
          <w:lang w:val="kk-KZ"/>
        </w:rPr>
        <w:tab/>
      </w:r>
      <w:r>
        <w:rPr>
          <w:rFonts w:hint="default" w:ascii="Times New Roman" w:hAnsi="Times New Roman" w:eastAsia="Times New Roman" w:cs="Times New Roman"/>
          <w:sz w:val="28"/>
          <w:szCs w:val="28"/>
          <w:lang w:val="kk-KZ"/>
        </w:rPr>
        <w:t>Географиялық тордың сызықтары (параллель мен меридиан) глобуста шеңбер доғасы болып табылады және тік бұрыш жасап қиылысады.</w:t>
      </w:r>
    </w:p>
    <w:p>
      <w:pPr>
        <w:spacing w:after="0" w:line="240" w:lineRule="auto"/>
        <w:jc w:val="both"/>
        <w:rPr>
          <w:rFonts w:hint="default" w:ascii="Times New Roman" w:hAnsi="Times New Roman" w:eastAsia="Times New Roman" w:cs="Times New Roman"/>
          <w:sz w:val="28"/>
          <w:szCs w:val="28"/>
          <w:lang w:val="kk-KZ"/>
        </w:rPr>
      </w:pPr>
      <w:r>
        <w:rPr>
          <w:rFonts w:hint="default" w:ascii="Times New Roman" w:hAnsi="Times New Roman" w:eastAsia="Times New Roman" w:cs="Times New Roman"/>
          <w:sz w:val="28"/>
          <w:szCs w:val="28"/>
          <w:lang w:val="kk-KZ"/>
        </w:rPr>
        <w:tab/>
      </w:r>
      <w:r>
        <w:rPr>
          <w:rFonts w:hint="default" w:ascii="Times New Roman" w:hAnsi="Times New Roman" w:eastAsia="Times New Roman" w:cs="Times New Roman"/>
          <w:sz w:val="28"/>
          <w:szCs w:val="28"/>
          <w:lang w:val="kk-KZ"/>
        </w:rPr>
        <w:t>Экватордың ұзындығы Ln=2</w:t>
      </w:r>
      <w:r>
        <w:rPr>
          <w:rFonts w:hint="default" w:ascii="Times New Roman" w:hAnsi="Times New Roman" w:eastAsia="Times New Roman" w:cs="Times New Roman"/>
          <w:sz w:val="28"/>
          <w:szCs w:val="28"/>
          <w:lang w:val="en-US"/>
        </w:rPr>
        <w:t>π</w:t>
      </w:r>
      <w:r>
        <w:rPr>
          <w:rFonts w:hint="default" w:ascii="Times New Roman" w:hAnsi="Times New Roman" w:eastAsia="Times New Roman" w:cs="Times New Roman"/>
          <w:sz w:val="28"/>
          <w:szCs w:val="28"/>
          <w:lang w:val="kk-KZ"/>
        </w:rPr>
        <w:t>R, мұндағы R – жер шарының радиусы. Жер шарының радиусы 6370,1 км-ге тең, экватордың ұзындығы – 40000 км шамасында. Параллель ұзындығы ℓn=2</w:t>
      </w:r>
      <w:r>
        <w:rPr>
          <w:rFonts w:hint="default" w:ascii="Times New Roman" w:hAnsi="Times New Roman" w:eastAsia="Times New Roman" w:cs="Times New Roman"/>
          <w:sz w:val="28"/>
          <w:szCs w:val="28"/>
          <w:lang w:val="en-US"/>
        </w:rPr>
        <w:t>π</w:t>
      </w:r>
      <w:r>
        <w:rPr>
          <w:rFonts w:hint="default" w:ascii="Times New Roman" w:hAnsi="Times New Roman" w:eastAsia="Times New Roman" w:cs="Times New Roman"/>
          <w:sz w:val="28"/>
          <w:szCs w:val="28"/>
          <w:lang w:val="kk-KZ"/>
        </w:rPr>
        <w:t>r, мұндағы r – параллель радиусы φ ендікпен, немесе l=2πRcosφ, параллельдің радиусы r=Rcosφ болғандықтан.</w:t>
      </w:r>
    </w:p>
    <w:p>
      <w:pPr>
        <w:spacing w:after="0" w:line="240" w:lineRule="auto"/>
        <w:jc w:val="both"/>
        <w:rPr>
          <w:rFonts w:hint="default" w:ascii="Times New Roman" w:hAnsi="Times New Roman" w:eastAsia="Times New Roman" w:cs="Times New Roman"/>
          <w:sz w:val="28"/>
          <w:szCs w:val="28"/>
          <w:lang w:val="kk-KZ"/>
        </w:rPr>
      </w:pPr>
      <w:r>
        <w:rPr>
          <w:rFonts w:hint="default" w:ascii="Times New Roman" w:hAnsi="Times New Roman" w:eastAsia="Times New Roman" w:cs="Times New Roman"/>
          <w:sz w:val="28"/>
          <w:szCs w:val="28"/>
          <w:lang w:val="kk-KZ"/>
        </w:rPr>
        <w:tab/>
      </w:r>
      <w:r>
        <w:rPr>
          <w:rFonts w:hint="default" w:ascii="Times New Roman" w:hAnsi="Times New Roman" w:eastAsia="Times New Roman" w:cs="Times New Roman"/>
          <w:sz w:val="28"/>
          <w:szCs w:val="28"/>
          <w:lang w:val="kk-KZ"/>
        </w:rPr>
        <w:t>Іс- тәжірибеде қолданылатын глобустың масштабы 1: 80000000-нан 1:30000000 аралығында болады. Мектепте қолданатын глобустың масштабы 1: 50000000 болады, яғни глобустағы 1 см жер шарында 500 км-ге сәйкес келеді.</w:t>
      </w:r>
    </w:p>
    <w:p>
      <w:pPr>
        <w:spacing w:after="0" w:line="240" w:lineRule="auto"/>
        <w:jc w:val="both"/>
        <w:rPr>
          <w:rFonts w:hint="default" w:ascii="Times New Roman" w:hAnsi="Times New Roman" w:eastAsia="Times New Roman" w:cs="Times New Roman"/>
          <w:sz w:val="28"/>
          <w:szCs w:val="28"/>
          <w:lang w:val="kk-KZ"/>
        </w:rPr>
      </w:pPr>
      <w:r>
        <w:rPr>
          <w:rFonts w:hint="default" w:ascii="Times New Roman" w:hAnsi="Times New Roman" w:eastAsia="Times New Roman" w:cs="Times New Roman"/>
          <w:sz w:val="28"/>
          <w:szCs w:val="28"/>
          <w:lang w:val="kk-KZ"/>
        </w:rPr>
        <w:tab/>
      </w:r>
      <w:r>
        <w:rPr>
          <w:rFonts w:hint="default" w:ascii="Times New Roman" w:hAnsi="Times New Roman" w:eastAsia="Times New Roman" w:cs="Times New Roman"/>
          <w:sz w:val="28"/>
          <w:szCs w:val="28"/>
          <w:lang w:val="kk-KZ"/>
        </w:rPr>
        <w:t>Глобустың масштабын былай анықтауға болады, глобустағы экватор ұзындығы мен Жер экватор ұзындығының қатынасы арқылы.</w:t>
      </w:r>
    </w:p>
    <w:p>
      <w:pPr>
        <w:spacing w:after="0" w:line="240" w:lineRule="auto"/>
        <w:jc w:val="both"/>
        <w:rPr>
          <w:rFonts w:hint="default" w:ascii="Times New Roman" w:hAnsi="Times New Roman" w:eastAsia="Times New Roman" w:cs="Times New Roman"/>
          <w:sz w:val="28"/>
          <w:szCs w:val="28"/>
          <w:lang w:val="kk-KZ"/>
        </w:rPr>
      </w:pPr>
      <w:r>
        <w:rPr>
          <w:rFonts w:hint="default" w:ascii="Times New Roman" w:hAnsi="Times New Roman" w:eastAsia="Times New Roman" w:cs="Times New Roman"/>
          <w:sz w:val="28"/>
          <w:szCs w:val="28"/>
          <w:lang w:val="kk-KZ"/>
        </w:rPr>
        <w:tab/>
      </w:r>
      <w:r>
        <w:rPr>
          <w:rFonts w:hint="default" w:ascii="Times New Roman" w:hAnsi="Times New Roman" w:eastAsia="Times New Roman" w:cs="Times New Roman"/>
          <w:sz w:val="28"/>
          <w:szCs w:val="28"/>
          <w:lang w:val="kk-KZ"/>
        </w:rPr>
        <w:t>Глобустағы ең қысқа арақашықтық (ортодромия) үлкен шеңбер доғасы арқылы өтеді, шардың жазықтықпен қиылысқанда пайда болып, оның центрі арқылы өтеді.</w:t>
      </w:r>
    </w:p>
    <w:p>
      <w:pPr>
        <w:spacing w:after="0" w:line="240" w:lineRule="auto"/>
        <w:jc w:val="both"/>
        <w:rPr>
          <w:rFonts w:hint="default" w:ascii="Times New Roman" w:hAnsi="Times New Roman" w:eastAsia="Times New Roman" w:cs="Times New Roman"/>
          <w:sz w:val="28"/>
          <w:szCs w:val="28"/>
          <w:lang w:val="kk-KZ"/>
        </w:rPr>
      </w:pPr>
      <w:r>
        <w:rPr>
          <w:rFonts w:hint="default" w:ascii="Times New Roman" w:hAnsi="Times New Roman" w:eastAsia="Times New Roman" w:cs="Times New Roman"/>
          <w:sz w:val="28"/>
          <w:szCs w:val="28"/>
          <w:lang w:val="kk-KZ"/>
        </w:rPr>
        <w:tab/>
      </w:r>
      <w:r>
        <w:rPr>
          <w:rFonts w:hint="default" w:ascii="Times New Roman" w:hAnsi="Times New Roman" w:eastAsia="Times New Roman" w:cs="Times New Roman"/>
          <w:sz w:val="28"/>
          <w:szCs w:val="28"/>
          <w:lang w:val="kk-KZ"/>
        </w:rPr>
        <w:t>Глобуста ортодромияны жіп және миллиметрлік сызғыш арқылы өлшеуге болады. Берілген пунктер арасында жіпті қатты тартады (ол ортодромиямен сәйкес келеді), содан кейін өлшенген ара қашықтықты сызғышпен өлшеп, глобустың масштабы арқылы нақты өлшемге келтіреді.</w:t>
      </w:r>
    </w:p>
    <w:p>
      <w:pPr>
        <w:spacing w:after="0" w:line="240" w:lineRule="auto"/>
        <w:jc w:val="both"/>
        <w:rPr>
          <w:rFonts w:hint="default" w:ascii="Times New Roman" w:hAnsi="Times New Roman" w:eastAsia="Times New Roman" w:cs="Times New Roman"/>
          <w:sz w:val="28"/>
          <w:szCs w:val="28"/>
          <w:lang w:val="kk-KZ"/>
        </w:rPr>
      </w:pPr>
      <w:r>
        <w:rPr>
          <w:rFonts w:hint="default" w:ascii="Times New Roman" w:hAnsi="Times New Roman" w:eastAsia="Times New Roman" w:cs="Times New Roman"/>
          <w:sz w:val="28"/>
          <w:szCs w:val="28"/>
          <w:lang w:val="kk-KZ"/>
        </w:rPr>
        <w:tab/>
      </w:r>
      <w:r>
        <w:rPr>
          <w:rFonts w:hint="default" w:ascii="Times New Roman" w:hAnsi="Times New Roman" w:eastAsia="Times New Roman" w:cs="Times New Roman"/>
          <w:sz w:val="28"/>
          <w:szCs w:val="28"/>
          <w:lang w:val="kk-KZ"/>
        </w:rPr>
        <w:t xml:space="preserve">Глобустағы барлық меридиандармен бірдей бұрышпен қиылысатын сызық локсодромия деп аталады. Бұл солтүстік жарты шарда солтүстік полюске жақындайтын  спираль тәрізді қисық. Глобуста локсодромияны калькада сызылған  бағыттау сызықтары арқылы көрсетуге болады. Ол үшін кальканы глобустың үстіне берілген нүктеге қояды, калькадағы сызылған меридиан глобустың меридианымен сәйкес келу керек, ал соңында, берілген бағытты көрсететін, глобуста нүкте қояды. Бұл нүкте арқылы және бастапқы нүкте арқылы көршілес меридианмен қиылысқанға дейін сызық жүргізеді. Меридианда алынған нүкте арқылы кальканы жылжытады да, қайта осы жұмыстарды жүргізеді. </w:t>
      </w:r>
    </w:p>
    <w:p>
      <w:pPr>
        <w:spacing w:after="0" w:line="240" w:lineRule="auto"/>
        <w:jc w:val="both"/>
        <w:rPr>
          <w:rFonts w:hint="default" w:ascii="Times New Roman" w:hAnsi="Times New Roman" w:eastAsia="Times New Roman" w:cs="Times New Roman"/>
          <w:sz w:val="28"/>
          <w:szCs w:val="28"/>
          <w:lang w:val="kk-KZ"/>
        </w:rPr>
      </w:pPr>
      <w:r>
        <w:rPr>
          <w:rFonts w:hint="default" w:ascii="Times New Roman" w:hAnsi="Times New Roman" w:eastAsia="Times New Roman" w:cs="Times New Roman"/>
          <w:sz w:val="28"/>
          <w:szCs w:val="28"/>
          <w:lang w:val="kk-KZ"/>
        </w:rPr>
        <w:tab/>
      </w:r>
      <w:r>
        <w:rPr>
          <w:rFonts w:hint="default" w:ascii="Times New Roman" w:hAnsi="Times New Roman" w:eastAsia="Times New Roman" w:cs="Times New Roman"/>
          <w:sz w:val="28"/>
          <w:szCs w:val="28"/>
          <w:lang w:val="kk-KZ"/>
        </w:rPr>
        <w:t>Глобустағы тор географиялық координаталарды анықтау үшін қолданылады. Ол топографиялық картада сияқты жасалады: ендігін ең жақын тордан оңтүстік параллеьден (солтүстік жарты шарда) және бойлығын ең жақын тордан батыстағы меридианнан (шығыс жарты шарда). Нүкте ендігінің өсімшесі, оңтүстіктегі ең жақын параллельге қатысты интерполяция арқылы анықтайды, сол үшін глобуста параллель арасындағы қашықтық және нүктеден ең жақын параллельге дейін қашықтықты өлшейді. Дәл осылай бойлықты анықтайды, меридиан арасындағы қашықтықты берілген пунктте ендік бойынша өлшеу керек екенін еске ала отырып. Нүкте координаталары тордың ең жақын сызықтары арқылы жиналады және нүктенің координат өсімшесіне сәйкес келеді.</w:t>
      </w:r>
    </w:p>
    <w:p>
      <w:pPr>
        <w:spacing w:after="0" w:line="240" w:lineRule="auto"/>
        <w:jc w:val="both"/>
        <w:rPr>
          <w:rFonts w:hint="default" w:ascii="Times New Roman" w:hAnsi="Times New Roman" w:eastAsia="Times New Roman" w:cs="Times New Roman"/>
          <w:sz w:val="28"/>
          <w:szCs w:val="28"/>
          <w:lang w:val="kk-KZ"/>
        </w:rPr>
      </w:pPr>
      <w:r>
        <w:rPr>
          <w:rFonts w:hint="default" w:ascii="Times New Roman" w:hAnsi="Times New Roman" w:eastAsia="Times New Roman" w:cs="Times New Roman"/>
          <w:sz w:val="28"/>
          <w:szCs w:val="28"/>
          <w:lang w:val="kk-KZ"/>
        </w:rPr>
        <w:tab/>
      </w:r>
      <w:r>
        <w:rPr>
          <w:rFonts w:hint="default" w:ascii="Times New Roman" w:hAnsi="Times New Roman" w:eastAsia="Times New Roman" w:cs="Times New Roman"/>
          <w:sz w:val="28"/>
          <w:szCs w:val="28"/>
          <w:lang w:val="kk-KZ"/>
        </w:rPr>
        <w:t>Географиялық координаталарды анықтағанда жұмыс жеңілдейді, егер координаталық сызғышты қолдансақ. Осы сызғыш үшін жалпақтығы 1 – 1,5 см болатын қағазды алады, бір шетінде шеңбер ойып алады, сызғышты глобустың осіне кигізу үшін. Сызғыштың бір бөлігін сызық арқылы жасайды, ойық центріне бағытталған. Бұған ендіктің градустық бөліктерін салады (бастапқы меридианнан алып) және оларды номерлейді. Сызғышты оське кигізеді және глобус жазықтығына қатты жапсырады, қима бөліктермен берілген нүкте арқылы өтуі керек және экваторға перпендикуляр болуы керек. Сызғыш арқылы ендікті алады, ал экваторда қиылысу нүктесінде оның сызғыштың жұмыстық қимасы арқылы пункттің бойлығын алады.</w:t>
      </w:r>
    </w:p>
    <w:p>
      <w:pPr>
        <w:spacing w:after="0" w:line="240" w:lineRule="auto"/>
        <w:jc w:val="both"/>
        <w:rPr>
          <w:rFonts w:hint="default" w:ascii="Times New Roman" w:hAnsi="Times New Roman" w:eastAsia="Times New Roman" w:cs="Times New Roman"/>
          <w:sz w:val="28"/>
          <w:szCs w:val="28"/>
          <w:lang w:val="kk-KZ"/>
        </w:rPr>
      </w:pPr>
      <w:r>
        <w:rPr>
          <w:rFonts w:hint="default" w:ascii="Times New Roman" w:hAnsi="Times New Roman" w:eastAsia="Times New Roman" w:cs="Times New Roman"/>
          <w:sz w:val="28"/>
          <w:szCs w:val="28"/>
          <w:lang w:val="kk-KZ"/>
        </w:rPr>
        <w:tab/>
      </w:r>
      <w:r>
        <w:rPr>
          <w:rFonts w:hint="default" w:ascii="Times New Roman" w:hAnsi="Times New Roman" w:eastAsia="Times New Roman" w:cs="Times New Roman"/>
          <w:sz w:val="28"/>
          <w:szCs w:val="28"/>
          <w:lang w:val="kk-KZ"/>
        </w:rPr>
        <w:t>Глобуста салынған ортодромияларды карталарға көшіруге болады, олар мұнда бұрмалану ерекшеліктерін дұрыс түсінуге мүмкіндік береді, шардың жер бетінің көрінісіне өткен кезде. Бұл жұмыс үшін глобуста жіппен ортодромия салынады, содан кейін нүктелер қатары, қайсы арқылы өтеді (өзен және шекара, қалалар, параллель мен меридиандардың қиылысуы және т.б.) картаға түсіреді. Содан нүктелерді бір–бірімен қосады. Барлық карталарда (центрлік проекция арқылы   жасалған карталардан басқа) ортодромия қисық сызық түрінде болады (егер бастапқы нүктелер экватор бойында немесе бір меридианда жатпаса).</w:t>
      </w:r>
    </w:p>
    <w:p>
      <w:pPr>
        <w:spacing w:after="0" w:line="240" w:lineRule="auto"/>
        <w:jc w:val="both"/>
        <w:rPr>
          <w:rFonts w:hint="default" w:ascii="Times New Roman" w:hAnsi="Times New Roman" w:eastAsia="Times New Roman" w:cs="Times New Roman"/>
          <w:sz w:val="28"/>
          <w:szCs w:val="28"/>
          <w:lang w:val="kk-KZ"/>
        </w:rPr>
      </w:pPr>
      <w:r>
        <w:rPr>
          <w:rFonts w:hint="default" w:ascii="Times New Roman" w:hAnsi="Times New Roman" w:eastAsia="Times New Roman" w:cs="Times New Roman"/>
          <w:sz w:val="28"/>
          <w:szCs w:val="28"/>
          <w:lang w:val="kk-KZ"/>
        </w:rPr>
        <w:tab/>
      </w:r>
      <w:r>
        <w:rPr>
          <w:rFonts w:hint="default" w:ascii="Times New Roman" w:hAnsi="Times New Roman" w:eastAsia="Times New Roman" w:cs="Times New Roman"/>
          <w:sz w:val="28"/>
          <w:szCs w:val="28"/>
          <w:lang w:val="kk-KZ"/>
        </w:rPr>
        <w:t>Топографиялық карта тұрақты жердің кішірейтілген толық бейнесін анықтайды, оның мазмұнын шартты белгілер арқылы көрсетеді. Ол ерекше математикалық заң арқылы құрылады, минималды бұрмалануға келтіретін, жер бетін жазықтықта көрсеткен кезде және басқа карталардың түріне қарағанда максималды нақты көрінісін қамтамасыз ететін.</w:t>
      </w:r>
    </w:p>
    <w:p>
      <w:pPr>
        <w:spacing w:after="0" w:line="240" w:lineRule="auto"/>
        <w:jc w:val="both"/>
        <w:rPr>
          <w:rFonts w:hint="default" w:ascii="Times New Roman" w:hAnsi="Times New Roman" w:eastAsia="Times New Roman" w:cs="Times New Roman"/>
          <w:sz w:val="28"/>
          <w:szCs w:val="28"/>
          <w:lang w:val="kk-KZ"/>
        </w:rPr>
      </w:pPr>
      <w:r>
        <w:rPr>
          <w:rFonts w:hint="default" w:ascii="Times New Roman" w:hAnsi="Times New Roman" w:eastAsia="Times New Roman" w:cs="Times New Roman"/>
          <w:sz w:val="28"/>
          <w:szCs w:val="28"/>
          <w:lang w:val="kk-KZ"/>
        </w:rPr>
        <w:tab/>
      </w:r>
      <w:r>
        <w:rPr>
          <w:rFonts w:hint="default" w:ascii="Times New Roman" w:hAnsi="Times New Roman" w:eastAsia="Times New Roman" w:cs="Times New Roman"/>
          <w:sz w:val="28"/>
          <w:szCs w:val="28"/>
          <w:lang w:val="kk-KZ"/>
        </w:rPr>
        <w:t>Топографиялық карталардың ерекше қасиеттері келесі анықтамада көрінеді: топографиялық карта – бұл тұрақты жергілікті жердің толық картасы, нүктелердің пландық және биіктіктік бағыттарын көрсететін.</w:t>
      </w:r>
    </w:p>
    <w:p>
      <w:pPr>
        <w:spacing w:after="0" w:line="240" w:lineRule="auto"/>
        <w:jc w:val="both"/>
        <w:rPr>
          <w:rFonts w:hint="default" w:ascii="Times New Roman" w:hAnsi="Times New Roman" w:eastAsia="Times New Roman" w:cs="Times New Roman"/>
          <w:sz w:val="28"/>
          <w:szCs w:val="28"/>
          <w:lang w:val="kk-KZ"/>
        </w:rPr>
      </w:pPr>
      <w:r>
        <w:rPr>
          <w:rFonts w:hint="default" w:ascii="Times New Roman" w:hAnsi="Times New Roman" w:eastAsia="Times New Roman" w:cs="Times New Roman"/>
          <w:sz w:val="28"/>
          <w:szCs w:val="28"/>
          <w:lang w:val="kk-KZ"/>
        </w:rPr>
        <w:tab/>
      </w:r>
      <w:r>
        <w:rPr>
          <w:rFonts w:hint="default" w:ascii="Times New Roman" w:hAnsi="Times New Roman" w:eastAsia="Times New Roman" w:cs="Times New Roman"/>
          <w:sz w:val="28"/>
          <w:szCs w:val="28"/>
          <w:lang w:val="kk-KZ"/>
        </w:rPr>
        <w:t>Географиялық карта дегеніміз – шартты жер бетінің кішірейтілген бейнесі жазықтықта көрсетілген, математикалық негізде салынған және орналасуын көрсететін, табиғат пен қоғамның арасындағы байланысы мен жағдайы.</w:t>
      </w:r>
    </w:p>
    <w:p>
      <w:pPr>
        <w:spacing w:after="0" w:line="240" w:lineRule="auto"/>
        <w:jc w:val="both"/>
        <w:rPr>
          <w:rFonts w:hint="default" w:ascii="Times New Roman" w:hAnsi="Times New Roman" w:eastAsia="Times New Roman" w:cs="Times New Roman"/>
          <w:sz w:val="28"/>
          <w:szCs w:val="28"/>
          <w:lang w:val="kk-KZ"/>
        </w:rPr>
      </w:pPr>
      <w:r>
        <w:rPr>
          <w:rFonts w:hint="default" w:ascii="Times New Roman" w:hAnsi="Times New Roman" w:eastAsia="Times New Roman" w:cs="Times New Roman"/>
          <w:sz w:val="28"/>
          <w:szCs w:val="28"/>
          <w:lang w:val="kk-KZ"/>
        </w:rPr>
        <w:tab/>
      </w:r>
      <w:r>
        <w:rPr>
          <w:rFonts w:hint="default" w:ascii="Times New Roman" w:hAnsi="Times New Roman" w:eastAsia="Times New Roman" w:cs="Times New Roman"/>
          <w:sz w:val="28"/>
          <w:szCs w:val="28"/>
          <w:lang w:val="kk-KZ"/>
        </w:rPr>
        <w:t>Картаның басқа жер бетінің көріністернен ерекшелігі мынадай болады:</w:t>
      </w:r>
    </w:p>
    <w:p>
      <w:pPr>
        <w:numPr>
          <w:ilvl w:val="0"/>
          <w:numId w:val="1"/>
        </w:numPr>
        <w:spacing w:after="0" w:line="240" w:lineRule="auto"/>
        <w:ind w:left="720" w:hanging="360"/>
        <w:jc w:val="both"/>
        <w:rPr>
          <w:rFonts w:hint="default" w:ascii="Times New Roman" w:hAnsi="Times New Roman" w:eastAsia="Times New Roman" w:cs="Times New Roman"/>
          <w:sz w:val="28"/>
          <w:szCs w:val="28"/>
          <w:lang w:val="kk-KZ"/>
        </w:rPr>
      </w:pPr>
      <w:r>
        <w:rPr>
          <w:rFonts w:hint="default" w:ascii="Times New Roman" w:hAnsi="Times New Roman" w:eastAsia="Times New Roman" w:cs="Times New Roman"/>
          <w:sz w:val="28"/>
          <w:szCs w:val="28"/>
          <w:lang w:val="kk-KZ"/>
        </w:rPr>
        <w:t>Ерекше математикалық заңы салынған кезде;</w:t>
      </w:r>
    </w:p>
    <w:p>
      <w:pPr>
        <w:numPr>
          <w:ilvl w:val="0"/>
          <w:numId w:val="1"/>
        </w:numPr>
        <w:spacing w:after="0" w:line="240" w:lineRule="auto"/>
        <w:ind w:left="720" w:hanging="360"/>
        <w:jc w:val="both"/>
        <w:rPr>
          <w:rFonts w:hint="default" w:ascii="Times New Roman" w:hAnsi="Times New Roman" w:eastAsia="Times New Roman" w:cs="Times New Roman"/>
          <w:sz w:val="28"/>
          <w:szCs w:val="28"/>
          <w:lang w:val="kk-KZ"/>
        </w:rPr>
      </w:pPr>
      <w:r>
        <w:rPr>
          <w:rFonts w:hint="default" w:ascii="Times New Roman" w:hAnsi="Times New Roman" w:eastAsia="Times New Roman" w:cs="Times New Roman"/>
          <w:sz w:val="28"/>
          <w:szCs w:val="28"/>
          <w:lang w:val="kk-KZ"/>
        </w:rPr>
        <w:t>Ерекше графикалық бейнелеу тәсілі (шартты белгілер);</w:t>
      </w:r>
    </w:p>
    <w:p>
      <w:pPr>
        <w:numPr>
          <w:ilvl w:val="0"/>
          <w:numId w:val="1"/>
        </w:numPr>
        <w:spacing w:after="0" w:line="240" w:lineRule="auto"/>
        <w:ind w:left="720" w:hanging="360"/>
        <w:jc w:val="both"/>
        <w:rPr>
          <w:rFonts w:hint="default" w:ascii="Times New Roman" w:hAnsi="Times New Roman" w:eastAsia="Times New Roman" w:cs="Times New Roman"/>
          <w:sz w:val="28"/>
          <w:szCs w:val="28"/>
          <w:lang w:val="kk-KZ"/>
        </w:rPr>
      </w:pPr>
      <w:r>
        <w:rPr>
          <w:rFonts w:hint="default" w:ascii="Times New Roman" w:hAnsi="Times New Roman" w:eastAsia="Times New Roman" w:cs="Times New Roman"/>
          <w:sz w:val="28"/>
          <w:szCs w:val="28"/>
          <w:lang w:val="kk-KZ"/>
        </w:rPr>
        <w:t>Құбылыстарды таңдау және жалпылауды бейнелеуде;</w:t>
      </w:r>
    </w:p>
    <w:p>
      <w:pPr>
        <w:numPr>
          <w:ilvl w:val="0"/>
          <w:numId w:val="1"/>
        </w:numPr>
        <w:spacing w:after="0" w:line="240" w:lineRule="auto"/>
        <w:ind w:left="720" w:hanging="360"/>
        <w:jc w:val="both"/>
        <w:rPr>
          <w:rFonts w:hint="default" w:ascii="Times New Roman" w:hAnsi="Times New Roman" w:eastAsia="Times New Roman" w:cs="Times New Roman"/>
          <w:sz w:val="28"/>
          <w:szCs w:val="28"/>
          <w:lang w:val="kk-KZ"/>
        </w:rPr>
      </w:pPr>
      <w:r>
        <w:rPr>
          <w:rFonts w:hint="default" w:ascii="Times New Roman" w:hAnsi="Times New Roman" w:eastAsia="Times New Roman" w:cs="Times New Roman"/>
          <w:sz w:val="28"/>
          <w:szCs w:val="28"/>
          <w:lang w:val="kk-KZ"/>
        </w:rPr>
        <w:t xml:space="preserve">Негізгі жүйелік көрініс.    </w:t>
      </w:r>
    </w:p>
    <w:p>
      <w:pPr>
        <w:spacing w:after="0" w:line="240" w:lineRule="auto"/>
        <w:jc w:val="both"/>
        <w:rPr>
          <w:rFonts w:hint="default" w:ascii="Times New Roman" w:hAnsi="Times New Roman" w:eastAsia="Times New Roman" w:cs="Times New Roman"/>
          <w:sz w:val="28"/>
          <w:szCs w:val="28"/>
          <w:lang w:val="kk-KZ"/>
        </w:rPr>
      </w:pPr>
      <w:r>
        <w:rPr>
          <w:rFonts w:hint="default" w:ascii="Times New Roman" w:hAnsi="Times New Roman" w:eastAsia="Times New Roman" w:cs="Times New Roman"/>
          <w:sz w:val="28"/>
          <w:szCs w:val="28"/>
          <w:lang w:val="kk-KZ"/>
        </w:rPr>
        <w:t>1. Ерекше математикалық салынатын заңы – жергілікті жердің физикалық бетінен оның жазықтықтабелгілеп көрсету келесі жағдайларда болады:</w:t>
      </w:r>
    </w:p>
    <w:p>
      <w:pPr>
        <w:spacing w:after="0" w:line="240" w:lineRule="auto"/>
        <w:jc w:val="both"/>
        <w:rPr>
          <w:rFonts w:hint="default" w:ascii="Times New Roman" w:hAnsi="Times New Roman" w:eastAsia="Times New Roman" w:cs="Times New Roman"/>
          <w:sz w:val="28"/>
          <w:szCs w:val="28"/>
          <w:lang w:val="kk-KZ"/>
        </w:rPr>
      </w:pPr>
      <w:r>
        <w:rPr>
          <w:rFonts w:hint="default" w:ascii="Times New Roman" w:hAnsi="Times New Roman" w:eastAsia="Times New Roman" w:cs="Times New Roman"/>
          <w:sz w:val="28"/>
          <w:szCs w:val="28"/>
          <w:lang w:val="kk-KZ"/>
        </w:rPr>
        <w:t>- геодезиялық негіз (әлемдік мұхиттың деңгейлік беті);</w:t>
      </w:r>
    </w:p>
    <w:p>
      <w:pPr>
        <w:spacing w:after="0" w:line="240" w:lineRule="auto"/>
        <w:jc w:val="both"/>
        <w:rPr>
          <w:rFonts w:hint="default" w:ascii="Times New Roman" w:hAnsi="Times New Roman" w:eastAsia="Times New Roman" w:cs="Times New Roman"/>
          <w:sz w:val="28"/>
          <w:szCs w:val="28"/>
          <w:lang w:val="kk-KZ"/>
        </w:rPr>
      </w:pPr>
      <w:r>
        <w:rPr>
          <w:rFonts w:hint="default" w:ascii="Times New Roman" w:hAnsi="Times New Roman" w:eastAsia="Times New Roman" w:cs="Times New Roman"/>
          <w:sz w:val="28"/>
          <w:szCs w:val="28"/>
          <w:lang w:val="kk-KZ"/>
        </w:rPr>
        <w:t>- масштаб (жер шарын кішірйтеді – глобус, эллипсоид және т.б.);</w:t>
      </w:r>
    </w:p>
    <w:p>
      <w:pPr>
        <w:spacing w:after="0" w:line="240" w:lineRule="auto"/>
        <w:jc w:val="both"/>
        <w:rPr>
          <w:rFonts w:hint="default" w:ascii="Times New Roman" w:hAnsi="Times New Roman" w:eastAsia="Times New Roman" w:cs="Times New Roman"/>
          <w:sz w:val="28"/>
          <w:szCs w:val="28"/>
          <w:lang w:val="kk-KZ"/>
        </w:rPr>
      </w:pPr>
      <w:r>
        <w:rPr>
          <w:rFonts w:hint="default" w:ascii="Times New Roman" w:hAnsi="Times New Roman" w:eastAsia="Times New Roman" w:cs="Times New Roman"/>
          <w:sz w:val="28"/>
          <w:szCs w:val="28"/>
          <w:lang w:val="kk-KZ"/>
        </w:rPr>
        <w:t>- картографиялық проекция (бетте жазып тұрып бейнелейді).</w:t>
      </w:r>
    </w:p>
    <w:p>
      <w:pPr>
        <w:spacing w:after="0" w:line="240" w:lineRule="auto"/>
        <w:jc w:val="both"/>
        <w:rPr>
          <w:rFonts w:hint="default" w:ascii="Times New Roman" w:hAnsi="Times New Roman" w:eastAsia="Times New Roman" w:cs="Times New Roman"/>
          <w:sz w:val="28"/>
          <w:szCs w:val="28"/>
          <w:lang w:val="kk-KZ"/>
        </w:rPr>
      </w:pPr>
      <w:r>
        <w:rPr>
          <w:rFonts w:hint="default" w:ascii="Times New Roman" w:hAnsi="Times New Roman" w:eastAsia="Times New Roman" w:cs="Times New Roman"/>
          <w:sz w:val="28"/>
          <w:szCs w:val="28"/>
          <w:lang w:val="kk-KZ"/>
        </w:rPr>
        <w:t>2. Ерекше графикалық бейнелеу тәсілі – ол әр түрлі картографиялық бейнесін қолдану.</w:t>
      </w:r>
    </w:p>
    <w:p>
      <w:pPr>
        <w:framePr w:h="2573" w:hSpace="38" w:wrap="notBeside" w:vAnchor="text" w:hAnchor="page" w:x="2609" w:y="1"/>
        <w:spacing w:after="0" w:line="240" w:lineRule="auto"/>
        <w:jc w:val="both"/>
        <w:rPr>
          <w:rFonts w:hint="default" w:ascii="Times New Roman" w:hAnsi="Times New Roman" w:eastAsia="Times New Roman" w:cs="Times New Roman"/>
          <w:sz w:val="28"/>
          <w:szCs w:val="28"/>
        </w:rPr>
      </w:pPr>
      <w:r>
        <w:rPr>
          <w:rFonts w:hint="default" w:ascii="Times New Roman" w:hAnsi="Times New Roman" w:eastAsia="Times New Roman" w:cs="Times New Roman"/>
          <w:sz w:val="28"/>
          <w:szCs w:val="28"/>
        </w:rPr>
        <w:drawing>
          <wp:inline distT="0" distB="0" distL="114300" distR="114300">
            <wp:extent cx="3771900" cy="1629410"/>
            <wp:effectExtent l="0" t="0" r="0" b="8890"/>
            <wp:docPr id="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4"/>
                    <pic:cNvPicPr>
                      <a:picLocks noChangeAspect="1"/>
                    </pic:cNvPicPr>
                  </pic:nvPicPr>
                  <pic:blipFill>
                    <a:blip r:embed="rId7">
                      <a:clrChange>
                        <a:clrFrom>
                          <a:srgbClr val="EDEDED"/>
                        </a:clrFrom>
                        <a:clrTo>
                          <a:srgbClr val="EDEDED">
                            <a:alpha val="0"/>
                          </a:srgbClr>
                        </a:clrTo>
                      </a:clrChange>
                    </a:blip>
                    <a:stretch>
                      <a:fillRect/>
                    </a:stretch>
                  </pic:blipFill>
                  <pic:spPr>
                    <a:xfrm>
                      <a:off x="0" y="0"/>
                      <a:ext cx="3771900" cy="1629410"/>
                    </a:xfrm>
                    <a:prstGeom prst="rect">
                      <a:avLst/>
                    </a:prstGeom>
                    <a:noFill/>
                    <a:ln>
                      <a:noFill/>
                    </a:ln>
                  </pic:spPr>
                </pic:pic>
              </a:graphicData>
            </a:graphic>
          </wp:inline>
        </w:drawing>
      </w:r>
    </w:p>
    <w:p>
      <w:pPr>
        <w:spacing w:after="0" w:line="240" w:lineRule="auto"/>
        <w:jc w:val="both"/>
        <w:rPr>
          <w:rFonts w:hint="default" w:ascii="Times New Roman" w:hAnsi="Times New Roman" w:eastAsia="Times New Roman" w:cs="Times New Roman"/>
          <w:sz w:val="28"/>
          <w:szCs w:val="28"/>
          <w:lang w:val="kk-KZ"/>
        </w:rPr>
      </w:pPr>
    </w:p>
    <w:p>
      <w:pPr>
        <w:spacing w:after="0" w:line="240" w:lineRule="auto"/>
        <w:jc w:val="both"/>
        <w:rPr>
          <w:rFonts w:hint="default" w:ascii="Times New Roman" w:hAnsi="Times New Roman" w:eastAsia="Times New Roman" w:cs="Times New Roman"/>
          <w:sz w:val="28"/>
          <w:szCs w:val="28"/>
          <w:lang w:val="kk-KZ"/>
        </w:rPr>
      </w:pPr>
      <w:r>
        <w:rPr>
          <w:rFonts w:hint="default" w:ascii="Times New Roman" w:hAnsi="Times New Roman" w:eastAsia="Times New Roman" w:cs="Times New Roman"/>
          <w:sz w:val="28"/>
          <w:szCs w:val="28"/>
          <w:lang w:val="kk-KZ"/>
        </w:rPr>
        <w:t>- жергілікті жердің бейнесін өте кішірейту;</w:t>
      </w:r>
    </w:p>
    <w:p>
      <w:pPr>
        <w:spacing w:after="0" w:line="240" w:lineRule="auto"/>
        <w:jc w:val="both"/>
        <w:rPr>
          <w:rFonts w:hint="default" w:ascii="Times New Roman" w:hAnsi="Times New Roman" w:eastAsia="Times New Roman" w:cs="Times New Roman"/>
          <w:sz w:val="28"/>
          <w:szCs w:val="28"/>
          <w:lang w:val="kk-KZ"/>
        </w:rPr>
      </w:pPr>
      <w:r>
        <w:rPr>
          <w:rFonts w:hint="default" w:ascii="Times New Roman" w:hAnsi="Times New Roman" w:eastAsia="Times New Roman" w:cs="Times New Roman"/>
          <w:sz w:val="28"/>
          <w:szCs w:val="28"/>
          <w:lang w:val="kk-KZ"/>
        </w:rPr>
        <w:t>- жергілікті жердің пішіндерін көрсету (таулар);</w:t>
      </w:r>
    </w:p>
    <w:p>
      <w:pPr>
        <w:spacing w:after="0" w:line="240" w:lineRule="auto"/>
        <w:jc w:val="both"/>
        <w:rPr>
          <w:rFonts w:hint="default" w:ascii="Times New Roman" w:hAnsi="Times New Roman" w:eastAsia="Times New Roman" w:cs="Times New Roman"/>
          <w:sz w:val="28"/>
          <w:szCs w:val="28"/>
          <w:lang w:val="kk-KZ"/>
        </w:rPr>
      </w:pPr>
      <w:r>
        <w:rPr>
          <w:rFonts w:hint="default" w:ascii="Times New Roman" w:hAnsi="Times New Roman" w:eastAsia="Times New Roman" w:cs="Times New Roman"/>
          <w:sz w:val="28"/>
          <w:szCs w:val="28"/>
          <w:lang w:val="kk-KZ"/>
        </w:rPr>
        <w:t>- тек қана сыртқы жағдайлар емес сонымен қатар ішкі негізгі қасиеттерін көрсету (судың ағысы, грунт т.б.);</w:t>
      </w:r>
    </w:p>
    <w:p>
      <w:pPr>
        <w:spacing w:after="0" w:line="240" w:lineRule="auto"/>
        <w:jc w:val="both"/>
        <w:rPr>
          <w:rFonts w:hint="default" w:ascii="Times New Roman" w:hAnsi="Times New Roman" w:eastAsia="Times New Roman" w:cs="Times New Roman"/>
          <w:sz w:val="28"/>
          <w:szCs w:val="28"/>
          <w:lang w:val="kk-KZ"/>
        </w:rPr>
      </w:pPr>
      <w:r>
        <w:rPr>
          <w:rFonts w:hint="default" w:ascii="Times New Roman" w:hAnsi="Times New Roman" w:eastAsia="Times New Roman" w:cs="Times New Roman"/>
          <w:sz w:val="28"/>
          <w:szCs w:val="28"/>
          <w:lang w:val="kk-KZ"/>
        </w:rPr>
        <w:t>- сезінетін жағдайлар мен құбылыстарды белгілеу (магниттік алаң, жел және т.б.).</w:t>
      </w:r>
    </w:p>
    <w:p>
      <w:pPr>
        <w:spacing w:after="0" w:line="240" w:lineRule="auto"/>
        <w:jc w:val="both"/>
        <w:rPr>
          <w:rFonts w:hint="default" w:ascii="Times New Roman" w:hAnsi="Times New Roman" w:eastAsia="Times New Roman" w:cs="Times New Roman"/>
          <w:sz w:val="28"/>
          <w:szCs w:val="28"/>
          <w:lang w:val="kk-KZ"/>
        </w:rPr>
      </w:pPr>
      <w:r>
        <w:rPr>
          <w:rFonts w:hint="default" w:ascii="Times New Roman" w:hAnsi="Times New Roman" w:eastAsia="Times New Roman" w:cs="Times New Roman"/>
          <w:sz w:val="28"/>
          <w:szCs w:val="28"/>
          <w:lang w:val="kk-KZ"/>
        </w:rPr>
        <w:t>3. Құбылыстарды таңдау мен жалпылауды бейнелеу  - ең маңызды қасиеті. Басқа әр түрлі масштабты карталармен салыстырғанда бұл қасиет айқын.</w:t>
      </w:r>
    </w:p>
    <w:p>
      <w:pPr>
        <w:spacing w:after="0" w:line="240" w:lineRule="auto"/>
        <w:jc w:val="both"/>
        <w:rPr>
          <w:rFonts w:hint="default" w:ascii="Times New Roman" w:hAnsi="Times New Roman" w:eastAsia="Times New Roman" w:cs="Times New Roman"/>
          <w:sz w:val="28"/>
          <w:szCs w:val="28"/>
          <w:lang w:val="kk-KZ"/>
        </w:rPr>
      </w:pPr>
      <w:r>
        <w:rPr>
          <w:rFonts w:hint="default" w:ascii="Times New Roman" w:hAnsi="Times New Roman" w:eastAsia="Times New Roman" w:cs="Times New Roman"/>
          <w:sz w:val="28"/>
          <w:szCs w:val="28"/>
          <w:lang w:val="kk-KZ"/>
        </w:rPr>
        <w:t>- Дұрыс жинақтау жасау үшін керексіз объектілерді алып, олардың ьелгілі фактроларын қамтамасыз ету керек.</w:t>
      </w:r>
      <w:r>
        <w:rPr>
          <w:rFonts w:hint="default" w:ascii="Times New Roman" w:hAnsi="Times New Roman" w:eastAsia="Times New Roman" w:cs="Times New Roman"/>
          <w:sz w:val="28"/>
          <w:szCs w:val="28"/>
          <w:lang w:val="kk-KZ"/>
        </w:rPr>
        <w:br w:type="textWrapping" w:clear="all"/>
      </w:r>
      <w:r>
        <w:rPr>
          <w:rFonts w:hint="default" w:ascii="Times New Roman" w:hAnsi="Times New Roman" w:eastAsia="Times New Roman" w:cs="Times New Roman"/>
          <w:sz w:val="28"/>
          <w:szCs w:val="28"/>
          <w:lang w:val="kk-KZ"/>
        </w:rPr>
        <w:tab/>
      </w:r>
      <w:r>
        <w:rPr>
          <w:rFonts w:hint="default" w:ascii="Times New Roman" w:hAnsi="Times New Roman" w:eastAsia="Times New Roman" w:cs="Times New Roman"/>
          <w:sz w:val="28"/>
          <w:szCs w:val="28"/>
          <w:lang w:val="kk-KZ"/>
        </w:rPr>
        <w:t>Осыдан, географиялық карта кішірейтілген, толық, математикалық анықталған жер бетінің жазықтығы.</w:t>
      </w:r>
    </w:p>
    <w:p>
      <w:pPr>
        <w:spacing w:after="0" w:line="240" w:lineRule="auto"/>
        <w:jc w:val="both"/>
        <w:rPr>
          <w:rFonts w:hint="default" w:ascii="Times New Roman" w:hAnsi="Times New Roman" w:eastAsia="Times New Roman" w:cs="Times New Roman"/>
          <w:sz w:val="28"/>
          <w:szCs w:val="28"/>
          <w:lang w:val="kk-KZ"/>
        </w:rPr>
      </w:pPr>
      <w:r>
        <w:rPr>
          <w:rFonts w:hint="default" w:ascii="Times New Roman" w:hAnsi="Times New Roman" w:eastAsia="Times New Roman" w:cs="Times New Roman"/>
          <w:sz w:val="28"/>
          <w:szCs w:val="28"/>
          <w:lang w:val="kk-KZ"/>
        </w:rPr>
        <w:tab/>
      </w:r>
      <w:r>
        <w:rPr>
          <w:rFonts w:hint="default" w:ascii="Times New Roman" w:hAnsi="Times New Roman" w:eastAsia="Times New Roman" w:cs="Times New Roman"/>
          <w:sz w:val="28"/>
          <w:szCs w:val="28"/>
          <w:lang w:val="kk-KZ"/>
        </w:rPr>
        <w:t>Бұл топографиялық карта мен жалпыгеографиялық карталарға жатады. Ал егер бұл арнауымен байланысты (температура, жел, зілзала, жануарлар мен құстардың миграциясы және т.б.), мұнда географиялық карта тек орналасуын көрсетеді және әр түрлі жағдайлады көрсетеді.</w:t>
      </w:r>
    </w:p>
    <w:p>
      <w:pPr>
        <w:spacing w:after="0" w:line="240" w:lineRule="auto"/>
        <w:jc w:val="both"/>
        <w:rPr>
          <w:rFonts w:hint="default" w:ascii="Times New Roman" w:hAnsi="Times New Roman" w:eastAsia="Times New Roman" w:cs="Times New Roman"/>
          <w:sz w:val="28"/>
          <w:szCs w:val="28"/>
          <w:lang w:val="kk-KZ"/>
        </w:rPr>
      </w:pPr>
      <w:r>
        <w:rPr>
          <w:rFonts w:hint="default" w:ascii="Times New Roman" w:hAnsi="Times New Roman" w:eastAsia="Times New Roman" w:cs="Times New Roman"/>
          <w:sz w:val="28"/>
          <w:szCs w:val="28"/>
          <w:lang w:val="kk-KZ"/>
        </w:rPr>
        <w:tab/>
      </w:r>
      <w:r>
        <w:rPr>
          <w:rFonts w:hint="default" w:ascii="Times New Roman" w:hAnsi="Times New Roman" w:eastAsia="Times New Roman" w:cs="Times New Roman"/>
          <w:sz w:val="28"/>
          <w:szCs w:val="28"/>
          <w:lang w:val="kk-KZ"/>
        </w:rPr>
        <w:t>Толық картаны құрастыру үшін, міндетті түрде картографиялық құбылыстар мен процестердің қасиеттерін түсіну керек.</w:t>
      </w:r>
    </w:p>
    <w:p>
      <w:pPr>
        <w:spacing w:after="0" w:line="240" w:lineRule="auto"/>
        <w:jc w:val="both"/>
        <w:rPr>
          <w:rFonts w:hint="default" w:ascii="Times New Roman" w:hAnsi="Times New Roman" w:eastAsia="Times New Roman" w:cs="Times New Roman"/>
          <w:sz w:val="28"/>
          <w:szCs w:val="28"/>
          <w:lang w:val="kk-KZ"/>
        </w:rPr>
      </w:pPr>
      <w:r>
        <w:rPr>
          <w:rFonts w:hint="default" w:ascii="Times New Roman" w:hAnsi="Times New Roman" w:eastAsia="Times New Roman" w:cs="Times New Roman"/>
          <w:sz w:val="28"/>
          <w:szCs w:val="28"/>
          <w:lang w:val="kk-KZ"/>
        </w:rPr>
        <w:tab/>
      </w:r>
      <w:r>
        <w:rPr>
          <w:rFonts w:hint="default" w:ascii="Times New Roman" w:hAnsi="Times New Roman" w:eastAsia="Times New Roman" w:cs="Times New Roman"/>
          <w:sz w:val="28"/>
          <w:szCs w:val="28"/>
          <w:lang w:val="kk-KZ"/>
        </w:rPr>
        <w:t>Картография құбылыстар мен процесстерді бейнелеудің ерекше картографиялық тәсілін береді. Карта фактіден басқа, ғлыми түсініктер, әр түрлі жалпылау мен логикалық абстракцияларды көрсетеді.</w:t>
      </w:r>
    </w:p>
    <w:p>
      <w:pPr>
        <w:tabs>
          <w:tab w:val="left" w:pos="2835"/>
        </w:tabs>
        <w:spacing w:after="0"/>
        <w:ind w:firstLine="708"/>
        <w:jc w:val="center"/>
        <w:rPr>
          <w:rFonts w:ascii="Times New Roman" w:hAnsi="Times New Roman" w:cs="Times New Roman"/>
          <w:b/>
          <w:sz w:val="28"/>
          <w:szCs w:val="28"/>
          <w:lang w:val="kk-KZ"/>
        </w:rPr>
      </w:pPr>
    </w:p>
    <w:p>
      <w:pPr>
        <w:tabs>
          <w:tab w:val="left" w:pos="2835"/>
        </w:tabs>
        <w:spacing w:after="0"/>
        <w:ind w:firstLine="708"/>
        <w:jc w:val="both"/>
        <w:rPr>
          <w:rFonts w:hint="default" w:ascii="Times New Roman" w:hAnsi="Times New Roman" w:cs="Times New Roman"/>
          <w:b w:val="0"/>
          <w:bCs/>
          <w:sz w:val="28"/>
          <w:szCs w:val="28"/>
          <w:lang w:val="kk-KZ"/>
        </w:rPr>
      </w:pPr>
      <w:r>
        <w:rPr>
          <w:rFonts w:hint="default" w:ascii="Times New Roman" w:hAnsi="Times New Roman" w:cs="Times New Roman"/>
          <w:b w:val="0"/>
          <w:bCs/>
          <w:sz w:val="28"/>
          <w:szCs w:val="28"/>
          <w:lang w:val="kk-KZ"/>
        </w:rPr>
        <w:t>Бақылау сұрақтары:</w:t>
      </w:r>
    </w:p>
    <w:p>
      <w:pPr>
        <w:tabs>
          <w:tab w:val="left" w:pos="2835"/>
        </w:tabs>
        <w:spacing w:after="0"/>
        <w:ind w:firstLine="708"/>
        <w:jc w:val="both"/>
        <w:rPr>
          <w:rFonts w:hint="default" w:ascii="Times New Roman" w:hAnsi="Times New Roman" w:cs="Times New Roman"/>
          <w:b w:val="0"/>
          <w:bCs/>
          <w:sz w:val="28"/>
          <w:szCs w:val="28"/>
          <w:lang w:val="kk-KZ"/>
        </w:rPr>
      </w:pPr>
      <w:r>
        <w:rPr>
          <w:rFonts w:hint="default" w:ascii="Times New Roman" w:hAnsi="Times New Roman" w:cs="Times New Roman"/>
          <w:b w:val="0"/>
          <w:bCs/>
          <w:sz w:val="28"/>
          <w:szCs w:val="28"/>
          <w:lang w:val="kk-KZ"/>
        </w:rPr>
        <w:t>1. Картографиялық бұрмалану туралы түсінік.</w:t>
      </w:r>
    </w:p>
    <w:p>
      <w:pPr>
        <w:tabs>
          <w:tab w:val="left" w:pos="2835"/>
        </w:tabs>
        <w:spacing w:after="0"/>
        <w:ind w:firstLine="708"/>
        <w:jc w:val="both"/>
        <w:rPr>
          <w:rFonts w:hint="default" w:ascii="Times New Roman" w:hAnsi="Times New Roman" w:cs="Times New Roman"/>
          <w:b w:val="0"/>
          <w:bCs/>
          <w:sz w:val="28"/>
          <w:szCs w:val="28"/>
          <w:lang w:val="kk-KZ"/>
        </w:rPr>
      </w:pPr>
      <w:r>
        <w:rPr>
          <w:rFonts w:hint="default" w:ascii="Times New Roman" w:hAnsi="Times New Roman" w:cs="Times New Roman"/>
          <w:b w:val="0"/>
          <w:bCs/>
          <w:sz w:val="28"/>
          <w:szCs w:val="28"/>
          <w:lang w:val="kk-KZ"/>
        </w:rPr>
        <w:t>2. Картаның бас масштабы.</w:t>
      </w:r>
    </w:p>
    <w:p>
      <w:pPr>
        <w:tabs>
          <w:tab w:val="left" w:pos="2835"/>
        </w:tabs>
        <w:spacing w:after="0"/>
        <w:ind w:firstLine="708"/>
        <w:jc w:val="both"/>
        <w:rPr>
          <w:rFonts w:hint="default" w:ascii="Times New Roman" w:hAnsi="Times New Roman" w:cs="Times New Roman"/>
          <w:b w:val="0"/>
          <w:bCs/>
          <w:sz w:val="28"/>
          <w:szCs w:val="28"/>
          <w:lang w:val="kk-KZ"/>
        </w:rPr>
      </w:pPr>
      <w:r>
        <w:rPr>
          <w:rFonts w:hint="default" w:ascii="Times New Roman" w:hAnsi="Times New Roman" w:cs="Times New Roman"/>
          <w:b w:val="0"/>
          <w:bCs/>
          <w:sz w:val="28"/>
          <w:szCs w:val="28"/>
          <w:lang w:val="kk-KZ"/>
        </w:rPr>
        <w:t>3. Картаның жеке масштабы.</w:t>
      </w:r>
    </w:p>
    <w:p>
      <w:pPr>
        <w:tabs>
          <w:tab w:val="left" w:pos="2835"/>
        </w:tabs>
        <w:spacing w:after="0"/>
        <w:ind w:firstLine="708"/>
        <w:jc w:val="both"/>
        <w:rPr>
          <w:rFonts w:hint="default" w:ascii="Times New Roman" w:hAnsi="Times New Roman" w:cs="Times New Roman"/>
          <w:b w:val="0"/>
          <w:bCs/>
          <w:sz w:val="28"/>
          <w:szCs w:val="28"/>
          <w:lang w:val="kk-KZ"/>
        </w:rPr>
      </w:pPr>
      <w:r>
        <w:rPr>
          <w:rFonts w:hint="default" w:ascii="Times New Roman" w:hAnsi="Times New Roman" w:cs="Times New Roman"/>
          <w:b w:val="0"/>
          <w:bCs/>
          <w:sz w:val="28"/>
          <w:szCs w:val="28"/>
          <w:lang w:val="kk-KZ"/>
        </w:rPr>
        <w:t>4. Глобустың тең масштабтылық қасиеті.</w:t>
      </w:r>
    </w:p>
    <w:p>
      <w:pPr>
        <w:tabs>
          <w:tab w:val="left" w:pos="2835"/>
        </w:tabs>
        <w:spacing w:after="0"/>
        <w:ind w:firstLine="708"/>
        <w:jc w:val="both"/>
        <w:rPr>
          <w:rFonts w:hint="default" w:ascii="Times New Roman" w:hAnsi="Times New Roman" w:cs="Times New Roman"/>
          <w:b w:val="0"/>
          <w:bCs/>
          <w:sz w:val="28"/>
          <w:szCs w:val="28"/>
          <w:lang w:val="kk-KZ"/>
        </w:rPr>
      </w:pPr>
      <w:r>
        <w:rPr>
          <w:rFonts w:hint="default" w:ascii="Times New Roman" w:hAnsi="Times New Roman" w:cs="Times New Roman"/>
          <w:b w:val="0"/>
          <w:bCs/>
          <w:sz w:val="28"/>
          <w:szCs w:val="28"/>
          <w:lang w:val="kk-KZ"/>
        </w:rPr>
        <w:t>5. Глобустың тең мөлшерлік қасиеті.</w:t>
      </w:r>
    </w:p>
    <w:p>
      <w:pPr>
        <w:tabs>
          <w:tab w:val="left" w:pos="2835"/>
        </w:tabs>
        <w:spacing w:after="0"/>
        <w:ind w:firstLine="708"/>
        <w:jc w:val="both"/>
        <w:rPr>
          <w:rFonts w:hint="default" w:ascii="Times New Roman" w:hAnsi="Times New Roman" w:cs="Times New Roman"/>
          <w:b w:val="0"/>
          <w:bCs/>
          <w:sz w:val="28"/>
          <w:szCs w:val="28"/>
          <w:lang w:val="kk-KZ"/>
        </w:rPr>
      </w:pPr>
      <w:r>
        <w:rPr>
          <w:rFonts w:hint="default" w:ascii="Times New Roman" w:hAnsi="Times New Roman" w:cs="Times New Roman"/>
          <w:b w:val="0"/>
          <w:bCs/>
          <w:sz w:val="28"/>
          <w:szCs w:val="28"/>
          <w:lang w:val="kk-KZ"/>
        </w:rPr>
        <w:t>6. Глобустың тең бұрыштық қасиеті.</w:t>
      </w:r>
    </w:p>
    <w:p>
      <w:pPr>
        <w:tabs>
          <w:tab w:val="left" w:pos="2835"/>
        </w:tabs>
        <w:spacing w:after="0"/>
        <w:ind w:firstLine="708"/>
        <w:jc w:val="both"/>
        <w:rPr>
          <w:rFonts w:hint="default" w:ascii="Times New Roman" w:hAnsi="Times New Roman" w:cs="Times New Roman"/>
          <w:b w:val="0"/>
          <w:bCs/>
          <w:sz w:val="28"/>
          <w:szCs w:val="28"/>
          <w:lang w:val="kk-KZ"/>
        </w:rPr>
      </w:pPr>
      <w:r>
        <w:rPr>
          <w:rFonts w:hint="default" w:ascii="Times New Roman" w:hAnsi="Times New Roman" w:cs="Times New Roman"/>
          <w:b w:val="0"/>
          <w:bCs/>
          <w:sz w:val="28"/>
          <w:szCs w:val="28"/>
          <w:lang w:val="kk-KZ"/>
        </w:rPr>
        <w:t>7. Ұзындықтардың бұрмалану көрсеткіші.</w:t>
      </w:r>
    </w:p>
    <w:p>
      <w:pPr>
        <w:tabs>
          <w:tab w:val="left" w:pos="2835"/>
        </w:tabs>
        <w:spacing w:after="0"/>
        <w:ind w:firstLine="708"/>
        <w:jc w:val="both"/>
        <w:rPr>
          <w:rFonts w:hint="default" w:ascii="Times New Roman" w:hAnsi="Times New Roman" w:cs="Times New Roman"/>
          <w:b w:val="0"/>
          <w:bCs/>
          <w:sz w:val="28"/>
          <w:szCs w:val="28"/>
          <w:lang w:val="kk-KZ"/>
        </w:rPr>
      </w:pPr>
      <w:r>
        <w:rPr>
          <w:rFonts w:hint="default" w:ascii="Times New Roman" w:hAnsi="Times New Roman" w:cs="Times New Roman"/>
          <w:b w:val="0"/>
          <w:bCs/>
          <w:sz w:val="28"/>
          <w:szCs w:val="28"/>
          <w:lang w:val="kk-KZ"/>
        </w:rPr>
        <w:t>8. Картографиялық бұрмалану түрлері.</w:t>
      </w:r>
    </w:p>
    <w:p>
      <w:pPr>
        <w:tabs>
          <w:tab w:val="left" w:pos="2835"/>
        </w:tabs>
        <w:spacing w:after="0"/>
        <w:ind w:firstLine="708"/>
        <w:jc w:val="both"/>
        <w:rPr>
          <w:rFonts w:hint="default" w:ascii="Times New Roman" w:hAnsi="Times New Roman" w:cs="Times New Roman"/>
          <w:b w:val="0"/>
          <w:bCs/>
          <w:sz w:val="28"/>
          <w:szCs w:val="28"/>
          <w:lang w:val="kk-KZ"/>
        </w:rPr>
      </w:pPr>
    </w:p>
    <w:p>
      <w:pPr>
        <w:tabs>
          <w:tab w:val="left" w:pos="2835"/>
        </w:tabs>
        <w:spacing w:after="0"/>
        <w:ind w:firstLine="708"/>
        <w:jc w:val="both"/>
        <w:rPr>
          <w:rFonts w:hint="default" w:ascii="Times New Roman" w:hAnsi="Times New Roman" w:cs="Times New Roman"/>
          <w:b w:val="0"/>
          <w:bCs/>
          <w:sz w:val="28"/>
          <w:szCs w:val="28"/>
          <w:lang w:val="kk-KZ"/>
        </w:rPr>
      </w:pPr>
      <w:r>
        <w:rPr>
          <w:rFonts w:hint="default" w:ascii="Times New Roman" w:hAnsi="Times New Roman" w:cs="Times New Roman"/>
          <w:b w:val="0"/>
          <w:bCs/>
          <w:sz w:val="28"/>
          <w:szCs w:val="28"/>
          <w:lang w:val="kk-KZ"/>
        </w:rPr>
        <w:t>Әдебиет:</w:t>
      </w:r>
    </w:p>
    <w:p>
      <w:pPr>
        <w:tabs>
          <w:tab w:val="left" w:pos="2835"/>
        </w:tabs>
        <w:spacing w:after="0"/>
        <w:ind w:firstLine="708"/>
        <w:jc w:val="both"/>
        <w:rPr>
          <w:rFonts w:hint="default" w:ascii="Times New Roman" w:hAnsi="Times New Roman" w:cs="Times New Roman"/>
          <w:b w:val="0"/>
          <w:bCs/>
          <w:sz w:val="28"/>
          <w:szCs w:val="28"/>
          <w:lang w:val="kk-KZ"/>
        </w:rPr>
      </w:pPr>
      <w:r>
        <w:rPr>
          <w:rFonts w:hint="default" w:ascii="Times New Roman" w:hAnsi="Times New Roman" w:cs="Times New Roman"/>
          <w:b w:val="0"/>
          <w:bCs/>
          <w:sz w:val="28"/>
          <w:szCs w:val="28"/>
          <w:lang w:val="kk-KZ"/>
        </w:rPr>
        <w:t>1. Берлянт А.М. Картография. Учебник для вузов. М., Аспект Пресс, 2001. – 17-21 б.б.</w:t>
      </w:r>
    </w:p>
    <w:p>
      <w:pPr>
        <w:tabs>
          <w:tab w:val="left" w:pos="2835"/>
        </w:tabs>
        <w:spacing w:after="0"/>
        <w:ind w:firstLine="708"/>
        <w:jc w:val="both"/>
        <w:rPr>
          <w:rFonts w:ascii="Times New Roman" w:hAnsi="Times New Roman" w:cs="Times New Roman"/>
          <w:b w:val="0"/>
          <w:bCs/>
          <w:sz w:val="28"/>
          <w:szCs w:val="28"/>
          <w:lang w:val="kk-KZ"/>
        </w:rPr>
      </w:pPr>
      <w:r>
        <w:rPr>
          <w:rFonts w:hint="default" w:ascii="Times New Roman" w:hAnsi="Times New Roman" w:cs="Times New Roman"/>
          <w:b w:val="0"/>
          <w:bCs/>
          <w:sz w:val="28"/>
          <w:szCs w:val="28"/>
          <w:lang w:val="kk-KZ"/>
        </w:rPr>
        <w:t>2. Картография с основами топографии. Под ред. А.В. Грюнберга. М. 1990. – 139-146 б.б.</w:t>
      </w:r>
    </w:p>
    <w:p>
      <w:pPr>
        <w:tabs>
          <w:tab w:val="left" w:pos="2835"/>
        </w:tabs>
        <w:spacing w:after="0"/>
        <w:ind w:firstLine="708"/>
        <w:jc w:val="center"/>
        <w:rPr>
          <w:rFonts w:ascii="Times New Roman" w:hAnsi="Times New Roman" w:cs="Times New Roman"/>
          <w:b/>
          <w:sz w:val="28"/>
          <w:szCs w:val="28"/>
          <w:lang w:val="kk-KZ"/>
        </w:rPr>
      </w:pPr>
    </w:p>
    <w:p>
      <w:pPr>
        <w:tabs>
          <w:tab w:val="left" w:pos="2835"/>
        </w:tabs>
        <w:spacing w:after="0"/>
        <w:ind w:firstLine="708"/>
        <w:jc w:val="center"/>
        <w:rPr>
          <w:rFonts w:ascii="Times New Roman" w:hAnsi="Times New Roman" w:cs="Times New Roman"/>
          <w:b/>
          <w:sz w:val="28"/>
          <w:szCs w:val="28"/>
          <w:lang w:val="kk-KZ"/>
        </w:rPr>
      </w:pPr>
    </w:p>
    <w:p>
      <w:pPr>
        <w:tabs>
          <w:tab w:val="left" w:pos="2835"/>
        </w:tabs>
        <w:spacing w:after="0"/>
        <w:ind w:firstLine="708"/>
        <w:jc w:val="center"/>
        <w:rPr>
          <w:rFonts w:ascii="Times New Roman" w:hAnsi="Times New Roman" w:cs="Times New Roman"/>
          <w:b/>
          <w:sz w:val="28"/>
          <w:szCs w:val="28"/>
          <w:lang w:val="kk-KZ"/>
        </w:rPr>
      </w:pPr>
    </w:p>
    <w:p>
      <w:pPr>
        <w:tabs>
          <w:tab w:val="left" w:pos="2835"/>
        </w:tabs>
        <w:spacing w:after="0"/>
        <w:ind w:firstLine="708"/>
        <w:jc w:val="center"/>
        <w:rPr>
          <w:rFonts w:ascii="Times New Roman" w:hAnsi="Times New Roman" w:cs="Times New Roman"/>
          <w:b/>
          <w:sz w:val="28"/>
          <w:szCs w:val="28"/>
          <w:lang w:val="kk-KZ"/>
        </w:rPr>
      </w:pPr>
    </w:p>
    <w:p>
      <w:pPr>
        <w:tabs>
          <w:tab w:val="left" w:pos="2835"/>
        </w:tabs>
        <w:spacing w:after="0"/>
        <w:ind w:firstLine="708"/>
        <w:jc w:val="center"/>
        <w:rPr>
          <w:rFonts w:ascii="Times New Roman" w:hAnsi="Times New Roman" w:cs="Times New Roman"/>
          <w:b/>
          <w:sz w:val="28"/>
          <w:szCs w:val="28"/>
          <w:lang w:val="kk-KZ"/>
        </w:rPr>
      </w:pPr>
    </w:p>
    <w:p>
      <w:pPr>
        <w:tabs>
          <w:tab w:val="left" w:pos="2835"/>
        </w:tabs>
        <w:spacing w:after="0"/>
        <w:ind w:firstLine="708"/>
        <w:jc w:val="center"/>
        <w:rPr>
          <w:rFonts w:ascii="Times New Roman" w:hAnsi="Times New Roman" w:cs="Times New Roman"/>
          <w:b/>
          <w:sz w:val="28"/>
          <w:szCs w:val="28"/>
          <w:lang w:val="kk-KZ"/>
        </w:rPr>
      </w:pPr>
      <w:r>
        <w:rPr>
          <w:rFonts w:ascii="Times New Roman" w:hAnsi="Times New Roman" w:cs="Times New Roman"/>
          <w:b/>
          <w:sz w:val="28"/>
          <w:szCs w:val="28"/>
          <w:lang w:val="kk-KZ"/>
        </w:rPr>
        <w:t xml:space="preserve">№ </w:t>
      </w:r>
      <w:r>
        <w:rPr>
          <w:rFonts w:hint="default" w:ascii="Times New Roman" w:hAnsi="Times New Roman" w:cs="Times New Roman"/>
          <w:b/>
          <w:sz w:val="28"/>
          <w:szCs w:val="28"/>
          <w:lang w:val="kk-KZ"/>
        </w:rPr>
        <w:t>2</w:t>
      </w:r>
      <w:r>
        <w:rPr>
          <w:rFonts w:ascii="Times New Roman" w:hAnsi="Times New Roman" w:cs="Times New Roman"/>
          <w:b/>
          <w:sz w:val="28"/>
          <w:szCs w:val="28"/>
          <w:lang w:val="kk-KZ"/>
        </w:rPr>
        <w:t xml:space="preserve"> Зертханалық жұмыс</w:t>
      </w:r>
    </w:p>
    <w:p>
      <w:pPr>
        <w:tabs>
          <w:tab w:val="left" w:pos="2835"/>
        </w:tabs>
        <w:spacing w:after="0"/>
        <w:ind w:firstLine="708"/>
        <w:jc w:val="center"/>
        <w:rPr>
          <w:rFonts w:ascii="Times New Roman" w:hAnsi="Times New Roman" w:cs="Times New Roman"/>
          <w:b/>
          <w:sz w:val="28"/>
          <w:szCs w:val="28"/>
          <w:lang w:val="kk-KZ"/>
        </w:rPr>
      </w:pPr>
      <w:r>
        <w:rPr>
          <w:rFonts w:ascii="Times New Roman" w:hAnsi="Times New Roman" w:cs="Times New Roman"/>
          <w:b/>
          <w:sz w:val="28"/>
          <w:szCs w:val="28"/>
          <w:lang w:val="kk-KZ"/>
        </w:rPr>
        <w:t>Тақырып: Картографиялық бұрмаланудың түрлері.</w:t>
      </w:r>
    </w:p>
    <w:p>
      <w:pPr>
        <w:spacing w:after="0"/>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Картаның бұрмалануына талдау жасау барысында, картографиялық бұрмаланудың түрін және оның шамасын анықтауға болады. Ұзындықтардың бұрмалану көрсеткіші есебінде жеке масштабтың бас масштабына қатынасын алады:</w:t>
      </w:r>
    </w:p>
    <w:p>
      <w:pPr>
        <w:spacing w:after="0"/>
        <w:ind w:firstLine="708"/>
        <w:jc w:val="both"/>
        <w:rPr>
          <w:rFonts w:ascii="Times New Roman" w:hAnsi="Times New Roman" w:cs="Times New Roman"/>
          <w:sz w:val="28"/>
          <w:szCs w:val="28"/>
          <w:lang w:val="kk-KZ"/>
        </w:rPr>
      </w:pPr>
    </w:p>
    <w:p>
      <w:pPr>
        <w:spacing w:after="0"/>
        <w:ind w:firstLine="708"/>
        <w:jc w:val="center"/>
        <w:rPr>
          <w:rFonts w:ascii="Times New Roman" w:hAnsi="Times New Roman" w:cs="Times New Roman"/>
          <w:b/>
          <w:sz w:val="28"/>
          <w:szCs w:val="28"/>
          <w:lang w:val="kk-KZ"/>
        </w:rPr>
      </w:pPr>
      <w:r>
        <w:rPr>
          <w:rFonts w:ascii="Times New Roman" w:hAnsi="Times New Roman" w:cs="Times New Roman"/>
          <w:b/>
          <w:sz w:val="28"/>
          <w:szCs w:val="28"/>
          <w:lang w:val="kk-KZ"/>
        </w:rPr>
        <w:t>Μ = жеке масштаб/бас масштаб</w:t>
      </w:r>
    </w:p>
    <w:p>
      <w:pPr>
        <w:spacing w:after="0"/>
        <w:ind w:firstLine="708"/>
        <w:jc w:val="center"/>
        <w:rPr>
          <w:rFonts w:ascii="Times New Roman" w:hAnsi="Times New Roman" w:cs="Times New Roman"/>
          <w:b/>
          <w:sz w:val="28"/>
          <w:szCs w:val="28"/>
          <w:lang w:val="kk-KZ"/>
        </w:rPr>
      </w:pPr>
    </w:p>
    <w:p>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Мысалы, 2003 жылы баспадан шыққан 6 сыныпқа арналған Географиялық атластың 21 бетінде Шығыс жарты шардың картасында, ортадағы меридиан (яғни 70º меридиан) кесіндісінің 40º және 50º параллельдер арасындағы учаскесінде, ұзындығы 10,15 мм тең. Бұл кесіндісінің дәл ұзындығы домалақтап алғанда 1115 км тең (яғни 40º және 50º солтүстік ендіктер арасында әр бір градус ендігінің меридиан доғасының ұзындығы 111,5 км тең, яғни 111,5×10º = 1115 км). Жоғарыдағы формула бойынша жеке масштаб:</w:t>
      </w:r>
    </w:p>
    <w:p>
      <w:pPr>
        <w:spacing w:after="0"/>
        <w:jc w:val="center"/>
        <w:rPr>
          <w:rFonts w:ascii="Times New Roman" w:hAnsi="Times New Roman" w:cs="Times New Roman"/>
          <w:sz w:val="28"/>
          <w:szCs w:val="28"/>
          <w:lang w:val="kk-KZ"/>
        </w:rPr>
      </w:pPr>
      <w:r>
        <w:rPr>
          <w:rFonts w:ascii="Times New Roman" w:hAnsi="Times New Roman" w:cs="Times New Roman"/>
          <w:sz w:val="28"/>
          <w:szCs w:val="28"/>
          <w:lang w:val="kk-KZ"/>
        </w:rPr>
        <w:t>10,15:1115 км = 1:109 852 000</w:t>
      </w:r>
    </w:p>
    <w:p>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картаның бас масштабы 1:90 000 000, демек ұзындықтық бұрмалану көрсеткіші:</w:t>
      </w:r>
    </w:p>
    <w:p>
      <w:pPr>
        <w:spacing w:after="0"/>
        <w:ind w:firstLine="708"/>
        <w:jc w:val="center"/>
        <w:rPr>
          <w:rFonts w:ascii="Times New Roman" w:hAnsi="Times New Roman" w:cs="Times New Roman"/>
          <w:sz w:val="28"/>
          <w:szCs w:val="28"/>
          <w:lang w:val="kk-KZ"/>
        </w:rPr>
      </w:pPr>
      <w:r>
        <w:rPr>
          <w:rFonts w:ascii="Times New Roman" w:hAnsi="Times New Roman" w:cs="Times New Roman"/>
          <w:b/>
          <w:sz w:val="28"/>
          <w:szCs w:val="28"/>
          <w:lang w:val="kk-KZ"/>
        </w:rPr>
        <w:t xml:space="preserve">Μ = </w:t>
      </w:r>
      <w:r>
        <w:rPr>
          <w:rFonts w:ascii="Times New Roman" w:hAnsi="Times New Roman" w:cs="Times New Roman"/>
          <w:b/>
          <w:position w:val="-24"/>
          <w:sz w:val="28"/>
          <w:szCs w:val="28"/>
          <w:lang w:val="kk-KZ"/>
        </w:rPr>
        <w:object>
          <v:shape id="_x0000_i1025" o:spt="75" type="#_x0000_t75" style="height:30.75pt;width:68.25pt;" o:ole="t" filled="f" o:preferrelative="t" stroked="f" coordsize="21600,21600">
            <v:path/>
            <v:fill on="f" focussize="0,0"/>
            <v:stroke on="f" joinstyle="miter"/>
            <v:imagedata r:id="rId9" o:title=""/>
            <o:lock v:ext="edit" aspectratio="t"/>
            <w10:wrap type="none"/>
            <w10:anchorlock/>
          </v:shape>
          <o:OLEObject Type="Embed" ProgID="Equation.3" ShapeID="_x0000_i1025" DrawAspect="Content" ObjectID="_1468075725" r:id="rId8">
            <o:LockedField>false</o:LockedField>
          </o:OLEObject>
        </w:object>
      </w:r>
      <w:r>
        <w:rPr>
          <w:rFonts w:ascii="Times New Roman" w:hAnsi="Times New Roman" w:cs="Times New Roman"/>
          <w:b/>
          <w:sz w:val="28"/>
          <w:szCs w:val="28"/>
          <w:lang w:val="kk-KZ"/>
        </w:rPr>
        <w:t xml:space="preserve">= </w:t>
      </w:r>
      <w:r>
        <w:rPr>
          <w:rFonts w:ascii="Times New Roman" w:hAnsi="Times New Roman" w:cs="Times New Roman"/>
          <w:sz w:val="28"/>
          <w:szCs w:val="28"/>
          <w:lang w:val="kk-KZ"/>
        </w:rPr>
        <w:t>1,22057777777</w:t>
      </w:r>
    </w:p>
    <w:p>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Бұл табылаған көрсеткіш берілген учаскенің қысылғанын көрсетеді. Созылған учаскелерде көрсеткіш &gt;1 болады.</w:t>
      </w:r>
    </w:p>
    <w:p>
      <w:pPr>
        <w:tabs>
          <w:tab w:val="left" w:pos="567"/>
        </w:tabs>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ab/>
      </w:r>
      <w:r>
        <w:rPr>
          <w:rFonts w:ascii="Times New Roman" w:hAnsi="Times New Roman" w:cs="Times New Roman"/>
          <w:sz w:val="28"/>
          <w:szCs w:val="28"/>
          <w:lang w:val="kk-KZ"/>
        </w:rPr>
        <w:t>Ұзындықтардың бұрмалану көрсеткіштері егер меридан (</w:t>
      </w:r>
      <w:r>
        <w:rPr>
          <w:rFonts w:ascii="Times New Roman" w:hAnsi="Times New Roman" w:cs="Times New Roman"/>
          <w:b/>
          <w:sz w:val="28"/>
          <w:szCs w:val="28"/>
          <w:u w:val="single"/>
          <w:lang w:val="kk-KZ"/>
        </w:rPr>
        <w:t>m</w:t>
      </w:r>
      <w:r>
        <w:rPr>
          <w:rFonts w:ascii="Times New Roman" w:hAnsi="Times New Roman" w:cs="Times New Roman"/>
          <w:sz w:val="28"/>
          <w:szCs w:val="28"/>
          <w:lang w:val="kk-KZ"/>
        </w:rPr>
        <w:t>) және параллель (</w:t>
      </w:r>
      <w:r>
        <w:rPr>
          <w:rFonts w:ascii="Times New Roman" w:hAnsi="Times New Roman" w:cs="Times New Roman"/>
          <w:b/>
          <w:sz w:val="28"/>
          <w:szCs w:val="28"/>
          <w:u w:val="single"/>
          <w:lang w:val="kk-KZ"/>
        </w:rPr>
        <w:t>n</w:t>
      </w:r>
      <w:r>
        <w:rPr>
          <w:rFonts w:ascii="Times New Roman" w:hAnsi="Times New Roman" w:cs="Times New Roman"/>
          <w:sz w:val="28"/>
          <w:szCs w:val="28"/>
          <w:lang w:val="kk-KZ"/>
        </w:rPr>
        <w:t xml:space="preserve">) бағытталған жағдайда ерекше белгілері болады. Берілген нүктенің жанында ұзындықтар бұрмалануының ең жоғары көрсеткішін латын алфавитының </w:t>
      </w:r>
      <w:r>
        <w:rPr>
          <w:rFonts w:ascii="Times New Roman" w:hAnsi="Times New Roman" w:cs="Times New Roman"/>
          <w:b/>
          <w:sz w:val="28"/>
          <w:szCs w:val="28"/>
          <w:u w:val="single"/>
          <w:lang w:val="kk-KZ"/>
        </w:rPr>
        <w:t>а</w:t>
      </w:r>
      <w:r>
        <w:rPr>
          <w:rFonts w:ascii="Times New Roman" w:hAnsi="Times New Roman" w:cs="Times New Roman"/>
          <w:sz w:val="28"/>
          <w:szCs w:val="28"/>
          <w:lang w:val="kk-KZ"/>
        </w:rPr>
        <w:t xml:space="preserve"> әрібімен, ал ең аз көрсеткішін – </w:t>
      </w:r>
      <w:r>
        <w:rPr>
          <w:rFonts w:ascii="Times New Roman" w:hAnsi="Times New Roman" w:cs="Times New Roman"/>
          <w:b/>
          <w:sz w:val="28"/>
          <w:szCs w:val="28"/>
          <w:u w:val="single"/>
          <w:lang w:val="kk-KZ"/>
        </w:rPr>
        <w:t>b</w:t>
      </w:r>
      <w:r>
        <w:rPr>
          <w:rFonts w:ascii="Times New Roman" w:hAnsi="Times New Roman" w:cs="Times New Roman"/>
          <w:sz w:val="28"/>
          <w:szCs w:val="28"/>
          <w:lang w:val="kk-KZ"/>
        </w:rPr>
        <w:t xml:space="preserve"> көрсетеді. Ал, ұзындқтар бұрмалануының ең жоғары және төмен көрсеткіштері болатын өзара перпедикулярлы бағыттарды </w:t>
      </w:r>
      <w:r>
        <w:rPr>
          <w:rFonts w:ascii="Times New Roman" w:hAnsi="Times New Roman" w:cs="Times New Roman"/>
          <w:b/>
          <w:i/>
          <w:sz w:val="28"/>
          <w:szCs w:val="28"/>
          <w:u w:val="single"/>
          <w:lang w:val="kk-KZ"/>
        </w:rPr>
        <w:t>бас бағыттары</w:t>
      </w:r>
      <w:r>
        <w:rPr>
          <w:rFonts w:ascii="Times New Roman" w:hAnsi="Times New Roman" w:cs="Times New Roman"/>
          <w:sz w:val="28"/>
          <w:szCs w:val="28"/>
          <w:lang w:val="kk-KZ"/>
        </w:rPr>
        <w:t xml:space="preserve"> деп аталады. </w:t>
      </w:r>
    </w:p>
    <w:p>
      <w:pPr>
        <w:tabs>
          <w:tab w:val="left" w:pos="567"/>
        </w:tabs>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ab/>
      </w:r>
      <w:r>
        <w:rPr>
          <w:rFonts w:ascii="Times New Roman" w:hAnsi="Times New Roman" w:cs="Times New Roman"/>
          <w:sz w:val="28"/>
          <w:szCs w:val="28"/>
          <w:lang w:val="kk-KZ"/>
        </w:rPr>
        <w:t xml:space="preserve">Бұрыштар бұрмалану көрсеткіші деп картографиялық тордың сызықтары арасындағы бұрыштардың 90º-тан өзгеру шамасын есепке алады, әдетте </w:t>
      </w:r>
      <w:r>
        <w:rPr>
          <w:rFonts w:ascii="Times New Roman" w:hAnsi="Times New Roman" w:cs="Times New Roman"/>
          <w:b/>
          <w:sz w:val="28"/>
          <w:szCs w:val="28"/>
          <w:lang w:val="kk-KZ"/>
        </w:rPr>
        <w:t>ε</w:t>
      </w:r>
      <w:r>
        <w:rPr>
          <w:rFonts w:ascii="Times New Roman" w:hAnsi="Times New Roman" w:cs="Times New Roman"/>
          <w:sz w:val="28"/>
          <w:szCs w:val="28"/>
          <w:lang w:val="kk-KZ"/>
        </w:rPr>
        <w:t xml:space="preserve"> (эпсилон) деген грек әрібімен белгілейді:</w:t>
      </w:r>
    </w:p>
    <w:p>
      <w:pPr>
        <w:spacing w:after="0"/>
        <w:jc w:val="center"/>
        <w:rPr>
          <w:rFonts w:ascii="Times New Roman" w:hAnsi="Times New Roman" w:cs="Times New Roman"/>
          <w:b/>
          <w:sz w:val="28"/>
          <w:szCs w:val="28"/>
          <w:lang w:val="kk-KZ"/>
        </w:rPr>
      </w:pPr>
      <w:r>
        <w:rPr>
          <w:rFonts w:ascii="Times New Roman" w:hAnsi="Times New Roman" w:cs="Times New Roman"/>
          <w:b/>
          <w:sz w:val="28"/>
          <w:szCs w:val="28"/>
          <w:lang w:val="kk-KZ"/>
        </w:rPr>
        <w:t>ε = θ – 90º</w:t>
      </w:r>
    </w:p>
    <w:p>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мұнда </w:t>
      </w:r>
      <w:r>
        <w:rPr>
          <w:rFonts w:ascii="Times New Roman" w:hAnsi="Times New Roman" w:cs="Times New Roman"/>
          <w:b/>
          <w:sz w:val="28"/>
          <w:szCs w:val="28"/>
          <w:lang w:val="kk-KZ"/>
        </w:rPr>
        <w:t xml:space="preserve">θ (тэта) </w:t>
      </w:r>
      <w:r>
        <w:rPr>
          <w:rFonts w:ascii="Times New Roman" w:hAnsi="Times New Roman" w:cs="Times New Roman"/>
          <w:sz w:val="28"/>
          <w:szCs w:val="28"/>
          <w:lang w:val="kk-KZ"/>
        </w:rPr>
        <w:t xml:space="preserve">– картадағы меридиан мен параллель арасында өлшенген бұрыш. Егер, </w:t>
      </w:r>
      <w:r>
        <w:rPr>
          <w:rFonts w:ascii="Times New Roman" w:hAnsi="Times New Roman" w:cs="Times New Roman"/>
          <w:b/>
          <w:sz w:val="28"/>
          <w:szCs w:val="28"/>
          <w:lang w:val="kk-KZ"/>
        </w:rPr>
        <w:t xml:space="preserve">θ = 115º </w:t>
      </w:r>
      <w:r>
        <w:rPr>
          <w:rFonts w:ascii="Times New Roman" w:hAnsi="Times New Roman" w:cs="Times New Roman"/>
          <w:sz w:val="28"/>
          <w:szCs w:val="28"/>
          <w:lang w:val="kk-KZ"/>
        </w:rPr>
        <w:t xml:space="preserve">болса, онда </w:t>
      </w:r>
      <w:r>
        <w:rPr>
          <w:rFonts w:ascii="Times New Roman" w:hAnsi="Times New Roman" w:cs="Times New Roman"/>
          <w:b/>
          <w:sz w:val="28"/>
          <w:szCs w:val="28"/>
          <w:lang w:val="kk-KZ"/>
        </w:rPr>
        <w:t xml:space="preserve">ε = 25º </w:t>
      </w:r>
      <w:r>
        <w:rPr>
          <w:rFonts w:ascii="Times New Roman" w:hAnsi="Times New Roman" w:cs="Times New Roman"/>
          <w:sz w:val="28"/>
          <w:szCs w:val="28"/>
          <w:lang w:val="kk-KZ"/>
        </w:rPr>
        <w:t>тең болады.</w:t>
      </w:r>
    </w:p>
    <w:p>
      <w:pPr>
        <w:tabs>
          <w:tab w:val="left" w:pos="567"/>
        </w:tabs>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ab/>
      </w:r>
      <w:r>
        <w:rPr>
          <w:rFonts w:ascii="Times New Roman" w:hAnsi="Times New Roman" w:cs="Times New Roman"/>
          <w:sz w:val="28"/>
          <w:szCs w:val="28"/>
          <w:lang w:val="kk-KZ"/>
        </w:rPr>
        <w:t>Берілген нүктеде, меридиан мен параллель қиылысу бұрышы картада бетінде тік болғанымен, басқа бағыттар арасындағы бұрыш өзгертілген болу мүмкін, себебі, әр бір нүктеде бағыттың өзгеруіне байланысты бұрыштар бұрмалану көрсеткіші өзгереді.</w:t>
      </w:r>
    </w:p>
    <w:p>
      <w:pPr>
        <w:tabs>
          <w:tab w:val="left" w:pos="567"/>
        </w:tabs>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ab/>
      </w:r>
      <w:r>
        <w:rPr>
          <w:rFonts w:ascii="Times New Roman" w:hAnsi="Times New Roman" w:cs="Times New Roman"/>
          <w:sz w:val="28"/>
          <w:szCs w:val="28"/>
          <w:lang w:val="kk-KZ"/>
        </w:rPr>
        <w:t xml:space="preserve">Бұрыштар бұрмалануының жалпы көрсеткіші ретінде </w:t>
      </w:r>
      <w:r>
        <w:rPr>
          <w:rFonts w:ascii="Times New Roman" w:hAnsi="Times New Roman" w:cs="Times New Roman"/>
          <w:b/>
          <w:i/>
          <w:sz w:val="28"/>
          <w:szCs w:val="28"/>
          <w:u w:val="single"/>
          <w:lang w:val="kk-KZ"/>
        </w:rPr>
        <w:t>ω</w:t>
      </w:r>
      <w:r>
        <w:rPr>
          <w:rFonts w:ascii="Times New Roman" w:hAnsi="Times New Roman" w:cs="Times New Roman"/>
          <w:sz w:val="28"/>
          <w:szCs w:val="28"/>
          <w:lang w:val="kk-KZ"/>
        </w:rPr>
        <w:t xml:space="preserve"> (омега), жер эллипсоиды бетіндегі (немесе шар бетінде) және карта бетіндегі бұрыштар арасындағы айырмашылығына тең болатын картада берілген нүктедегі бұрыштың ең жоғары бұрмалануын есептейді. Мысалы, бұрмаланудың ең жоғары және ең төмен көрсеткіштері анықталған жағдайда, онда бұрыштар бұрмалануының жалпы көрсеткіші төмендегідей болады:</w:t>
      </w:r>
    </w:p>
    <w:p>
      <w:pPr>
        <w:tabs>
          <w:tab w:val="left" w:pos="567"/>
        </w:tabs>
        <w:spacing w:after="0"/>
        <w:jc w:val="center"/>
        <w:rPr>
          <w:rFonts w:ascii="Times New Roman" w:hAnsi="Times New Roman" w:cs="Times New Roman"/>
          <w:b/>
          <w:sz w:val="28"/>
          <w:szCs w:val="28"/>
          <w:lang w:val="kk-KZ"/>
        </w:rPr>
      </w:pPr>
      <w:r>
        <w:rPr>
          <w:rFonts w:ascii="Times New Roman" w:hAnsi="Times New Roman" w:cs="Times New Roman"/>
          <w:b/>
          <w:sz w:val="28"/>
          <w:szCs w:val="28"/>
          <w:lang w:val="kk-KZ"/>
        </w:rPr>
        <w:t xml:space="preserve">sin ω/2 = a + b / a – b </w:t>
      </w:r>
    </w:p>
    <w:p>
      <w:pPr>
        <w:tabs>
          <w:tab w:val="left" w:pos="567"/>
        </w:tabs>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ab/>
      </w:r>
      <w:r>
        <w:rPr>
          <w:rFonts w:ascii="Times New Roman" w:hAnsi="Times New Roman" w:cs="Times New Roman"/>
          <w:sz w:val="28"/>
          <w:szCs w:val="28"/>
          <w:lang w:val="kk-KZ"/>
        </w:rPr>
        <w:t>Картада берілген жердің ұзындықтар бұрмалануының ең жоғары және ең төмен көрсеткіштерінің көбейтіндісі ауданның бұрмалану көрсеткіші (</w:t>
      </w:r>
      <w:r>
        <w:rPr>
          <w:rFonts w:ascii="Times New Roman" w:hAnsi="Times New Roman" w:cs="Times New Roman"/>
          <w:b/>
          <w:i/>
          <w:sz w:val="28"/>
          <w:szCs w:val="28"/>
          <w:u w:val="single"/>
          <w:lang w:val="kk-KZ"/>
        </w:rPr>
        <w:t>p</w:t>
      </w:r>
      <w:r>
        <w:rPr>
          <w:rFonts w:ascii="Times New Roman" w:hAnsi="Times New Roman" w:cs="Times New Roman"/>
          <w:sz w:val="28"/>
          <w:szCs w:val="28"/>
          <w:lang w:val="kk-KZ"/>
        </w:rPr>
        <w:t xml:space="preserve">) болып табылады: </w:t>
      </w:r>
      <w:r>
        <w:rPr>
          <w:rFonts w:ascii="Times New Roman" w:hAnsi="Times New Roman" w:cs="Times New Roman"/>
          <w:b/>
          <w:sz w:val="28"/>
          <w:szCs w:val="28"/>
          <w:lang w:val="kk-KZ"/>
        </w:rPr>
        <w:t>p = a x b</w:t>
      </w:r>
      <w:r>
        <w:rPr>
          <w:rFonts w:ascii="Times New Roman" w:hAnsi="Times New Roman" w:cs="Times New Roman"/>
          <w:sz w:val="28"/>
          <w:szCs w:val="28"/>
          <w:lang w:val="kk-KZ"/>
        </w:rPr>
        <w:t xml:space="preserve"> </w:t>
      </w:r>
    </w:p>
    <w:p>
      <w:pPr>
        <w:tabs>
          <w:tab w:val="left" w:pos="567"/>
        </w:tabs>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ab/>
      </w:r>
      <w:r>
        <w:rPr>
          <w:rFonts w:ascii="Times New Roman" w:hAnsi="Times New Roman" w:cs="Times New Roman"/>
          <w:sz w:val="28"/>
          <w:szCs w:val="28"/>
          <w:lang w:val="kk-KZ"/>
        </w:rPr>
        <w:t xml:space="preserve">Картаның берілген нүктесінде бас бағыттар картографиялық тор сызықтарымен сәйкес келі мүмкін, немесе сәйкес келмейді. Онда, </w:t>
      </w:r>
      <w:r>
        <w:rPr>
          <w:rFonts w:ascii="Times New Roman" w:hAnsi="Times New Roman" w:cs="Times New Roman"/>
          <w:b/>
          <w:i/>
          <w:sz w:val="28"/>
          <w:szCs w:val="28"/>
          <w:u w:val="single"/>
          <w:lang w:val="kk-KZ"/>
        </w:rPr>
        <w:t xml:space="preserve">m </w:t>
      </w:r>
      <w:r>
        <w:rPr>
          <w:rFonts w:ascii="Times New Roman" w:hAnsi="Times New Roman" w:cs="Times New Roman"/>
          <w:sz w:val="28"/>
          <w:szCs w:val="28"/>
          <w:lang w:val="kk-KZ"/>
        </w:rPr>
        <w:t xml:space="preserve">және </w:t>
      </w:r>
      <w:r>
        <w:rPr>
          <w:rFonts w:ascii="Times New Roman" w:hAnsi="Times New Roman" w:cs="Times New Roman"/>
          <w:b/>
          <w:i/>
          <w:sz w:val="28"/>
          <w:szCs w:val="28"/>
          <w:u w:val="single"/>
          <w:lang w:val="kk-KZ"/>
        </w:rPr>
        <w:t>n</w:t>
      </w:r>
      <w:r>
        <w:rPr>
          <w:rFonts w:ascii="Times New Roman" w:hAnsi="Times New Roman" w:cs="Times New Roman"/>
          <w:sz w:val="28"/>
          <w:szCs w:val="28"/>
          <w:lang w:val="kk-KZ"/>
        </w:rPr>
        <w:t xml:space="preserve"> белгілі болған жағдайда </w:t>
      </w:r>
      <w:r>
        <w:rPr>
          <w:rFonts w:ascii="Times New Roman" w:hAnsi="Times New Roman" w:cs="Times New Roman"/>
          <w:b/>
          <w:i/>
          <w:sz w:val="28"/>
          <w:szCs w:val="28"/>
          <w:u w:val="single"/>
          <w:lang w:val="kk-KZ"/>
        </w:rPr>
        <w:t>a</w:t>
      </w:r>
      <w:r>
        <w:rPr>
          <w:rFonts w:ascii="Times New Roman" w:hAnsi="Times New Roman" w:cs="Times New Roman"/>
          <w:sz w:val="28"/>
          <w:szCs w:val="28"/>
          <w:lang w:val="kk-KZ"/>
        </w:rPr>
        <w:t xml:space="preserve"> және </w:t>
      </w:r>
      <w:r>
        <w:rPr>
          <w:rFonts w:ascii="Times New Roman" w:hAnsi="Times New Roman" w:cs="Times New Roman"/>
          <w:b/>
          <w:i/>
          <w:sz w:val="28"/>
          <w:szCs w:val="28"/>
          <w:u w:val="single"/>
          <w:lang w:val="kk-KZ"/>
        </w:rPr>
        <w:t>b</w:t>
      </w:r>
      <w:r>
        <w:rPr>
          <w:rFonts w:ascii="Times New Roman" w:hAnsi="Times New Roman" w:cs="Times New Roman"/>
          <w:sz w:val="28"/>
          <w:szCs w:val="28"/>
          <w:lang w:val="kk-KZ"/>
        </w:rPr>
        <w:t xml:space="preserve"> көрсеткіштерін мынадай формуламен анықтайды: </w:t>
      </w:r>
    </w:p>
    <w:p>
      <w:pPr>
        <w:tabs>
          <w:tab w:val="left" w:pos="567"/>
        </w:tabs>
        <w:spacing w:after="0"/>
        <w:jc w:val="center"/>
        <w:rPr>
          <w:rFonts w:ascii="Times New Roman" w:hAnsi="Times New Roman" w:cs="Times New Roman"/>
          <w:b/>
          <w:sz w:val="28"/>
          <w:szCs w:val="28"/>
          <w:lang w:val="en-US"/>
        </w:rPr>
      </w:pPr>
      <w:r>
        <w:rPr>
          <w:rFonts w:ascii="Times New Roman" w:hAnsi="Times New Roman" w:cs="Times New Roman"/>
          <w:b/>
          <w:sz w:val="28"/>
          <w:szCs w:val="28"/>
          <w:lang w:val="en-US"/>
        </w:rPr>
        <w:t>a + b = √m</w:t>
      </w:r>
      <w:r>
        <w:rPr>
          <w:rFonts w:ascii="Times New Roman" w:hAnsi="Times New Roman" w:cs="Times New Roman"/>
          <w:b/>
          <w:sz w:val="28"/>
          <w:szCs w:val="28"/>
          <w:vertAlign w:val="superscript"/>
          <w:lang w:val="en-US"/>
        </w:rPr>
        <w:t>2</w:t>
      </w:r>
      <w:r>
        <w:rPr>
          <w:rFonts w:ascii="Times New Roman" w:hAnsi="Times New Roman" w:cs="Times New Roman"/>
          <w:b/>
          <w:sz w:val="28"/>
          <w:szCs w:val="28"/>
          <w:lang w:val="en-US"/>
        </w:rPr>
        <w:t xml:space="preserve"> + 2p + n</w:t>
      </w:r>
      <w:r>
        <w:rPr>
          <w:rFonts w:ascii="Times New Roman" w:hAnsi="Times New Roman" w:cs="Times New Roman"/>
          <w:b/>
          <w:sz w:val="28"/>
          <w:szCs w:val="28"/>
          <w:vertAlign w:val="superscript"/>
          <w:lang w:val="en-US"/>
        </w:rPr>
        <w:t>2</w:t>
      </w:r>
      <w:r>
        <w:rPr>
          <w:rFonts w:ascii="Times New Roman" w:hAnsi="Times New Roman" w:cs="Times New Roman"/>
          <w:b/>
          <w:sz w:val="28"/>
          <w:szCs w:val="28"/>
          <w:lang w:val="en-US"/>
        </w:rPr>
        <w:t xml:space="preserve"> </w:t>
      </w:r>
    </w:p>
    <w:p>
      <w:pPr>
        <w:tabs>
          <w:tab w:val="left" w:pos="567"/>
        </w:tabs>
        <w:spacing w:after="0"/>
        <w:jc w:val="center"/>
        <w:rPr>
          <w:rFonts w:ascii="Times New Roman" w:hAnsi="Times New Roman" w:cs="Times New Roman"/>
          <w:b/>
          <w:sz w:val="28"/>
          <w:szCs w:val="28"/>
          <w:lang w:val="en-US"/>
        </w:rPr>
      </w:pPr>
      <w:r>
        <w:rPr>
          <w:rFonts w:ascii="Times New Roman" w:hAnsi="Times New Roman" w:cs="Times New Roman"/>
          <w:b/>
          <w:sz w:val="28"/>
          <w:szCs w:val="28"/>
          <w:lang w:val="en-US"/>
        </w:rPr>
        <w:t>a - b = √m</w:t>
      </w:r>
      <w:r>
        <w:rPr>
          <w:rFonts w:ascii="Times New Roman" w:hAnsi="Times New Roman" w:cs="Times New Roman"/>
          <w:b/>
          <w:sz w:val="28"/>
          <w:szCs w:val="28"/>
          <w:vertAlign w:val="superscript"/>
          <w:lang w:val="en-US"/>
        </w:rPr>
        <w:t>2</w:t>
      </w:r>
      <w:r>
        <w:rPr>
          <w:rFonts w:ascii="Times New Roman" w:hAnsi="Times New Roman" w:cs="Times New Roman"/>
          <w:b/>
          <w:sz w:val="28"/>
          <w:szCs w:val="28"/>
          <w:lang w:val="en-US"/>
        </w:rPr>
        <w:t xml:space="preserve"> - 2p + n</w:t>
      </w:r>
      <w:r>
        <w:rPr>
          <w:rFonts w:ascii="Times New Roman" w:hAnsi="Times New Roman" w:cs="Times New Roman"/>
          <w:b/>
          <w:sz w:val="28"/>
          <w:szCs w:val="28"/>
          <w:vertAlign w:val="superscript"/>
          <w:lang w:val="en-US"/>
        </w:rPr>
        <w:t>2</w:t>
      </w:r>
      <w:r>
        <w:rPr>
          <w:rFonts w:ascii="Times New Roman" w:hAnsi="Times New Roman" w:cs="Times New Roman"/>
          <w:b/>
          <w:sz w:val="28"/>
          <w:szCs w:val="28"/>
          <w:lang w:val="en-US"/>
        </w:rPr>
        <w:t xml:space="preserve"> </w:t>
      </w:r>
    </w:p>
    <w:p>
      <w:pPr>
        <w:tabs>
          <w:tab w:val="left" w:pos="567"/>
        </w:tabs>
        <w:spacing w:after="0"/>
        <w:jc w:val="both"/>
        <w:rPr>
          <w:rFonts w:ascii="Times New Roman" w:hAnsi="Times New Roman" w:cs="Times New Roman"/>
          <w:sz w:val="28"/>
          <w:szCs w:val="28"/>
          <w:lang w:val="en-US"/>
        </w:rPr>
      </w:pPr>
      <w:r>
        <w:rPr>
          <w:rFonts w:ascii="Times New Roman" w:hAnsi="Times New Roman" w:cs="Times New Roman"/>
          <w:sz w:val="28"/>
          <w:szCs w:val="28"/>
          <w:lang w:val="kk-KZ"/>
        </w:rPr>
        <w:t xml:space="preserve">Теңдік құрамындағы бұрмаланудың </w:t>
      </w:r>
      <w:r>
        <w:rPr>
          <w:rFonts w:ascii="Times New Roman" w:hAnsi="Times New Roman" w:cs="Times New Roman"/>
          <w:sz w:val="28"/>
          <w:szCs w:val="28"/>
          <w:lang w:val="en-US"/>
        </w:rPr>
        <w:t xml:space="preserve">p </w:t>
      </w:r>
      <w:r>
        <w:rPr>
          <w:rFonts w:ascii="Times New Roman" w:hAnsi="Times New Roman" w:cs="Times New Roman"/>
          <w:sz w:val="28"/>
          <w:szCs w:val="28"/>
          <w:lang w:val="kk-KZ"/>
        </w:rPr>
        <w:t>көрсеткішін</w:t>
      </w:r>
      <w:r>
        <w:rPr>
          <w:rFonts w:ascii="Times New Roman" w:hAnsi="Times New Roman" w:cs="Times New Roman"/>
          <w:sz w:val="28"/>
          <w:szCs w:val="28"/>
          <w:lang w:val="en-US"/>
        </w:rPr>
        <w:t xml:space="preserve"> </w:t>
      </w:r>
      <w:r>
        <w:rPr>
          <w:rFonts w:ascii="Times New Roman" w:hAnsi="Times New Roman" w:cs="Times New Roman"/>
          <w:sz w:val="28"/>
          <w:szCs w:val="28"/>
          <w:lang w:val="kk-KZ"/>
        </w:rPr>
        <w:t xml:space="preserve"> мына формула бойынша анықтаймыз:       </w:t>
      </w:r>
      <w:r>
        <w:rPr>
          <w:rFonts w:ascii="Times New Roman" w:hAnsi="Times New Roman" w:cs="Times New Roman"/>
          <w:b/>
          <w:sz w:val="28"/>
          <w:szCs w:val="28"/>
          <w:lang w:val="en-US"/>
        </w:rPr>
        <w:t>p = m∙n∙cos ε</w:t>
      </w:r>
    </w:p>
    <w:p>
      <w:pPr>
        <w:tabs>
          <w:tab w:val="left" w:pos="720"/>
        </w:tabs>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ab/>
      </w:r>
      <w:r>
        <w:rPr>
          <w:rFonts w:ascii="Times New Roman" w:hAnsi="Times New Roman" w:cs="Times New Roman"/>
          <w:sz w:val="28"/>
          <w:szCs w:val="28"/>
          <w:lang w:val="kk-KZ"/>
        </w:rPr>
        <w:t xml:space="preserve">Картада пішіндердің бұрмалану көрсеткіштері картаның берілген жерінде ұзындықтар бұрмалануының ең жоғары және ең төмен көрсеткішетерінің айырмашылығына тәуелді және мынадай формуламен анықталады: </w:t>
      </w:r>
    </w:p>
    <w:p>
      <w:pPr>
        <w:tabs>
          <w:tab w:val="left" w:pos="720"/>
        </w:tabs>
        <w:spacing w:after="0"/>
        <w:jc w:val="center"/>
        <w:rPr>
          <w:rFonts w:ascii="Times New Roman" w:hAnsi="Times New Roman" w:cs="Times New Roman"/>
          <w:b/>
          <w:sz w:val="28"/>
          <w:szCs w:val="28"/>
          <w:lang w:val="kk-KZ"/>
        </w:rPr>
      </w:pPr>
      <w:r>
        <w:rPr>
          <w:rFonts w:ascii="Times New Roman" w:hAnsi="Times New Roman" w:cs="Times New Roman"/>
          <w:b/>
          <w:sz w:val="28"/>
          <w:szCs w:val="28"/>
          <w:lang w:val="kk-KZ"/>
        </w:rPr>
        <w:t xml:space="preserve">K = a/b. </w:t>
      </w:r>
    </w:p>
    <w:p>
      <w:pPr>
        <w:tabs>
          <w:tab w:val="left" w:pos="720"/>
        </w:tabs>
        <w:spacing w:after="0"/>
        <w:jc w:val="center"/>
        <w:rPr>
          <w:rFonts w:ascii="Times New Roman" w:hAnsi="Times New Roman" w:cs="Times New Roman"/>
          <w:b/>
          <w:sz w:val="28"/>
          <w:szCs w:val="28"/>
          <w:lang w:val="kk-KZ"/>
        </w:rPr>
      </w:pPr>
    </w:p>
    <w:p>
      <w:pPr>
        <w:spacing w:after="0"/>
        <w:ind w:firstLine="567"/>
        <w:jc w:val="both"/>
        <w:rPr>
          <w:rFonts w:ascii="Times New Roman" w:hAnsi="Times New Roman" w:cs="Times New Roman"/>
          <w:sz w:val="28"/>
          <w:szCs w:val="28"/>
          <w:lang w:val="kk-KZ"/>
        </w:rPr>
      </w:pPr>
      <w:r>
        <w:rPr>
          <w:rFonts w:ascii="Times New Roman" w:hAnsi="Times New Roman" w:cs="Times New Roman"/>
          <w:sz w:val="28"/>
          <w:szCs w:val="28"/>
          <w:u w:val="single"/>
          <w:lang w:val="kk-KZ"/>
        </w:rPr>
        <w:t>Тапсырма</w:t>
      </w:r>
      <w:r>
        <w:rPr>
          <w:rFonts w:ascii="Times New Roman" w:hAnsi="Times New Roman" w:cs="Times New Roman"/>
          <w:sz w:val="28"/>
          <w:szCs w:val="28"/>
          <w:lang w:val="kk-KZ"/>
        </w:rPr>
        <w:t>: Берілген карта бойынша меридиандар мен параллельдер доғаларының ұзындығының бұрмалану көрсеткіштерін анықтаңыз.</w:t>
      </w:r>
    </w:p>
    <w:p>
      <w:pPr>
        <w:spacing w:after="0"/>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Тапсырманы орындау үшін нұсқау:</w:t>
      </w:r>
    </w:p>
    <w:p>
      <w:pPr>
        <w:spacing w:after="0"/>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Карта бойынша берілген географиялық координаталар бойынша трапецияның орнын анықтап, карта бетіндегі параллельдер мен меридиандардың ұзындығын сызғышпен өлшейді; осы ара қашықтықтарды эллипсоидтың бетінде есептеп шығарады. Есептеп шығарылған шамалар кестеге түсіріледі. Мысалы, Казахская ССР І том Атласы бойынша 10 – 11 беттегі Қазақстанның саяси-әкімшілік картасындағы 48º мен 52º солтүстік ендіктің параллельдерінде және  72º мен 78º меридиандарында ұзындықтардың бұрмалану көрсеткіштерін анықтаймыз. Картада 72º және 78º меридиандар арасында орналасқан 48º және 52º параллельдер доғаларының ұзындығын сызғышпен өлшеп оларды масштабқа көбейтіп, нәтижелерін кестеге жазамыз (кесте 1).</w:t>
      </w:r>
    </w:p>
    <w:p>
      <w:pPr>
        <w:spacing w:after="0"/>
        <w:ind w:firstLine="567"/>
        <w:jc w:val="both"/>
        <w:rPr>
          <w:rFonts w:ascii="Times New Roman" w:hAnsi="Times New Roman" w:cs="Times New Roman"/>
          <w:sz w:val="28"/>
          <w:szCs w:val="28"/>
          <w:lang w:val="kk-KZ"/>
        </w:rPr>
      </w:pPr>
    </w:p>
    <w:tbl>
      <w:tblPr>
        <w:tblStyle w:val="15"/>
        <w:tblW w:w="0" w:type="auto"/>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2802"/>
        <w:gridCol w:w="3260"/>
        <w:gridCol w:w="3509"/>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802" w:type="dxa"/>
          </w:tcPr>
          <w:p>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Ендік, φ</w:t>
            </w:r>
          </w:p>
          <w:p>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Бойлық, λ</w:t>
            </w:r>
          </w:p>
        </w:tc>
        <w:tc>
          <w:tcPr>
            <w:tcW w:w="3260" w:type="dxa"/>
          </w:tcPr>
          <w:p>
            <w:pPr>
              <w:spacing w:after="0"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Карта бетінде, км</w:t>
            </w:r>
          </w:p>
        </w:tc>
        <w:tc>
          <w:tcPr>
            <w:tcW w:w="3509" w:type="dxa"/>
          </w:tcPr>
          <w:p>
            <w:pPr>
              <w:spacing w:after="0"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Эллипсоид бетінде, км</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802" w:type="dxa"/>
          </w:tcPr>
          <w:p>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48º с.е.</w:t>
            </w:r>
          </w:p>
        </w:tc>
        <w:tc>
          <w:tcPr>
            <w:tcW w:w="3260" w:type="dxa"/>
          </w:tcPr>
          <w:p>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9,0 см х 50 км </w:t>
            </w:r>
            <w:r>
              <w:rPr>
                <w:rFonts w:ascii="Times New Roman" w:hAnsi="Times New Roman" w:cs="Times New Roman"/>
                <w:sz w:val="28"/>
                <w:szCs w:val="28"/>
                <w:lang w:val="en-US"/>
              </w:rPr>
              <w:t xml:space="preserve">= </w:t>
            </w:r>
            <w:r>
              <w:rPr>
                <w:rFonts w:ascii="Times New Roman" w:hAnsi="Times New Roman" w:cs="Times New Roman"/>
                <w:sz w:val="28"/>
                <w:szCs w:val="28"/>
                <w:lang w:val="kk-KZ"/>
              </w:rPr>
              <w:t>450 км</w:t>
            </w:r>
          </w:p>
        </w:tc>
        <w:tc>
          <w:tcPr>
            <w:tcW w:w="3509" w:type="dxa"/>
          </w:tcPr>
          <w:p>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74,6 км х 6º </w:t>
            </w:r>
            <w:r>
              <w:rPr>
                <w:rFonts w:ascii="Times New Roman" w:hAnsi="Times New Roman" w:cs="Times New Roman"/>
                <w:sz w:val="28"/>
                <w:szCs w:val="28"/>
                <w:lang w:val="en-US"/>
              </w:rPr>
              <w:t xml:space="preserve">= </w:t>
            </w:r>
            <w:r>
              <w:rPr>
                <w:rFonts w:ascii="Times New Roman" w:hAnsi="Times New Roman" w:cs="Times New Roman"/>
                <w:sz w:val="28"/>
                <w:szCs w:val="28"/>
                <w:lang w:val="kk-KZ"/>
              </w:rPr>
              <w:t>447,6 км</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802" w:type="dxa"/>
          </w:tcPr>
          <w:p>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52º с.е.</w:t>
            </w:r>
          </w:p>
        </w:tc>
        <w:tc>
          <w:tcPr>
            <w:tcW w:w="3260" w:type="dxa"/>
          </w:tcPr>
          <w:p>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8,2 см х 50 км </w:t>
            </w:r>
            <w:r>
              <w:rPr>
                <w:rFonts w:ascii="Times New Roman" w:hAnsi="Times New Roman" w:cs="Times New Roman"/>
                <w:sz w:val="28"/>
                <w:szCs w:val="28"/>
                <w:lang w:val="en-US"/>
              </w:rPr>
              <w:t xml:space="preserve">= </w:t>
            </w:r>
            <w:r>
              <w:rPr>
                <w:rFonts w:ascii="Times New Roman" w:hAnsi="Times New Roman" w:cs="Times New Roman"/>
                <w:sz w:val="28"/>
                <w:szCs w:val="28"/>
                <w:lang w:val="kk-KZ"/>
              </w:rPr>
              <w:t>410 км</w:t>
            </w:r>
          </w:p>
        </w:tc>
        <w:tc>
          <w:tcPr>
            <w:tcW w:w="3509" w:type="dxa"/>
          </w:tcPr>
          <w:p>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68,7 км х 6º </w:t>
            </w:r>
            <w:r>
              <w:rPr>
                <w:rFonts w:ascii="Times New Roman" w:hAnsi="Times New Roman" w:cs="Times New Roman"/>
                <w:sz w:val="28"/>
                <w:szCs w:val="28"/>
                <w:lang w:val="en-US"/>
              </w:rPr>
              <w:t xml:space="preserve">= </w:t>
            </w:r>
            <w:r>
              <w:rPr>
                <w:rFonts w:ascii="Times New Roman" w:hAnsi="Times New Roman" w:cs="Times New Roman"/>
                <w:sz w:val="28"/>
                <w:szCs w:val="28"/>
                <w:lang w:val="kk-KZ"/>
              </w:rPr>
              <w:t>412,2 км</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802" w:type="dxa"/>
          </w:tcPr>
          <w:p>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72º ш.б.</w:t>
            </w:r>
          </w:p>
        </w:tc>
        <w:tc>
          <w:tcPr>
            <w:tcW w:w="3260" w:type="dxa"/>
          </w:tcPr>
          <w:p>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8,9 см х 50 км </w:t>
            </w:r>
            <w:r>
              <w:rPr>
                <w:rFonts w:ascii="Times New Roman" w:hAnsi="Times New Roman" w:cs="Times New Roman"/>
                <w:sz w:val="28"/>
                <w:szCs w:val="28"/>
                <w:lang w:val="en-US"/>
              </w:rPr>
              <w:t xml:space="preserve">= </w:t>
            </w:r>
            <w:r>
              <w:rPr>
                <w:rFonts w:ascii="Times New Roman" w:hAnsi="Times New Roman" w:cs="Times New Roman"/>
                <w:sz w:val="28"/>
                <w:szCs w:val="28"/>
                <w:lang w:val="kk-KZ"/>
              </w:rPr>
              <w:t>445 км</w:t>
            </w:r>
          </w:p>
        </w:tc>
        <w:tc>
          <w:tcPr>
            <w:tcW w:w="3509" w:type="dxa"/>
          </w:tcPr>
          <w:p>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111,25 км х 4º </w:t>
            </w:r>
            <w:r>
              <w:rPr>
                <w:rFonts w:ascii="Times New Roman" w:hAnsi="Times New Roman" w:cs="Times New Roman"/>
                <w:sz w:val="28"/>
                <w:szCs w:val="28"/>
                <w:lang w:val="en-US"/>
              </w:rPr>
              <w:t xml:space="preserve">= </w:t>
            </w:r>
            <w:r>
              <w:rPr>
                <w:rFonts w:ascii="Times New Roman" w:hAnsi="Times New Roman" w:cs="Times New Roman"/>
                <w:sz w:val="28"/>
                <w:szCs w:val="28"/>
                <w:lang w:val="kk-KZ"/>
              </w:rPr>
              <w:t>445 км</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802" w:type="dxa"/>
          </w:tcPr>
          <w:p>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78º ш.б.</w:t>
            </w:r>
          </w:p>
        </w:tc>
        <w:tc>
          <w:tcPr>
            <w:tcW w:w="3260" w:type="dxa"/>
          </w:tcPr>
          <w:p>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8,9 см х 50 км </w:t>
            </w:r>
            <w:r>
              <w:rPr>
                <w:rFonts w:ascii="Times New Roman" w:hAnsi="Times New Roman" w:cs="Times New Roman"/>
                <w:sz w:val="28"/>
                <w:szCs w:val="28"/>
                <w:lang w:val="en-US"/>
              </w:rPr>
              <w:t xml:space="preserve">= </w:t>
            </w:r>
            <w:r>
              <w:rPr>
                <w:rFonts w:ascii="Times New Roman" w:hAnsi="Times New Roman" w:cs="Times New Roman"/>
                <w:sz w:val="28"/>
                <w:szCs w:val="28"/>
                <w:lang w:val="kk-KZ"/>
              </w:rPr>
              <w:t>445 км</w:t>
            </w:r>
          </w:p>
        </w:tc>
        <w:tc>
          <w:tcPr>
            <w:tcW w:w="3509" w:type="dxa"/>
          </w:tcPr>
          <w:p>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111,25 км х 4º </w:t>
            </w:r>
            <w:r>
              <w:rPr>
                <w:rFonts w:ascii="Times New Roman" w:hAnsi="Times New Roman" w:cs="Times New Roman"/>
                <w:sz w:val="28"/>
                <w:szCs w:val="28"/>
                <w:lang w:val="en-US"/>
              </w:rPr>
              <w:t xml:space="preserve">= </w:t>
            </w:r>
            <w:r>
              <w:rPr>
                <w:rFonts w:ascii="Times New Roman" w:hAnsi="Times New Roman" w:cs="Times New Roman"/>
                <w:sz w:val="28"/>
                <w:szCs w:val="28"/>
                <w:lang w:val="kk-KZ"/>
              </w:rPr>
              <w:t>445 км</w:t>
            </w:r>
          </w:p>
        </w:tc>
      </w:tr>
    </w:tbl>
    <w:p>
      <w:pPr>
        <w:spacing w:after="0"/>
        <w:ind w:firstLine="567"/>
        <w:jc w:val="both"/>
        <w:rPr>
          <w:rFonts w:ascii="Times New Roman" w:hAnsi="Times New Roman" w:cs="Times New Roman"/>
          <w:sz w:val="28"/>
          <w:szCs w:val="28"/>
          <w:lang w:val="kk-KZ"/>
        </w:rPr>
      </w:pPr>
    </w:p>
    <w:p>
      <w:pPr>
        <w:spacing w:after="0"/>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Кейін 48º және 52º параллельдер арасында орналасақан 72º және 78º меридиандар доғаларының ұзындығын сызғышпен өлшеп оларды масштабқа көбейтіп нәтижелерін кестеге жазамыз (кесте 1). </w:t>
      </w:r>
    </w:p>
    <w:p>
      <w:pPr>
        <w:spacing w:after="0"/>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Параллельдер мен меридиандардың доғаларының километрмен берілген ұзындығы және параллельдер мен меридиандар сызықтарымен шектелген территорияның шаршы километрмен берілген аудандары кестесі бойынша эллипсоидтың бетіндегі параллельдер мен меридиандар ұзындығын анықтаймыз. Кесте бойынша 48º с.е. параллельдің 1º доғасының ұзындығы 74,6 км, ал 52º с.е. параллельдің 1º - 68,7 км құрайды. Бұл сандар 6º көбейтіледі, яғни 72º және 78º меридиандар арасында орналасқан параллель доғасының ұзындығы 6º. Анықталған шамаларды кестеге жазамыз. Кесте бойынша 48º с.е. параллель мен 52º с.е. параллель арасындағы меридиан бойынша 1º доғасының ұзындығы 111,2 мен 111,3 км аралығында, орта есеппен 111,25 км. Бұл шаманы 4º көбейтеміз, себебі 48º с.е. параллель мен 52º с.е. параллель арасындағы меридиан доғасының ұзындығы 4º тең.</w:t>
      </w:r>
    </w:p>
    <w:p>
      <w:pPr>
        <w:spacing w:after="0"/>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Меридиан </w:t>
      </w:r>
      <w:r>
        <w:rPr>
          <w:rFonts w:ascii="Times New Roman" w:hAnsi="Times New Roman" w:cs="Times New Roman"/>
          <w:b/>
          <w:i/>
          <w:sz w:val="28"/>
          <w:szCs w:val="28"/>
          <w:u w:val="single"/>
          <w:lang w:val="kk-KZ"/>
        </w:rPr>
        <w:t>m</w:t>
      </w:r>
      <w:r>
        <w:rPr>
          <w:rFonts w:ascii="Times New Roman" w:hAnsi="Times New Roman" w:cs="Times New Roman"/>
          <w:sz w:val="28"/>
          <w:szCs w:val="28"/>
          <w:lang w:val="kk-KZ"/>
        </w:rPr>
        <w:t xml:space="preserve"> және параллель </w:t>
      </w:r>
      <w:r>
        <w:rPr>
          <w:rFonts w:ascii="Times New Roman" w:hAnsi="Times New Roman" w:cs="Times New Roman"/>
          <w:b/>
          <w:i/>
          <w:sz w:val="28"/>
          <w:szCs w:val="28"/>
          <w:u w:val="single"/>
          <w:lang w:val="kk-KZ"/>
        </w:rPr>
        <w:t>n</w:t>
      </w:r>
      <w:r>
        <w:rPr>
          <w:rFonts w:ascii="Times New Roman" w:hAnsi="Times New Roman" w:cs="Times New Roman"/>
          <w:sz w:val="28"/>
          <w:szCs w:val="28"/>
          <w:lang w:val="kk-KZ"/>
        </w:rPr>
        <w:t xml:space="preserve"> бойынша ұзындықтардың бұрмалану көрсеткіші, карта бойынша өлшенген шамасының эллипсоид бетіндегі шамасына қатынасы болып табылады, меридиан бойынша бұрмалану көрсеткіші:</w:t>
      </w:r>
    </w:p>
    <w:p>
      <w:pPr>
        <w:spacing w:after="0"/>
        <w:ind w:firstLine="567"/>
        <w:jc w:val="center"/>
        <w:rPr>
          <w:rFonts w:ascii="Times New Roman" w:hAnsi="Times New Roman" w:cs="Times New Roman"/>
          <w:sz w:val="28"/>
          <w:szCs w:val="28"/>
          <w:lang w:val="kk-KZ"/>
        </w:rPr>
      </w:pPr>
      <w:r>
        <w:rPr>
          <w:rFonts w:ascii="Times New Roman" w:hAnsi="Times New Roman" w:cs="Times New Roman"/>
          <w:sz w:val="28"/>
          <w:szCs w:val="28"/>
          <w:lang w:val="kk-KZ"/>
        </w:rPr>
        <w:t xml:space="preserve">m = </w:t>
      </w:r>
      <m:oMath>
        <m:f>
          <m:fPr>
            <m:ctrlPr>
              <w:rPr>
                <w:rFonts w:ascii="Cambria Math" w:hAnsi="Cambria Math" w:cs="Times New Roman"/>
                <w:i/>
                <w:sz w:val="28"/>
                <w:szCs w:val="28"/>
                <w:lang w:val="en-US"/>
              </w:rPr>
            </m:ctrlPr>
          </m:fPr>
          <m:num>
            <m:r>
              <m:rPr/>
              <w:rPr>
                <w:rFonts w:ascii="Cambria Math" w:hAnsi="Cambria Math" w:cs="Times New Roman"/>
                <w:sz w:val="28"/>
                <w:szCs w:val="28"/>
                <w:lang w:val="kk-KZ"/>
              </w:rPr>
              <m:t>445</m:t>
            </m:r>
            <m:ctrlPr>
              <w:rPr>
                <w:rFonts w:ascii="Cambria Math" w:hAnsi="Cambria Math" w:cs="Times New Roman"/>
                <w:i/>
                <w:sz w:val="28"/>
                <w:szCs w:val="28"/>
                <w:lang w:val="en-US"/>
              </w:rPr>
            </m:ctrlPr>
          </m:num>
          <m:den>
            <m:r>
              <m:rPr/>
              <w:rPr>
                <w:rFonts w:ascii="Cambria Math" w:hAnsi="Cambria Math" w:cs="Times New Roman"/>
                <w:sz w:val="28"/>
                <w:szCs w:val="28"/>
                <w:lang w:val="kk-KZ"/>
              </w:rPr>
              <m:t>445</m:t>
            </m:r>
            <m:ctrlPr>
              <w:rPr>
                <w:rFonts w:ascii="Cambria Math" w:hAnsi="Cambria Math" w:cs="Times New Roman"/>
                <w:i/>
                <w:sz w:val="28"/>
                <w:szCs w:val="28"/>
                <w:lang w:val="en-US"/>
              </w:rPr>
            </m:ctrlPr>
          </m:den>
        </m:f>
      </m:oMath>
      <w:r>
        <w:rPr>
          <w:rFonts w:ascii="Times New Roman" w:hAnsi="Times New Roman" w:cs="Times New Roman"/>
          <w:sz w:val="28"/>
          <w:szCs w:val="28"/>
          <w:lang w:val="kk-KZ"/>
        </w:rPr>
        <w:t xml:space="preserve"> = 1</w:t>
      </w:r>
    </w:p>
    <w:p>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Мұнда меридиан бойынша берілген аралықта картаның бас меридианы сақталады, яғни бұрмалану жоқ. 48º және 52º с.е. параллельдер бойынша бұрмалану көрсеткіші:</w:t>
      </w:r>
    </w:p>
    <w:p>
      <w:pPr>
        <w:spacing w:after="0"/>
        <w:ind w:firstLine="567"/>
        <w:jc w:val="center"/>
        <w:rPr>
          <w:rFonts w:ascii="Times New Roman" w:hAnsi="Times New Roman" w:cs="Times New Roman"/>
          <w:sz w:val="28"/>
          <w:szCs w:val="28"/>
          <w:lang w:val="kk-KZ"/>
        </w:rPr>
      </w:pPr>
      <w:r>
        <w:rPr>
          <w:rFonts w:ascii="Times New Roman" w:hAnsi="Times New Roman" w:cs="Times New Roman"/>
          <w:sz w:val="28"/>
          <w:szCs w:val="28"/>
          <w:lang w:val="en-US"/>
        </w:rPr>
        <w:t>n</w:t>
      </w:r>
      <w:r>
        <w:rPr>
          <w:rFonts w:ascii="Times New Roman" w:hAnsi="Times New Roman" w:cs="Times New Roman"/>
          <w:sz w:val="28"/>
          <w:szCs w:val="28"/>
          <w:vertAlign w:val="subscript"/>
          <w:lang w:val="kk-KZ"/>
        </w:rPr>
        <w:t>1</w:t>
      </w:r>
      <w:r>
        <w:rPr>
          <w:rFonts w:ascii="Times New Roman" w:hAnsi="Times New Roman" w:cs="Times New Roman"/>
          <w:sz w:val="28"/>
          <w:szCs w:val="28"/>
          <w:lang w:val="kk-KZ"/>
        </w:rPr>
        <w:t xml:space="preserve"> </w:t>
      </w:r>
      <w:r>
        <w:rPr>
          <w:rFonts w:ascii="Times New Roman" w:hAnsi="Times New Roman" w:cs="Times New Roman"/>
          <w:sz w:val="28"/>
          <w:szCs w:val="28"/>
          <w:lang w:val="en-US"/>
        </w:rPr>
        <w:t xml:space="preserve">= </w:t>
      </w:r>
      <m:oMath>
        <m:f>
          <m:fPr>
            <m:ctrlPr>
              <w:rPr>
                <w:rFonts w:ascii="Cambria Math" w:hAnsi="Cambria Math" w:cs="Times New Roman"/>
                <w:i/>
                <w:sz w:val="28"/>
                <w:szCs w:val="28"/>
                <w:lang w:val="en-US"/>
              </w:rPr>
            </m:ctrlPr>
          </m:fPr>
          <m:num>
            <m:r>
              <m:rPr/>
              <w:rPr>
                <w:rFonts w:ascii="Cambria Math" w:hAnsi="Cambria Math" w:cs="Times New Roman"/>
                <w:sz w:val="28"/>
                <w:szCs w:val="28"/>
                <w:lang w:val="en-US"/>
              </w:rPr>
              <m:t>450</m:t>
            </m:r>
            <m:ctrlPr>
              <w:rPr>
                <w:rFonts w:ascii="Cambria Math" w:hAnsi="Cambria Math" w:cs="Times New Roman"/>
                <w:i/>
                <w:sz w:val="28"/>
                <w:szCs w:val="28"/>
                <w:lang w:val="en-US"/>
              </w:rPr>
            </m:ctrlPr>
          </m:num>
          <m:den>
            <m:r>
              <m:rPr/>
              <w:rPr>
                <w:rFonts w:ascii="Cambria Math" w:hAnsi="Cambria Math" w:cs="Times New Roman"/>
                <w:sz w:val="28"/>
                <w:szCs w:val="28"/>
                <w:lang w:val="en-US"/>
              </w:rPr>
              <m:t>447,6</m:t>
            </m:r>
            <m:ctrlPr>
              <w:rPr>
                <w:rFonts w:ascii="Cambria Math" w:hAnsi="Cambria Math" w:cs="Times New Roman"/>
                <w:i/>
                <w:sz w:val="28"/>
                <w:szCs w:val="28"/>
                <w:lang w:val="en-US"/>
              </w:rPr>
            </m:ctrlPr>
          </m:den>
        </m:f>
      </m:oMath>
      <w:r>
        <w:rPr>
          <w:rFonts w:ascii="Times New Roman" w:hAnsi="Times New Roman" w:cs="Times New Roman"/>
          <w:sz w:val="28"/>
          <w:szCs w:val="28"/>
          <w:lang w:val="kk-KZ"/>
        </w:rPr>
        <w:t xml:space="preserve"> </w:t>
      </w:r>
      <w:r>
        <w:rPr>
          <w:rFonts w:ascii="Times New Roman" w:hAnsi="Times New Roman" w:cs="Times New Roman"/>
          <w:sz w:val="28"/>
          <w:szCs w:val="28"/>
          <w:lang w:val="en-US"/>
        </w:rPr>
        <w:t xml:space="preserve">= </w:t>
      </w:r>
      <w:r>
        <w:rPr>
          <w:rFonts w:ascii="Times New Roman" w:hAnsi="Times New Roman" w:cs="Times New Roman"/>
          <w:sz w:val="28"/>
          <w:szCs w:val="28"/>
          <w:lang w:val="kk-KZ"/>
        </w:rPr>
        <w:t>1,00536193</w:t>
      </w:r>
    </w:p>
    <w:p>
      <w:pPr>
        <w:spacing w:after="0"/>
        <w:ind w:firstLine="567"/>
        <w:jc w:val="center"/>
        <w:rPr>
          <w:rFonts w:ascii="Times New Roman" w:hAnsi="Times New Roman" w:cs="Times New Roman"/>
          <w:sz w:val="28"/>
          <w:szCs w:val="28"/>
          <w:lang w:val="kk-KZ"/>
        </w:rPr>
      </w:pPr>
    </w:p>
    <w:p>
      <w:pPr>
        <w:spacing w:after="0"/>
        <w:ind w:firstLine="567"/>
        <w:jc w:val="center"/>
        <w:rPr>
          <w:rFonts w:ascii="Times New Roman" w:hAnsi="Times New Roman" w:cs="Times New Roman"/>
          <w:sz w:val="28"/>
          <w:szCs w:val="28"/>
          <w:lang w:val="kk-KZ"/>
        </w:rPr>
      </w:pPr>
      <w:r>
        <w:rPr>
          <w:rFonts w:ascii="Times New Roman" w:hAnsi="Times New Roman" w:cs="Times New Roman"/>
          <w:sz w:val="28"/>
          <w:szCs w:val="28"/>
          <w:lang w:val="en-US"/>
        </w:rPr>
        <w:t>n</w:t>
      </w:r>
      <w:r>
        <w:rPr>
          <w:rFonts w:ascii="Times New Roman" w:hAnsi="Times New Roman" w:cs="Times New Roman"/>
          <w:sz w:val="28"/>
          <w:szCs w:val="28"/>
          <w:vertAlign w:val="subscript"/>
          <w:lang w:val="kk-KZ"/>
        </w:rPr>
        <w:t>2</w:t>
      </w:r>
      <w:r>
        <w:rPr>
          <w:rFonts w:ascii="Times New Roman" w:hAnsi="Times New Roman" w:cs="Times New Roman"/>
          <w:sz w:val="28"/>
          <w:szCs w:val="28"/>
          <w:lang w:val="kk-KZ"/>
        </w:rPr>
        <w:t xml:space="preserve"> </w:t>
      </w:r>
      <w:r>
        <w:rPr>
          <w:rFonts w:ascii="Times New Roman" w:hAnsi="Times New Roman" w:cs="Times New Roman"/>
          <w:sz w:val="28"/>
          <w:szCs w:val="28"/>
          <w:lang w:val="en-US"/>
        </w:rPr>
        <w:t xml:space="preserve">= </w:t>
      </w:r>
      <m:oMath>
        <m:f>
          <m:fPr>
            <m:ctrlPr>
              <w:rPr>
                <w:rFonts w:ascii="Cambria Math" w:hAnsi="Cambria Math" w:cs="Times New Roman"/>
                <w:i/>
                <w:sz w:val="28"/>
                <w:szCs w:val="28"/>
                <w:lang w:val="en-US"/>
              </w:rPr>
            </m:ctrlPr>
          </m:fPr>
          <m:num>
            <m:r>
              <m:rPr/>
              <w:rPr>
                <w:rFonts w:ascii="Cambria Math" w:hAnsi="Cambria Math" w:cs="Times New Roman"/>
                <w:sz w:val="28"/>
                <w:szCs w:val="28"/>
                <w:lang w:val="en-US"/>
              </w:rPr>
              <m:t>410</m:t>
            </m:r>
            <m:ctrlPr>
              <w:rPr>
                <w:rFonts w:ascii="Cambria Math" w:hAnsi="Cambria Math" w:cs="Times New Roman"/>
                <w:i/>
                <w:sz w:val="28"/>
                <w:szCs w:val="28"/>
                <w:lang w:val="en-US"/>
              </w:rPr>
            </m:ctrlPr>
          </m:num>
          <m:den>
            <m:r>
              <m:rPr/>
              <w:rPr>
                <w:rFonts w:ascii="Cambria Math" w:hAnsi="Cambria Math" w:cs="Times New Roman"/>
                <w:sz w:val="28"/>
                <w:szCs w:val="28"/>
                <w:lang w:val="en-US"/>
              </w:rPr>
              <m:t>412,2</m:t>
            </m:r>
            <m:ctrlPr>
              <w:rPr>
                <w:rFonts w:ascii="Cambria Math" w:hAnsi="Cambria Math" w:cs="Times New Roman"/>
                <w:i/>
                <w:sz w:val="28"/>
                <w:szCs w:val="28"/>
                <w:lang w:val="en-US"/>
              </w:rPr>
            </m:ctrlPr>
          </m:den>
        </m:f>
      </m:oMath>
      <w:r>
        <w:rPr>
          <w:rFonts w:ascii="Times New Roman" w:hAnsi="Times New Roman" w:cs="Times New Roman"/>
          <w:sz w:val="28"/>
          <w:szCs w:val="28"/>
          <w:lang w:val="kk-KZ"/>
        </w:rPr>
        <w:t xml:space="preserve"> </w:t>
      </w:r>
      <w:r>
        <w:rPr>
          <w:rFonts w:ascii="Times New Roman" w:hAnsi="Times New Roman" w:cs="Times New Roman"/>
          <w:sz w:val="28"/>
          <w:szCs w:val="28"/>
          <w:lang w:val="en-US"/>
        </w:rPr>
        <w:t xml:space="preserve">= </w:t>
      </w:r>
      <w:r>
        <w:rPr>
          <w:rFonts w:ascii="Times New Roman" w:hAnsi="Times New Roman" w:cs="Times New Roman"/>
          <w:sz w:val="28"/>
          <w:szCs w:val="28"/>
          <w:lang w:val="kk-KZ"/>
        </w:rPr>
        <w:t>0,994662</w:t>
      </w:r>
    </w:p>
    <w:p>
      <w:pPr>
        <w:tabs>
          <w:tab w:val="left" w:pos="720"/>
        </w:tabs>
        <w:spacing w:after="0"/>
        <w:jc w:val="center"/>
        <w:rPr>
          <w:rFonts w:ascii="Times New Roman" w:hAnsi="Times New Roman" w:cs="Times New Roman"/>
          <w:b/>
          <w:sz w:val="28"/>
          <w:szCs w:val="28"/>
          <w:lang w:val="kk-KZ"/>
        </w:rPr>
      </w:pPr>
    </w:p>
    <w:p>
      <w:pPr>
        <w:tabs>
          <w:tab w:val="left" w:pos="720"/>
        </w:tabs>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Бақылау сұрақтары:</w:t>
      </w:r>
    </w:p>
    <w:p>
      <w:pPr>
        <w:numPr>
          <w:ilvl w:val="0"/>
          <w:numId w:val="2"/>
        </w:numPr>
        <w:spacing w:after="0"/>
        <w:ind w:left="0"/>
        <w:jc w:val="both"/>
        <w:rPr>
          <w:rFonts w:ascii="Times New Roman" w:hAnsi="Times New Roman" w:cs="Times New Roman"/>
          <w:sz w:val="28"/>
          <w:szCs w:val="28"/>
          <w:lang w:val="kk-KZ"/>
        </w:rPr>
      </w:pPr>
      <w:r>
        <w:rPr>
          <w:rFonts w:ascii="Times New Roman" w:hAnsi="Times New Roman" w:cs="Times New Roman"/>
          <w:sz w:val="28"/>
          <w:szCs w:val="28"/>
          <w:lang w:val="kk-KZ"/>
        </w:rPr>
        <w:t>Картографиялық бұрмалану туралы түсінік.</w:t>
      </w:r>
    </w:p>
    <w:p>
      <w:pPr>
        <w:numPr>
          <w:ilvl w:val="0"/>
          <w:numId w:val="2"/>
        </w:numPr>
        <w:spacing w:after="0"/>
        <w:ind w:left="0"/>
        <w:jc w:val="both"/>
        <w:rPr>
          <w:rFonts w:ascii="Times New Roman" w:hAnsi="Times New Roman" w:cs="Times New Roman"/>
          <w:sz w:val="28"/>
          <w:szCs w:val="28"/>
          <w:lang w:val="kk-KZ"/>
        </w:rPr>
      </w:pPr>
      <w:r>
        <w:rPr>
          <w:rFonts w:ascii="Times New Roman" w:hAnsi="Times New Roman" w:cs="Times New Roman"/>
          <w:sz w:val="28"/>
          <w:szCs w:val="28"/>
          <w:lang w:val="kk-KZ"/>
        </w:rPr>
        <w:t>Картаның бас масштабы және жеке масштабы.</w:t>
      </w:r>
    </w:p>
    <w:p>
      <w:pPr>
        <w:numPr>
          <w:ilvl w:val="0"/>
          <w:numId w:val="2"/>
        </w:numPr>
        <w:spacing w:after="0"/>
        <w:ind w:left="0"/>
        <w:jc w:val="both"/>
        <w:rPr>
          <w:rFonts w:ascii="Times New Roman" w:hAnsi="Times New Roman" w:cs="Times New Roman"/>
          <w:sz w:val="28"/>
          <w:szCs w:val="28"/>
          <w:lang w:val="kk-KZ"/>
        </w:rPr>
      </w:pPr>
      <w:r>
        <w:rPr>
          <w:rFonts w:ascii="Times New Roman" w:hAnsi="Times New Roman" w:cs="Times New Roman"/>
          <w:sz w:val="28"/>
          <w:szCs w:val="28"/>
          <w:lang w:val="kk-KZ"/>
        </w:rPr>
        <w:t>Глобустың тең масштабтылық қасиеті.</w:t>
      </w:r>
    </w:p>
    <w:p>
      <w:pPr>
        <w:numPr>
          <w:ilvl w:val="0"/>
          <w:numId w:val="2"/>
        </w:numPr>
        <w:spacing w:after="0"/>
        <w:ind w:left="0"/>
        <w:jc w:val="both"/>
        <w:rPr>
          <w:rFonts w:ascii="Times New Roman" w:hAnsi="Times New Roman" w:cs="Times New Roman"/>
          <w:sz w:val="28"/>
          <w:szCs w:val="28"/>
          <w:lang w:val="kk-KZ"/>
        </w:rPr>
      </w:pPr>
      <w:r>
        <w:rPr>
          <w:rFonts w:ascii="Times New Roman" w:hAnsi="Times New Roman" w:cs="Times New Roman"/>
          <w:sz w:val="28"/>
          <w:szCs w:val="28"/>
          <w:lang w:val="kk-KZ"/>
        </w:rPr>
        <w:t>Глобустың тең мөлшерлік қасиеті.</w:t>
      </w:r>
    </w:p>
    <w:p>
      <w:pPr>
        <w:numPr>
          <w:ilvl w:val="0"/>
          <w:numId w:val="2"/>
        </w:numPr>
        <w:spacing w:after="0"/>
        <w:ind w:left="0"/>
        <w:jc w:val="both"/>
        <w:rPr>
          <w:rFonts w:ascii="Times New Roman" w:hAnsi="Times New Roman" w:cs="Times New Roman"/>
          <w:sz w:val="28"/>
          <w:szCs w:val="28"/>
          <w:lang w:val="kk-KZ"/>
        </w:rPr>
      </w:pPr>
      <w:r>
        <w:rPr>
          <w:rFonts w:ascii="Times New Roman" w:hAnsi="Times New Roman" w:cs="Times New Roman"/>
          <w:sz w:val="28"/>
          <w:szCs w:val="28"/>
          <w:lang w:val="kk-KZ"/>
        </w:rPr>
        <w:t>Глобустың тең бұрыштық қасиеті.</w:t>
      </w:r>
    </w:p>
    <w:p>
      <w:pPr>
        <w:numPr>
          <w:ilvl w:val="0"/>
          <w:numId w:val="2"/>
        </w:numPr>
        <w:spacing w:after="0"/>
        <w:ind w:left="0"/>
        <w:jc w:val="both"/>
        <w:rPr>
          <w:rFonts w:ascii="Times New Roman" w:hAnsi="Times New Roman" w:cs="Times New Roman"/>
          <w:sz w:val="28"/>
          <w:szCs w:val="28"/>
          <w:lang w:val="kk-KZ"/>
        </w:rPr>
      </w:pPr>
      <w:r>
        <w:rPr>
          <w:rFonts w:ascii="Times New Roman" w:hAnsi="Times New Roman" w:cs="Times New Roman"/>
          <w:sz w:val="28"/>
          <w:szCs w:val="28"/>
          <w:lang w:val="kk-KZ"/>
        </w:rPr>
        <w:t>Ұзындықтардың бұрмалану көрсеткіші.</w:t>
      </w:r>
    </w:p>
    <w:p>
      <w:pPr>
        <w:numPr>
          <w:ilvl w:val="0"/>
          <w:numId w:val="2"/>
        </w:numPr>
        <w:spacing w:after="0"/>
        <w:ind w:left="0"/>
        <w:jc w:val="both"/>
        <w:rPr>
          <w:rFonts w:ascii="Times New Roman" w:hAnsi="Times New Roman" w:cs="Times New Roman"/>
          <w:sz w:val="28"/>
          <w:szCs w:val="28"/>
          <w:lang w:val="kk-KZ"/>
        </w:rPr>
      </w:pPr>
      <w:r>
        <w:rPr>
          <w:rFonts w:ascii="Times New Roman" w:hAnsi="Times New Roman" w:cs="Times New Roman"/>
          <w:sz w:val="28"/>
          <w:szCs w:val="28"/>
          <w:lang w:val="kk-KZ"/>
        </w:rPr>
        <w:t>Картографиялық бұрмалану түрлері.</w:t>
      </w:r>
    </w:p>
    <w:p>
      <w:pPr>
        <w:spacing w:after="0"/>
        <w:jc w:val="both"/>
        <w:rPr>
          <w:rFonts w:ascii="Times New Roman" w:hAnsi="Times New Roman" w:cs="Times New Roman"/>
          <w:sz w:val="28"/>
          <w:szCs w:val="28"/>
          <w:lang w:val="kk-KZ"/>
        </w:rPr>
      </w:pPr>
    </w:p>
    <w:p>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Әдебиет:</w:t>
      </w:r>
    </w:p>
    <w:p>
      <w:pPr>
        <w:numPr>
          <w:ilvl w:val="0"/>
          <w:numId w:val="3"/>
        </w:numPr>
        <w:spacing w:after="0"/>
        <w:ind w:left="0"/>
        <w:jc w:val="both"/>
        <w:rPr>
          <w:rFonts w:ascii="Times New Roman" w:hAnsi="Times New Roman" w:cs="Times New Roman"/>
          <w:sz w:val="28"/>
          <w:szCs w:val="28"/>
          <w:lang w:val="kk-KZ"/>
        </w:rPr>
      </w:pPr>
      <w:r>
        <w:rPr>
          <w:rFonts w:ascii="Times New Roman" w:hAnsi="Times New Roman" w:cs="Times New Roman"/>
          <w:sz w:val="28"/>
          <w:szCs w:val="28"/>
          <w:lang w:val="kk-KZ"/>
        </w:rPr>
        <w:t>Берлянт А.М. Картография. Учебник для вузов. М., Аспект Пресс, 2001.</w:t>
      </w:r>
    </w:p>
    <w:p>
      <w:pPr>
        <w:numPr>
          <w:ilvl w:val="0"/>
          <w:numId w:val="3"/>
        </w:numPr>
        <w:spacing w:after="0"/>
        <w:ind w:left="0"/>
        <w:jc w:val="both"/>
        <w:rPr>
          <w:rFonts w:ascii="Times New Roman" w:hAnsi="Times New Roman" w:cs="Times New Roman"/>
          <w:sz w:val="28"/>
          <w:szCs w:val="28"/>
          <w:lang w:val="kk-KZ"/>
        </w:rPr>
      </w:pPr>
      <w:r>
        <w:rPr>
          <w:rFonts w:ascii="Times New Roman" w:hAnsi="Times New Roman" w:cs="Times New Roman"/>
          <w:sz w:val="28"/>
          <w:szCs w:val="28"/>
          <w:lang w:val="kk-KZ"/>
        </w:rPr>
        <w:t>Картография с основами топографии. Под ред. А.В. Грюнберга. М. 1990. – 139-146 б.б.</w:t>
      </w:r>
    </w:p>
    <w:p>
      <w:pPr>
        <w:spacing w:after="0"/>
        <w:rPr>
          <w:rFonts w:ascii="Times New Roman" w:hAnsi="Times New Roman" w:cs="Times New Roman"/>
          <w:sz w:val="28"/>
          <w:szCs w:val="28"/>
          <w:lang w:val="kk-KZ"/>
        </w:rPr>
      </w:pPr>
    </w:p>
    <w:p>
      <w:pPr>
        <w:spacing w:after="0"/>
        <w:rPr>
          <w:rFonts w:ascii="Times New Roman" w:hAnsi="Times New Roman" w:cs="Times New Roman"/>
          <w:sz w:val="28"/>
          <w:szCs w:val="28"/>
          <w:lang w:val="kk-KZ"/>
        </w:rPr>
      </w:pPr>
    </w:p>
    <w:p>
      <w:pPr>
        <w:spacing w:after="0"/>
        <w:rPr>
          <w:rFonts w:ascii="Times New Roman" w:hAnsi="Times New Roman" w:cs="Times New Roman"/>
          <w:sz w:val="28"/>
          <w:szCs w:val="28"/>
          <w:lang w:val="kk-KZ"/>
        </w:rPr>
      </w:pPr>
    </w:p>
    <w:p>
      <w:pPr>
        <w:spacing w:after="0" w:line="360" w:lineRule="auto"/>
        <w:jc w:val="center"/>
        <w:rPr>
          <w:rFonts w:ascii="Times New Roman" w:hAnsi="Times New Roman" w:cs="Times New Roman"/>
          <w:b/>
          <w:sz w:val="28"/>
          <w:szCs w:val="28"/>
          <w:lang w:val="kk-KZ"/>
        </w:rPr>
      </w:pPr>
      <w:r>
        <w:rPr>
          <w:rFonts w:ascii="Times New Roman" w:hAnsi="Times New Roman" w:cs="Times New Roman"/>
          <w:b/>
          <w:sz w:val="28"/>
          <w:szCs w:val="28"/>
          <w:lang w:val="kk-KZ"/>
        </w:rPr>
        <w:t xml:space="preserve">№ </w:t>
      </w:r>
      <w:r>
        <w:rPr>
          <w:rFonts w:hint="default" w:ascii="Times New Roman" w:hAnsi="Times New Roman" w:cs="Times New Roman"/>
          <w:b/>
          <w:sz w:val="28"/>
          <w:szCs w:val="28"/>
          <w:lang w:val="kk-KZ"/>
        </w:rPr>
        <w:t>3</w:t>
      </w:r>
      <w:r>
        <w:rPr>
          <w:rFonts w:ascii="Times New Roman" w:hAnsi="Times New Roman" w:cs="Times New Roman"/>
          <w:b/>
          <w:sz w:val="28"/>
          <w:szCs w:val="28"/>
          <w:lang w:val="kk-KZ"/>
        </w:rPr>
        <w:t xml:space="preserve"> Зертханалық сабақ.</w:t>
      </w:r>
    </w:p>
    <w:p>
      <w:pPr>
        <w:spacing w:after="0" w:line="360" w:lineRule="auto"/>
        <w:jc w:val="center"/>
        <w:rPr>
          <w:rFonts w:ascii="Times New Roman" w:hAnsi="Times New Roman" w:cs="Times New Roman"/>
          <w:sz w:val="28"/>
          <w:szCs w:val="28"/>
          <w:lang w:val="kk-KZ"/>
        </w:rPr>
      </w:pPr>
      <w:r>
        <w:rPr>
          <w:rFonts w:ascii="Times New Roman" w:hAnsi="Times New Roman" w:cs="Times New Roman"/>
          <w:b/>
          <w:sz w:val="28"/>
          <w:szCs w:val="28"/>
          <w:lang w:val="kk-KZ"/>
        </w:rPr>
        <w:t>Тақырып: Ұсақ масштабты географиялық карта бойынша өлшеу жұмыстарын жүргізу</w:t>
      </w:r>
      <w:r>
        <w:rPr>
          <w:rFonts w:ascii="Times New Roman" w:hAnsi="Times New Roman" w:cs="Times New Roman"/>
          <w:sz w:val="28"/>
          <w:szCs w:val="28"/>
          <w:lang w:val="kk-KZ"/>
        </w:rPr>
        <w:t>.</w:t>
      </w:r>
    </w:p>
    <w:p>
      <w:pPr>
        <w:spacing w:after="0" w:line="360" w:lineRule="auto"/>
        <w:jc w:val="both"/>
        <w:rPr>
          <w:rFonts w:ascii="Times New Roman" w:hAnsi="Times New Roman" w:cs="Times New Roman"/>
          <w:sz w:val="28"/>
          <w:szCs w:val="28"/>
          <w:lang w:val="kk-KZ"/>
        </w:rPr>
      </w:pPr>
      <w:r>
        <w:rPr>
          <w:rFonts w:ascii="Times New Roman" w:hAnsi="Times New Roman" w:cs="Times New Roman"/>
          <w:i/>
          <w:sz w:val="28"/>
          <w:szCs w:val="28"/>
          <w:u w:val="single"/>
          <w:lang w:val="kk-KZ"/>
        </w:rPr>
        <w:t>Сабақтың негізгі мақсаты</w:t>
      </w:r>
      <w:r>
        <w:rPr>
          <w:rFonts w:ascii="Times New Roman" w:hAnsi="Times New Roman" w:cs="Times New Roman"/>
          <w:sz w:val="28"/>
          <w:szCs w:val="28"/>
          <w:lang w:val="kk-KZ"/>
        </w:rPr>
        <w:t xml:space="preserve">: </w:t>
      </w:r>
      <w:r>
        <w:rPr>
          <w:rFonts w:ascii="Times New Roman" w:hAnsi="Times New Roman" w:cs="Times New Roman"/>
          <w:i/>
          <w:sz w:val="28"/>
          <w:szCs w:val="28"/>
          <w:lang w:val="kk-KZ"/>
        </w:rPr>
        <w:t>студенттерді ұсақ масштабты географиялық карта бойынша түрлі өлшеу жұмыстарымен таныстыру, географиялық координаталармен шектелген территорияның ауданын өлшеу тәсілдерін үйрету</w:t>
      </w:r>
      <w:r>
        <w:rPr>
          <w:rFonts w:ascii="Times New Roman" w:hAnsi="Times New Roman" w:cs="Times New Roman"/>
          <w:sz w:val="28"/>
          <w:szCs w:val="28"/>
          <w:lang w:val="kk-KZ"/>
        </w:rPr>
        <w:t>.</w:t>
      </w:r>
    </w:p>
    <w:p>
      <w:pPr>
        <w:spacing w:after="0" w:line="360" w:lineRule="auto"/>
        <w:jc w:val="center"/>
        <w:rPr>
          <w:rFonts w:ascii="Times New Roman" w:hAnsi="Times New Roman" w:cs="Times New Roman"/>
          <w:sz w:val="28"/>
          <w:szCs w:val="28"/>
          <w:lang w:val="kk-KZ"/>
        </w:rPr>
      </w:pPr>
      <w:r>
        <w:rPr>
          <w:rFonts w:ascii="Times New Roman" w:hAnsi="Times New Roman" w:cs="Times New Roman"/>
          <w:b/>
          <w:sz w:val="28"/>
          <w:szCs w:val="28"/>
          <w:lang w:val="kk-KZ"/>
        </w:rPr>
        <w:t>Кіріспе бөлімі</w:t>
      </w:r>
      <w:r>
        <w:rPr>
          <w:rFonts w:ascii="Times New Roman" w:hAnsi="Times New Roman" w:cs="Times New Roman"/>
          <w:sz w:val="28"/>
          <w:szCs w:val="28"/>
          <w:lang w:val="kk-KZ"/>
        </w:rPr>
        <w:t>.</w:t>
      </w:r>
    </w:p>
    <w:p>
      <w:pPr>
        <w:spacing w:after="0" w:line="36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Зертханалық сабақты жүргізу үшін жоспар. ҚР Атласының масштабы 1:5 000 000, ҚР саяси-әкімшілк картасы бойынша (10 – 11 беттер) 48º - 52º солтүстік ендік және 72º - 76º шығыс бойлық арасында орналасқан трапецияның ауданын анықтап оның бұрмалану көрсеткіштерін есептеу. Көретілген территорияның ауданын өлшеу үшін төмендегідей кестені толтыру қажет:</w:t>
      </w:r>
    </w:p>
    <w:p>
      <w:pPr>
        <w:spacing w:after="0"/>
        <w:ind w:firstLine="567"/>
        <w:jc w:val="both"/>
        <w:rPr>
          <w:rFonts w:ascii="Times New Roman" w:hAnsi="Times New Roman" w:cs="Times New Roman"/>
          <w:sz w:val="28"/>
          <w:szCs w:val="28"/>
          <w:lang w:val="kk-KZ"/>
        </w:rPr>
      </w:pPr>
    </w:p>
    <w:tbl>
      <w:tblPr>
        <w:tblStyle w:val="15"/>
        <w:tblW w:w="0" w:type="auto"/>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1668"/>
        <w:gridCol w:w="4394"/>
        <w:gridCol w:w="3509"/>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668" w:type="dxa"/>
          </w:tcPr>
          <w:p>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Ендік, φ</w:t>
            </w:r>
          </w:p>
          <w:p>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Бойлық, λ</w:t>
            </w:r>
          </w:p>
        </w:tc>
        <w:tc>
          <w:tcPr>
            <w:tcW w:w="4394" w:type="dxa"/>
          </w:tcPr>
          <w:p>
            <w:pPr>
              <w:spacing w:after="0"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Карта бетінде, км</w:t>
            </w:r>
          </w:p>
        </w:tc>
        <w:tc>
          <w:tcPr>
            <w:tcW w:w="3509" w:type="dxa"/>
          </w:tcPr>
          <w:p>
            <w:pPr>
              <w:spacing w:after="0"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Эллипсоид бетінде, км</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668" w:type="dxa"/>
          </w:tcPr>
          <w:p>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48º с.е.</w:t>
            </w:r>
          </w:p>
        </w:tc>
        <w:tc>
          <w:tcPr>
            <w:tcW w:w="4394" w:type="dxa"/>
          </w:tcPr>
          <w:p>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9,0 см х 50 км = 450 км</w:t>
            </w:r>
          </w:p>
          <w:p>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72º ш.б. және 76º ш.б. арасындағы ара қашықтық мынадай болады:</w:t>
            </w:r>
          </w:p>
          <w:p>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450/6 х 4 </w:t>
            </w:r>
            <w:r>
              <w:rPr>
                <w:rFonts w:ascii="Times New Roman" w:hAnsi="Times New Roman" w:cs="Times New Roman"/>
                <w:sz w:val="28"/>
                <w:szCs w:val="28"/>
                <w:lang w:val="en-US"/>
              </w:rPr>
              <w:t xml:space="preserve">= </w:t>
            </w:r>
            <w:r>
              <w:rPr>
                <w:rFonts w:ascii="Times New Roman" w:hAnsi="Times New Roman" w:cs="Times New Roman"/>
                <w:sz w:val="28"/>
                <w:szCs w:val="28"/>
                <w:lang w:val="kk-KZ"/>
              </w:rPr>
              <w:t>300 км</w:t>
            </w:r>
          </w:p>
        </w:tc>
        <w:tc>
          <w:tcPr>
            <w:tcW w:w="3509" w:type="dxa"/>
          </w:tcPr>
          <w:p>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74,6 км х 4º </w:t>
            </w:r>
            <w:r>
              <w:rPr>
                <w:rFonts w:ascii="Times New Roman" w:hAnsi="Times New Roman" w:cs="Times New Roman"/>
                <w:sz w:val="28"/>
                <w:szCs w:val="28"/>
              </w:rPr>
              <w:t xml:space="preserve">= </w:t>
            </w:r>
            <w:r>
              <w:rPr>
                <w:rFonts w:ascii="Times New Roman" w:hAnsi="Times New Roman" w:cs="Times New Roman"/>
                <w:sz w:val="28"/>
                <w:szCs w:val="28"/>
                <w:lang w:val="kk-KZ"/>
              </w:rPr>
              <w:t>298,4 км</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668" w:type="dxa"/>
          </w:tcPr>
          <w:p>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52º с.е.</w:t>
            </w:r>
          </w:p>
        </w:tc>
        <w:tc>
          <w:tcPr>
            <w:tcW w:w="4394" w:type="dxa"/>
          </w:tcPr>
          <w:p>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8,2 см х 50 км = 410 км</w:t>
            </w:r>
          </w:p>
          <w:p>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72º ш.б. және 76º ш.б. арасындағы ара қашықтық мынадай болады:</w:t>
            </w:r>
          </w:p>
          <w:p>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410/6 х 4 </w:t>
            </w:r>
            <w:r>
              <w:rPr>
                <w:rFonts w:ascii="Times New Roman" w:hAnsi="Times New Roman" w:cs="Times New Roman"/>
                <w:sz w:val="28"/>
                <w:szCs w:val="28"/>
                <w:lang w:val="en-US"/>
              </w:rPr>
              <w:t xml:space="preserve">= </w:t>
            </w:r>
            <w:r>
              <w:rPr>
                <w:rFonts w:ascii="Times New Roman" w:hAnsi="Times New Roman" w:cs="Times New Roman"/>
                <w:sz w:val="28"/>
                <w:szCs w:val="28"/>
                <w:lang w:val="kk-KZ"/>
              </w:rPr>
              <w:t>273,33 км</w:t>
            </w:r>
          </w:p>
        </w:tc>
        <w:tc>
          <w:tcPr>
            <w:tcW w:w="3509" w:type="dxa"/>
          </w:tcPr>
          <w:p>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68,7 км х 4º </w:t>
            </w:r>
            <w:r>
              <w:rPr>
                <w:rFonts w:ascii="Times New Roman" w:hAnsi="Times New Roman" w:cs="Times New Roman"/>
                <w:sz w:val="28"/>
                <w:szCs w:val="28"/>
              </w:rPr>
              <w:t xml:space="preserve">= </w:t>
            </w:r>
            <w:r>
              <w:rPr>
                <w:rFonts w:ascii="Times New Roman" w:hAnsi="Times New Roman" w:cs="Times New Roman"/>
                <w:sz w:val="28"/>
                <w:szCs w:val="28"/>
                <w:lang w:val="kk-KZ"/>
              </w:rPr>
              <w:t>274,8 км</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668" w:type="dxa"/>
          </w:tcPr>
          <w:p>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72º ш.б.</w:t>
            </w:r>
          </w:p>
        </w:tc>
        <w:tc>
          <w:tcPr>
            <w:tcW w:w="4394" w:type="dxa"/>
          </w:tcPr>
          <w:p>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8,9 см х 50 км </w:t>
            </w:r>
            <w:r>
              <w:rPr>
                <w:rFonts w:ascii="Times New Roman" w:hAnsi="Times New Roman" w:cs="Times New Roman"/>
                <w:sz w:val="28"/>
                <w:szCs w:val="28"/>
              </w:rPr>
              <w:t xml:space="preserve">= </w:t>
            </w:r>
            <w:r>
              <w:rPr>
                <w:rFonts w:ascii="Times New Roman" w:hAnsi="Times New Roman" w:cs="Times New Roman"/>
                <w:sz w:val="28"/>
                <w:szCs w:val="28"/>
                <w:lang w:val="kk-KZ"/>
              </w:rPr>
              <w:t>445 км</w:t>
            </w:r>
          </w:p>
        </w:tc>
        <w:tc>
          <w:tcPr>
            <w:tcW w:w="3509" w:type="dxa"/>
          </w:tcPr>
          <w:p>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111,25 км х 4º </w:t>
            </w:r>
            <w:r>
              <w:rPr>
                <w:rFonts w:ascii="Times New Roman" w:hAnsi="Times New Roman" w:cs="Times New Roman"/>
                <w:sz w:val="28"/>
                <w:szCs w:val="28"/>
                <w:lang w:val="en-US"/>
              </w:rPr>
              <w:t xml:space="preserve">= </w:t>
            </w:r>
            <w:r>
              <w:rPr>
                <w:rFonts w:ascii="Times New Roman" w:hAnsi="Times New Roman" w:cs="Times New Roman"/>
                <w:sz w:val="28"/>
                <w:szCs w:val="28"/>
                <w:lang w:val="kk-KZ"/>
              </w:rPr>
              <w:t>445 км</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668" w:type="dxa"/>
          </w:tcPr>
          <w:p>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78º ш.б.</w:t>
            </w:r>
          </w:p>
        </w:tc>
        <w:tc>
          <w:tcPr>
            <w:tcW w:w="4394" w:type="dxa"/>
          </w:tcPr>
          <w:p>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8,9 см х 50 км </w:t>
            </w:r>
            <w:r>
              <w:rPr>
                <w:rFonts w:ascii="Times New Roman" w:hAnsi="Times New Roman" w:cs="Times New Roman"/>
                <w:sz w:val="28"/>
                <w:szCs w:val="28"/>
                <w:lang w:val="en-US"/>
              </w:rPr>
              <w:t xml:space="preserve">= </w:t>
            </w:r>
            <w:r>
              <w:rPr>
                <w:rFonts w:ascii="Times New Roman" w:hAnsi="Times New Roman" w:cs="Times New Roman"/>
                <w:sz w:val="28"/>
                <w:szCs w:val="28"/>
                <w:lang w:val="kk-KZ"/>
              </w:rPr>
              <w:t>445 км</w:t>
            </w:r>
          </w:p>
        </w:tc>
        <w:tc>
          <w:tcPr>
            <w:tcW w:w="3509" w:type="dxa"/>
          </w:tcPr>
          <w:p>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111,25 км х 4º </w:t>
            </w:r>
            <w:r>
              <w:rPr>
                <w:rFonts w:ascii="Times New Roman" w:hAnsi="Times New Roman" w:cs="Times New Roman"/>
                <w:sz w:val="28"/>
                <w:szCs w:val="28"/>
                <w:lang w:val="en-US"/>
              </w:rPr>
              <w:t xml:space="preserve">= </w:t>
            </w:r>
            <w:r>
              <w:rPr>
                <w:rFonts w:ascii="Times New Roman" w:hAnsi="Times New Roman" w:cs="Times New Roman"/>
                <w:sz w:val="28"/>
                <w:szCs w:val="28"/>
                <w:lang w:val="kk-KZ"/>
              </w:rPr>
              <w:t>445 км</w:t>
            </w:r>
          </w:p>
        </w:tc>
      </w:tr>
    </w:tbl>
    <w:p>
      <w:pPr>
        <w:spacing w:after="0"/>
        <w:ind w:firstLine="567"/>
        <w:jc w:val="both"/>
        <w:rPr>
          <w:rFonts w:ascii="Times New Roman" w:hAnsi="Times New Roman" w:cs="Times New Roman"/>
          <w:sz w:val="28"/>
          <w:szCs w:val="28"/>
          <w:lang w:val="kk-KZ"/>
        </w:rPr>
      </w:pPr>
    </w:p>
    <w:p>
      <w:pPr>
        <w:spacing w:after="0" w:line="36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48º - 52º солтүстік ендік және 72º - 76º шығыс бойлық арасында орналасқан трапецияның ауданын төмендегідей жолымен анықтайды:</w:t>
      </w:r>
    </w:p>
    <w:p>
      <w:pPr>
        <w:spacing w:after="322" w:line="240" w:lineRule="auto"/>
        <w:ind w:left="537" w:right="537"/>
        <w:jc w:val="center"/>
        <w:rPr>
          <w:rFonts w:ascii="Arial" w:hAnsi="Arial" w:eastAsia="Times New Roman" w:cs="Arial"/>
          <w:sz w:val="15"/>
          <w:szCs w:val="15"/>
        </w:rPr>
      </w:pPr>
      <w:r>
        <w:rPr>
          <w:rFonts w:ascii="Arial" w:hAnsi="Arial" w:eastAsia="Times New Roman" w:cs="Arial"/>
          <w:sz w:val="15"/>
          <w:szCs w:val="15"/>
        </w:rPr>
        <w:drawing>
          <wp:inline distT="0" distB="0" distL="0" distR="0">
            <wp:extent cx="2286000" cy="1296035"/>
            <wp:effectExtent l="0" t="0" r="0" b="18415"/>
            <wp:docPr id="17" name="Рисунок 17" descr="площадь трапеци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Рисунок 17" descr="площадь трапеции"/>
                    <pic:cNvPicPr>
                      <a:picLocks noChangeAspect="1" noChangeArrowheads="1"/>
                    </pic:cNvPicPr>
                  </pic:nvPicPr>
                  <pic:blipFill>
                    <a:blip r:embed="rId10" cstate="print"/>
                    <a:srcRect/>
                    <a:stretch>
                      <a:fillRect/>
                    </a:stretch>
                  </pic:blipFill>
                  <pic:spPr>
                    <a:xfrm>
                      <a:off x="0" y="0"/>
                      <a:ext cx="2286000" cy="1296395"/>
                    </a:xfrm>
                    <a:prstGeom prst="rect">
                      <a:avLst/>
                    </a:prstGeom>
                    <a:noFill/>
                    <a:ln w="9525">
                      <a:noFill/>
                      <a:miter lim="800000"/>
                      <a:headEnd/>
                      <a:tailEnd/>
                    </a:ln>
                  </pic:spPr>
                </pic:pic>
              </a:graphicData>
            </a:graphic>
          </wp:inline>
        </w:drawing>
      </w:r>
    </w:p>
    <w:p>
      <w:pPr>
        <w:spacing w:line="193" w:lineRule="atLeast"/>
        <w:jc w:val="center"/>
        <w:rPr>
          <w:rFonts w:ascii="Times New Roman" w:hAnsi="Times New Roman" w:eastAsia="Times New Roman" w:cs="Times New Roman"/>
          <w:color w:val="111111"/>
          <w:sz w:val="28"/>
          <w:szCs w:val="28"/>
          <w:lang w:val="en-US"/>
        </w:rPr>
      </w:pPr>
    </w:p>
    <w:p>
      <w:pPr>
        <w:spacing w:after="240" w:line="193" w:lineRule="atLeast"/>
        <w:jc w:val="center"/>
        <w:rPr>
          <w:rFonts w:ascii="Times New Roman" w:hAnsi="Times New Roman" w:eastAsia="Times New Roman" w:cs="Times New Roman"/>
          <w:color w:val="111111"/>
          <w:sz w:val="28"/>
          <w:szCs w:val="28"/>
        </w:rPr>
      </w:pPr>
      <w:r>
        <w:rPr>
          <w:rFonts w:ascii="Times New Roman" w:hAnsi="Times New Roman" w:eastAsia="Times New Roman" w:cs="Times New Roman"/>
          <w:color w:val="111111"/>
          <w:sz w:val="28"/>
          <w:szCs w:val="28"/>
        </w:rPr>
        <w:drawing>
          <wp:inline distT="0" distB="0" distL="0" distR="0">
            <wp:extent cx="989330" cy="552450"/>
            <wp:effectExtent l="0" t="0" r="1270" b="0"/>
            <wp:docPr id="10" name="Рисунок 10" descr="Площадь трапеции, формула площади трапеци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Рисунок 10" descr="Площадь трапеции, формула площади трапеции"/>
                    <pic:cNvPicPr>
                      <a:picLocks noChangeAspect="1" noChangeArrowheads="1"/>
                    </pic:cNvPicPr>
                  </pic:nvPicPr>
                  <pic:blipFill>
                    <a:blip r:embed="rId11" cstate="print"/>
                    <a:srcRect/>
                    <a:stretch>
                      <a:fillRect/>
                    </a:stretch>
                  </pic:blipFill>
                  <pic:spPr>
                    <a:xfrm>
                      <a:off x="0" y="0"/>
                      <a:ext cx="989330" cy="552450"/>
                    </a:xfrm>
                    <a:prstGeom prst="rect">
                      <a:avLst/>
                    </a:prstGeom>
                    <a:noFill/>
                    <a:ln w="9525">
                      <a:noFill/>
                      <a:miter lim="800000"/>
                      <a:headEnd/>
                      <a:tailEnd/>
                    </a:ln>
                  </pic:spPr>
                </pic:pic>
              </a:graphicData>
            </a:graphic>
          </wp:inline>
        </w:drawing>
      </w:r>
    </w:p>
    <w:p>
      <w:pPr>
        <w:spacing w:after="107" w:line="193" w:lineRule="atLeast"/>
        <w:jc w:val="both"/>
        <w:rPr>
          <w:rFonts w:ascii="Times New Roman" w:hAnsi="Times New Roman" w:eastAsia="Times New Roman" w:cs="Times New Roman"/>
          <w:color w:val="111111"/>
          <w:sz w:val="28"/>
          <w:szCs w:val="28"/>
          <w:lang w:val="en-US"/>
        </w:rPr>
      </w:pPr>
      <w:r>
        <w:rPr>
          <w:rFonts w:ascii="Times New Roman" w:hAnsi="Times New Roman" w:eastAsia="Times New Roman" w:cs="Times New Roman"/>
          <w:b/>
          <w:bCs/>
          <w:color w:val="111111"/>
          <w:sz w:val="28"/>
          <w:szCs w:val="28"/>
          <w:lang w:val="en-US"/>
        </w:rPr>
        <w:t>S</w:t>
      </w:r>
      <w:r>
        <w:rPr>
          <w:rFonts w:ascii="Times New Roman" w:hAnsi="Times New Roman" w:eastAsia="Times New Roman" w:cs="Times New Roman"/>
          <w:color w:val="111111"/>
          <w:sz w:val="28"/>
          <w:szCs w:val="28"/>
          <w:lang w:val="en-US"/>
        </w:rPr>
        <w:t xml:space="preserve"> – </w:t>
      </w:r>
      <w:r>
        <w:rPr>
          <w:rFonts w:ascii="Times New Roman" w:hAnsi="Times New Roman" w:eastAsia="Times New Roman" w:cs="Times New Roman"/>
          <w:color w:val="111111"/>
          <w:sz w:val="28"/>
          <w:szCs w:val="28"/>
        </w:rPr>
        <w:t>трапециян</w:t>
      </w:r>
      <w:r>
        <w:rPr>
          <w:rFonts w:ascii="Times New Roman" w:hAnsi="Times New Roman" w:eastAsia="Times New Roman" w:cs="Times New Roman"/>
          <w:color w:val="111111"/>
          <w:sz w:val="28"/>
          <w:szCs w:val="28"/>
          <w:lang w:val="kk-KZ"/>
        </w:rPr>
        <w:t xml:space="preserve">ың ауданы;    </w:t>
      </w:r>
      <w:r>
        <w:rPr>
          <w:rFonts w:ascii="Times New Roman" w:hAnsi="Times New Roman" w:eastAsia="Times New Roman" w:cs="Times New Roman"/>
          <w:b/>
          <w:bCs/>
          <w:color w:val="111111"/>
          <w:sz w:val="28"/>
          <w:szCs w:val="28"/>
          <w:lang w:val="en-US"/>
        </w:rPr>
        <w:t>a</w:t>
      </w:r>
      <w:r>
        <w:rPr>
          <w:rFonts w:ascii="Times New Roman" w:hAnsi="Times New Roman" w:eastAsia="Times New Roman" w:cs="Times New Roman"/>
          <w:color w:val="111111"/>
          <w:sz w:val="28"/>
          <w:szCs w:val="28"/>
          <w:lang w:val="en-US"/>
        </w:rPr>
        <w:t xml:space="preserve"> – </w:t>
      </w:r>
      <w:r>
        <w:rPr>
          <w:rFonts w:ascii="Times New Roman" w:hAnsi="Times New Roman" w:eastAsia="Times New Roman" w:cs="Times New Roman"/>
          <w:color w:val="111111"/>
          <w:sz w:val="28"/>
          <w:szCs w:val="28"/>
          <w:lang w:val="kk-KZ"/>
        </w:rPr>
        <w:t>а</w:t>
      </w:r>
      <w:r>
        <w:rPr>
          <w:rFonts w:ascii="Times New Roman" w:hAnsi="Times New Roman" w:eastAsia="Times New Roman" w:cs="Times New Roman"/>
          <w:color w:val="111111"/>
          <w:sz w:val="28"/>
          <w:szCs w:val="28"/>
          <w:lang w:val="en-US"/>
        </w:rPr>
        <w:t xml:space="preserve"> = AD</w:t>
      </w:r>
      <w:r>
        <w:rPr>
          <w:rFonts w:ascii="Times New Roman" w:hAnsi="Times New Roman" w:eastAsia="Times New Roman" w:cs="Times New Roman"/>
          <w:color w:val="111111"/>
          <w:sz w:val="28"/>
          <w:szCs w:val="28"/>
          <w:lang w:val="kk-KZ"/>
        </w:rPr>
        <w:t xml:space="preserve">;     </w:t>
      </w:r>
      <w:r>
        <w:rPr>
          <w:rFonts w:ascii="Times New Roman" w:hAnsi="Times New Roman" w:eastAsia="Times New Roman" w:cs="Times New Roman"/>
          <w:b/>
          <w:bCs/>
          <w:color w:val="111111"/>
          <w:sz w:val="28"/>
          <w:szCs w:val="28"/>
          <w:lang w:val="en-US"/>
        </w:rPr>
        <w:t>b</w:t>
      </w:r>
      <w:r>
        <w:rPr>
          <w:rFonts w:ascii="Times New Roman" w:hAnsi="Times New Roman" w:eastAsia="Times New Roman" w:cs="Times New Roman"/>
          <w:color w:val="111111"/>
          <w:sz w:val="28"/>
          <w:szCs w:val="28"/>
          <w:lang w:val="kk-KZ"/>
        </w:rPr>
        <w:t xml:space="preserve"> – </w:t>
      </w:r>
      <w:r>
        <w:rPr>
          <w:rFonts w:ascii="Times New Roman" w:hAnsi="Times New Roman" w:eastAsia="Times New Roman" w:cs="Times New Roman"/>
          <w:color w:val="111111"/>
          <w:sz w:val="28"/>
          <w:szCs w:val="28"/>
          <w:lang w:val="en-US"/>
        </w:rPr>
        <w:t>b = BC</w:t>
      </w:r>
    </w:p>
    <w:p>
      <w:pPr>
        <w:spacing w:after="107" w:line="193" w:lineRule="atLeast"/>
        <w:jc w:val="both"/>
        <w:rPr>
          <w:rFonts w:ascii="Times New Roman" w:hAnsi="Times New Roman" w:eastAsia="Times New Roman" w:cs="Times New Roman"/>
          <w:color w:val="111111"/>
          <w:sz w:val="28"/>
          <w:szCs w:val="28"/>
          <w:lang w:val="kk-KZ"/>
        </w:rPr>
      </w:pPr>
      <w:r>
        <w:rPr>
          <w:rFonts w:ascii="Times New Roman" w:hAnsi="Times New Roman" w:eastAsia="Times New Roman" w:cs="Times New Roman"/>
          <w:b/>
          <w:bCs/>
          <w:color w:val="111111"/>
          <w:sz w:val="28"/>
          <w:szCs w:val="28"/>
          <w:lang w:val="en-US"/>
        </w:rPr>
        <w:t>h</w:t>
      </w:r>
      <w:r>
        <w:rPr>
          <w:rFonts w:ascii="Times New Roman" w:hAnsi="Times New Roman" w:eastAsia="Times New Roman" w:cs="Times New Roman"/>
          <w:color w:val="111111"/>
          <w:sz w:val="28"/>
          <w:szCs w:val="28"/>
          <w:lang w:val="en-US"/>
        </w:rPr>
        <w:t xml:space="preserve"> – </w:t>
      </w:r>
      <w:r>
        <w:rPr>
          <w:rFonts w:ascii="Times New Roman" w:hAnsi="Times New Roman" w:eastAsia="Times New Roman" w:cs="Times New Roman"/>
          <w:color w:val="111111"/>
          <w:sz w:val="28"/>
          <w:szCs w:val="28"/>
        </w:rPr>
        <w:t>трапеци</w:t>
      </w:r>
      <w:r>
        <w:rPr>
          <w:rFonts w:ascii="Times New Roman" w:hAnsi="Times New Roman" w:eastAsia="Times New Roman" w:cs="Times New Roman"/>
          <w:color w:val="111111"/>
          <w:sz w:val="28"/>
          <w:szCs w:val="28"/>
          <w:lang w:val="kk-KZ"/>
        </w:rPr>
        <w:t>яның биіктігі.</w:t>
      </w:r>
    </w:p>
    <w:p>
      <w:pPr>
        <w:spacing w:after="107" w:line="193" w:lineRule="atLeast"/>
        <w:jc w:val="both"/>
        <w:rPr>
          <w:rFonts w:ascii="Times New Roman" w:hAnsi="Times New Roman" w:eastAsia="Times New Roman" w:cs="Times New Roman"/>
          <w:color w:val="111111"/>
          <w:sz w:val="28"/>
          <w:szCs w:val="28"/>
          <w:lang w:val="kk-KZ"/>
        </w:rPr>
      </w:pPr>
      <w:r>
        <w:rPr>
          <w:rFonts w:ascii="Times New Roman" w:hAnsi="Times New Roman" w:eastAsia="Times New Roman" w:cs="Times New Roman"/>
          <w:color w:val="111111"/>
          <w:sz w:val="28"/>
          <w:szCs w:val="28"/>
          <w:lang w:val="kk-KZ"/>
        </w:rPr>
        <w:t>Карта бойынша өлшенгені:</w:t>
      </w:r>
    </w:p>
    <w:p>
      <w:pPr>
        <w:spacing w:after="107" w:line="193" w:lineRule="atLeast"/>
        <w:jc w:val="both"/>
        <w:rPr>
          <w:rFonts w:ascii="Times New Roman" w:hAnsi="Times New Roman" w:eastAsia="Times New Roman" w:cs="Times New Roman"/>
          <w:color w:val="111111"/>
          <w:sz w:val="28"/>
          <w:szCs w:val="28"/>
          <w:lang w:val="kk-KZ"/>
        </w:rPr>
      </w:pPr>
      <w:r>
        <w:rPr>
          <w:rFonts w:ascii="Times New Roman" w:hAnsi="Times New Roman" w:eastAsia="Times New Roman" w:cs="Times New Roman"/>
          <w:color w:val="111111"/>
          <w:sz w:val="28"/>
          <w:szCs w:val="28"/>
          <w:lang w:val="kk-KZ"/>
        </w:rPr>
        <w:t>а = AD = 300 км;   b = BC = 273,39</w:t>
      </w:r>
    </w:p>
    <w:p>
      <w:pPr>
        <w:pStyle w:val="14"/>
        <w:rPr>
          <w:sz w:val="28"/>
          <w:szCs w:val="28"/>
          <w:lang w:val="kk-KZ"/>
        </w:rPr>
      </w:pPr>
      <w:r>
        <w:rPr>
          <w:sz w:val="28"/>
          <w:szCs w:val="28"/>
          <w:lang w:val="en-US"/>
        </w:rPr>
        <w:t xml:space="preserve">AB = CD = 445 </w:t>
      </w:r>
      <w:r>
        <w:rPr>
          <w:sz w:val="28"/>
          <w:szCs w:val="28"/>
          <w:lang w:val="kk-KZ"/>
        </w:rPr>
        <w:t>км</w:t>
      </w:r>
    </w:p>
    <w:p>
      <w:pPr>
        <w:pStyle w:val="14"/>
        <w:rPr>
          <w:sz w:val="28"/>
          <w:szCs w:val="28"/>
          <w:lang w:val="kk-KZ"/>
        </w:rPr>
      </w:pPr>
      <w:r>
        <w:rPr>
          <w:sz w:val="28"/>
          <w:szCs w:val="28"/>
          <w:lang w:val="kk-KZ"/>
        </w:rPr>
        <w:t>трапецияның биіктігін анықтау үшін, алдымен АН анықтаймыз:</w:t>
      </w:r>
    </w:p>
    <w:p>
      <w:pPr>
        <w:pStyle w:val="14"/>
        <w:rPr>
          <w:sz w:val="28"/>
          <w:szCs w:val="28"/>
          <w:lang w:val="kk-KZ"/>
        </w:rPr>
      </w:pPr>
      <w:r>
        <w:rPr>
          <w:sz w:val="28"/>
          <w:szCs w:val="28"/>
          <w:lang w:val="kk-KZ"/>
        </w:rPr>
        <w:t xml:space="preserve">АН = </w:t>
      </w:r>
      <m:oMath>
        <m:f>
          <m:fPr>
            <m:ctrlPr>
              <w:rPr>
                <w:rFonts w:ascii="Cambria Math" w:hAnsi="Cambria Math"/>
                <w:i/>
                <w:sz w:val="28"/>
                <w:szCs w:val="28"/>
                <w:lang w:val="en-US"/>
              </w:rPr>
            </m:ctrlPr>
          </m:fPr>
          <m:num>
            <m:r>
              <m:rPr/>
              <w:rPr>
                <w:rFonts w:ascii="Cambria Math" w:hAnsi="Cambria Math"/>
                <w:sz w:val="28"/>
                <w:szCs w:val="28"/>
                <w:lang w:val="kk-KZ"/>
              </w:rPr>
              <m:t>AD−BC</m:t>
            </m:r>
            <m:ctrlPr>
              <w:rPr>
                <w:rFonts w:ascii="Cambria Math" w:hAnsi="Cambria Math"/>
                <w:i/>
                <w:sz w:val="28"/>
                <w:szCs w:val="28"/>
                <w:lang w:val="en-US"/>
              </w:rPr>
            </m:ctrlPr>
          </m:num>
          <m:den>
            <m:r>
              <m:rPr/>
              <w:rPr>
                <w:rFonts w:ascii="Cambria Math" w:hAnsi="Cambria Math"/>
                <w:sz w:val="28"/>
                <w:szCs w:val="28"/>
                <w:lang w:val="kk-KZ"/>
              </w:rPr>
              <m:t>2</m:t>
            </m:r>
            <m:ctrlPr>
              <w:rPr>
                <w:rFonts w:ascii="Cambria Math" w:hAnsi="Cambria Math"/>
                <w:i/>
                <w:sz w:val="28"/>
                <w:szCs w:val="28"/>
                <w:lang w:val="en-US"/>
              </w:rPr>
            </m:ctrlPr>
          </m:den>
        </m:f>
      </m:oMath>
      <w:r>
        <w:rPr>
          <w:sz w:val="28"/>
          <w:szCs w:val="28"/>
          <w:lang w:val="kk-KZ"/>
        </w:rPr>
        <w:t xml:space="preserve"> = </w:t>
      </w:r>
      <m:oMath>
        <m:f>
          <m:fPr>
            <m:ctrlPr>
              <w:rPr>
                <w:rFonts w:ascii="Cambria Math" w:hAnsi="Cambria Math"/>
                <w:i/>
                <w:sz w:val="28"/>
                <w:szCs w:val="28"/>
                <w:lang w:val="en-US"/>
              </w:rPr>
            </m:ctrlPr>
          </m:fPr>
          <m:num>
            <m:r>
              <m:rPr/>
              <w:rPr>
                <w:rFonts w:ascii="Cambria Math" w:hAnsi="Cambria Math"/>
                <w:sz w:val="28"/>
                <w:szCs w:val="28"/>
                <w:lang w:val="kk-KZ"/>
              </w:rPr>
              <m:t>300−273,33</m:t>
            </m:r>
            <m:ctrlPr>
              <w:rPr>
                <w:rFonts w:ascii="Cambria Math" w:hAnsi="Cambria Math"/>
                <w:i/>
                <w:sz w:val="28"/>
                <w:szCs w:val="28"/>
                <w:lang w:val="en-US"/>
              </w:rPr>
            </m:ctrlPr>
          </m:num>
          <m:den>
            <m:r>
              <m:rPr/>
              <w:rPr>
                <w:rFonts w:ascii="Cambria Math" w:hAnsi="Cambria Math"/>
                <w:sz w:val="28"/>
                <w:szCs w:val="28"/>
                <w:lang w:val="kk-KZ"/>
              </w:rPr>
              <m:t>2</m:t>
            </m:r>
            <m:ctrlPr>
              <w:rPr>
                <w:rFonts w:ascii="Cambria Math" w:hAnsi="Cambria Math"/>
                <w:i/>
                <w:sz w:val="28"/>
                <w:szCs w:val="28"/>
                <w:lang w:val="en-US"/>
              </w:rPr>
            </m:ctrlPr>
          </m:den>
        </m:f>
      </m:oMath>
      <w:r>
        <w:rPr>
          <w:sz w:val="28"/>
          <w:szCs w:val="28"/>
          <w:lang w:val="kk-KZ"/>
        </w:rPr>
        <w:t xml:space="preserve"> = 13,335 км</w:t>
      </w:r>
    </w:p>
    <w:p>
      <w:pPr>
        <w:pStyle w:val="14"/>
        <w:rPr>
          <w:sz w:val="28"/>
          <w:szCs w:val="28"/>
          <w:lang w:val="kk-KZ"/>
        </w:rPr>
      </w:pPr>
      <w:r>
        <w:rPr>
          <w:sz w:val="28"/>
          <w:szCs w:val="28"/>
          <w:lang w:val="kk-KZ"/>
        </w:rPr>
        <w:t xml:space="preserve">h = </w:t>
      </w:r>
      <m:oMath>
        <m:rad>
          <m:radPr>
            <m:degHide m:val="1"/>
            <m:ctrlPr>
              <w:rPr>
                <w:rFonts w:ascii="Cambria Math" w:hAnsi="Cambria Math"/>
                <w:i/>
                <w:sz w:val="28"/>
                <w:szCs w:val="28"/>
                <w:lang w:val="kk-KZ"/>
              </w:rPr>
            </m:ctrlPr>
          </m:radPr>
          <m:deg>
            <m:ctrlPr>
              <w:rPr>
                <w:rFonts w:ascii="Cambria Math" w:hAnsi="Cambria Math"/>
                <w:i/>
                <w:sz w:val="28"/>
                <w:szCs w:val="28"/>
                <w:lang w:val="kk-KZ"/>
              </w:rPr>
            </m:ctrlPr>
          </m:deg>
          <m:e>
            <m:sSup>
              <m:sSupPr>
                <m:ctrlPr>
                  <w:rPr>
                    <w:rFonts w:ascii="Cambria Math" w:hAnsi="Cambria Math"/>
                    <w:i/>
                    <w:sz w:val="28"/>
                    <w:szCs w:val="28"/>
                    <w:lang w:val="kk-KZ"/>
                  </w:rPr>
                </m:ctrlPr>
              </m:sSupPr>
              <m:e>
                <m:r>
                  <m:rPr/>
                  <w:rPr>
                    <w:rFonts w:ascii="Cambria Math" w:hAnsi="Cambria Math"/>
                    <w:sz w:val="28"/>
                    <w:szCs w:val="28"/>
                    <w:lang w:val="kk-KZ"/>
                  </w:rPr>
                  <m:t>AB</m:t>
                </m:r>
                <m:ctrlPr>
                  <w:rPr>
                    <w:rFonts w:ascii="Cambria Math" w:hAnsi="Cambria Math"/>
                    <w:i/>
                    <w:sz w:val="28"/>
                    <w:szCs w:val="28"/>
                    <w:lang w:val="kk-KZ"/>
                  </w:rPr>
                </m:ctrlPr>
              </m:e>
              <m:sup>
                <m:r>
                  <m:rPr/>
                  <w:rPr>
                    <w:rFonts w:ascii="Cambria Math" w:hAnsi="Cambria Math"/>
                    <w:sz w:val="28"/>
                    <w:szCs w:val="28"/>
                    <w:lang w:val="kk-KZ"/>
                  </w:rPr>
                  <m:t>2</m:t>
                </m:r>
                <m:ctrlPr>
                  <w:rPr>
                    <w:rFonts w:ascii="Cambria Math" w:hAnsi="Cambria Math"/>
                    <w:i/>
                    <w:sz w:val="28"/>
                    <w:szCs w:val="28"/>
                    <w:lang w:val="kk-KZ"/>
                  </w:rPr>
                </m:ctrlPr>
              </m:sup>
            </m:sSup>
            <m:r>
              <m:rPr/>
              <w:rPr>
                <w:rFonts w:ascii="Cambria Math" w:hAnsi="Cambria Math"/>
                <w:sz w:val="28"/>
                <w:szCs w:val="28"/>
                <w:lang w:val="kk-KZ"/>
              </w:rPr>
              <m:t>−</m:t>
            </m:r>
            <m:sSup>
              <m:sSupPr>
                <m:ctrlPr>
                  <w:rPr>
                    <w:rFonts w:ascii="Cambria Math" w:hAnsi="Cambria Math"/>
                    <w:i/>
                    <w:sz w:val="28"/>
                    <w:szCs w:val="28"/>
                    <w:lang w:val="kk-KZ"/>
                  </w:rPr>
                </m:ctrlPr>
              </m:sSupPr>
              <m:e>
                <m:r>
                  <m:rPr/>
                  <w:rPr>
                    <w:rFonts w:ascii="Cambria Math" w:hAnsi="Cambria Math"/>
                    <w:sz w:val="28"/>
                    <w:szCs w:val="28"/>
                    <w:lang w:val="kk-KZ"/>
                  </w:rPr>
                  <m:t>BH</m:t>
                </m:r>
                <m:ctrlPr>
                  <w:rPr>
                    <w:rFonts w:ascii="Cambria Math" w:hAnsi="Cambria Math"/>
                    <w:i/>
                    <w:sz w:val="28"/>
                    <w:szCs w:val="28"/>
                    <w:lang w:val="kk-KZ"/>
                  </w:rPr>
                </m:ctrlPr>
              </m:e>
              <m:sup>
                <m:r>
                  <m:rPr/>
                  <w:rPr>
                    <w:rFonts w:ascii="Cambria Math" w:hAnsi="Cambria Math"/>
                    <w:sz w:val="28"/>
                    <w:szCs w:val="28"/>
                    <w:lang w:val="kk-KZ"/>
                  </w:rPr>
                  <m:t>2</m:t>
                </m:r>
                <m:ctrlPr>
                  <w:rPr>
                    <w:rFonts w:ascii="Cambria Math" w:hAnsi="Cambria Math"/>
                    <w:i/>
                    <w:sz w:val="28"/>
                    <w:szCs w:val="28"/>
                    <w:lang w:val="kk-KZ"/>
                  </w:rPr>
                </m:ctrlPr>
              </m:sup>
            </m:sSup>
            <m:ctrlPr>
              <w:rPr>
                <w:rFonts w:ascii="Cambria Math" w:hAnsi="Cambria Math"/>
                <w:i/>
                <w:sz w:val="28"/>
                <w:szCs w:val="28"/>
                <w:lang w:val="kk-KZ"/>
              </w:rPr>
            </m:ctrlPr>
          </m:e>
        </m:rad>
      </m:oMath>
      <w:r>
        <w:rPr>
          <w:sz w:val="28"/>
          <w:szCs w:val="28"/>
          <w:lang w:val="kk-KZ"/>
        </w:rPr>
        <w:t xml:space="preserve"> = </w:t>
      </w:r>
      <m:oMath>
        <m:rad>
          <m:radPr>
            <m:degHide m:val="1"/>
            <m:ctrlPr>
              <w:rPr>
                <w:rFonts w:ascii="Cambria Math" w:hAnsi="Cambria Math"/>
                <w:i/>
                <w:sz w:val="28"/>
                <w:szCs w:val="28"/>
                <w:lang w:val="kk-KZ"/>
              </w:rPr>
            </m:ctrlPr>
          </m:radPr>
          <m:deg>
            <m:ctrlPr>
              <w:rPr>
                <w:rFonts w:ascii="Cambria Math" w:hAnsi="Cambria Math"/>
                <w:i/>
                <w:sz w:val="28"/>
                <w:szCs w:val="28"/>
                <w:lang w:val="kk-KZ"/>
              </w:rPr>
            </m:ctrlPr>
          </m:deg>
          <m:e>
            <m:sSup>
              <m:sSupPr>
                <m:ctrlPr>
                  <w:rPr>
                    <w:rFonts w:ascii="Cambria Math" w:hAnsi="Cambria Math"/>
                    <w:i/>
                    <w:sz w:val="28"/>
                    <w:szCs w:val="28"/>
                    <w:lang w:val="kk-KZ"/>
                  </w:rPr>
                </m:ctrlPr>
              </m:sSupPr>
              <m:e>
                <m:r>
                  <m:rPr/>
                  <w:rPr>
                    <w:rFonts w:ascii="Cambria Math" w:hAnsi="Cambria Math"/>
                    <w:sz w:val="28"/>
                    <w:szCs w:val="28"/>
                    <w:lang w:val="kk-KZ"/>
                  </w:rPr>
                  <m:t>445</m:t>
                </m:r>
                <m:ctrlPr>
                  <w:rPr>
                    <w:rFonts w:ascii="Cambria Math" w:hAnsi="Cambria Math"/>
                    <w:i/>
                    <w:sz w:val="28"/>
                    <w:szCs w:val="28"/>
                    <w:lang w:val="kk-KZ"/>
                  </w:rPr>
                </m:ctrlPr>
              </m:e>
              <m:sup>
                <m:r>
                  <m:rPr/>
                  <w:rPr>
                    <w:rFonts w:ascii="Cambria Math" w:hAnsi="Cambria Math"/>
                    <w:sz w:val="28"/>
                    <w:szCs w:val="28"/>
                    <w:lang w:val="kk-KZ"/>
                  </w:rPr>
                  <m:t>2</m:t>
                </m:r>
                <m:ctrlPr>
                  <w:rPr>
                    <w:rFonts w:ascii="Cambria Math" w:hAnsi="Cambria Math"/>
                    <w:i/>
                    <w:sz w:val="28"/>
                    <w:szCs w:val="28"/>
                    <w:lang w:val="kk-KZ"/>
                  </w:rPr>
                </m:ctrlPr>
              </m:sup>
            </m:sSup>
            <m:r>
              <m:rPr/>
              <w:rPr>
                <w:rFonts w:ascii="Cambria Math" w:hAnsi="Cambria Math"/>
                <w:sz w:val="28"/>
                <w:szCs w:val="28"/>
                <w:lang w:val="kk-KZ"/>
              </w:rPr>
              <m:t>−</m:t>
            </m:r>
            <m:sSup>
              <m:sSupPr>
                <m:ctrlPr>
                  <w:rPr>
                    <w:rFonts w:ascii="Cambria Math" w:hAnsi="Cambria Math"/>
                    <w:i/>
                    <w:sz w:val="28"/>
                    <w:szCs w:val="28"/>
                    <w:lang w:val="kk-KZ"/>
                  </w:rPr>
                </m:ctrlPr>
              </m:sSupPr>
              <m:e>
                <m:r>
                  <m:rPr/>
                  <w:rPr>
                    <w:rFonts w:ascii="Cambria Math" w:hAnsi="Cambria Math"/>
                    <w:sz w:val="28"/>
                    <w:szCs w:val="28"/>
                    <w:lang w:val="kk-KZ"/>
                  </w:rPr>
                  <m:t>13,335</m:t>
                </m:r>
                <m:ctrlPr>
                  <w:rPr>
                    <w:rFonts w:ascii="Cambria Math" w:hAnsi="Cambria Math"/>
                    <w:i/>
                    <w:sz w:val="28"/>
                    <w:szCs w:val="28"/>
                    <w:lang w:val="kk-KZ"/>
                  </w:rPr>
                </m:ctrlPr>
              </m:e>
              <m:sup>
                <m:r>
                  <m:rPr/>
                  <w:rPr>
                    <w:rFonts w:ascii="Cambria Math" w:hAnsi="Cambria Math"/>
                    <w:sz w:val="28"/>
                    <w:szCs w:val="28"/>
                    <w:lang w:val="kk-KZ"/>
                  </w:rPr>
                  <m:t>2</m:t>
                </m:r>
                <m:ctrlPr>
                  <w:rPr>
                    <w:rFonts w:ascii="Cambria Math" w:hAnsi="Cambria Math"/>
                    <w:i/>
                    <w:sz w:val="28"/>
                    <w:szCs w:val="28"/>
                    <w:lang w:val="kk-KZ"/>
                  </w:rPr>
                </m:ctrlPr>
              </m:sup>
            </m:sSup>
            <m:ctrlPr>
              <w:rPr>
                <w:rFonts w:ascii="Cambria Math" w:hAnsi="Cambria Math"/>
                <w:i/>
                <w:sz w:val="28"/>
                <w:szCs w:val="28"/>
                <w:lang w:val="kk-KZ"/>
              </w:rPr>
            </m:ctrlPr>
          </m:e>
        </m:rad>
      </m:oMath>
      <w:r>
        <w:rPr>
          <w:sz w:val="28"/>
          <w:szCs w:val="28"/>
          <w:lang w:val="kk-KZ"/>
        </w:rPr>
        <w:t xml:space="preserve"> = </w:t>
      </w:r>
      <m:oMath>
        <m:rad>
          <m:radPr>
            <m:degHide m:val="1"/>
            <m:ctrlPr>
              <w:rPr>
                <w:rFonts w:ascii="Cambria Math" w:hAnsi="Cambria Math"/>
                <w:i/>
                <w:sz w:val="28"/>
                <w:szCs w:val="28"/>
                <w:lang w:val="kk-KZ"/>
              </w:rPr>
            </m:ctrlPr>
          </m:radPr>
          <m:deg>
            <m:ctrlPr>
              <w:rPr>
                <w:rFonts w:ascii="Cambria Math" w:hAnsi="Cambria Math"/>
                <w:i/>
                <w:sz w:val="28"/>
                <w:szCs w:val="28"/>
                <w:lang w:val="kk-KZ"/>
              </w:rPr>
            </m:ctrlPr>
          </m:deg>
          <m:e>
            <m:r>
              <m:rPr/>
              <w:rPr>
                <w:rFonts w:ascii="Cambria Math" w:hAnsi="Cambria Math"/>
                <w:sz w:val="28"/>
                <w:szCs w:val="28"/>
                <w:lang w:val="kk-KZ"/>
              </w:rPr>
              <m:t>198025−177,82</m:t>
            </m:r>
            <m:ctrlPr>
              <w:rPr>
                <w:rFonts w:ascii="Cambria Math" w:hAnsi="Cambria Math"/>
                <w:i/>
                <w:sz w:val="28"/>
                <w:szCs w:val="28"/>
                <w:lang w:val="kk-KZ"/>
              </w:rPr>
            </m:ctrlPr>
          </m:e>
        </m:rad>
      </m:oMath>
      <w:r>
        <w:rPr>
          <w:sz w:val="28"/>
          <w:szCs w:val="28"/>
          <w:lang w:val="kk-KZ"/>
        </w:rPr>
        <w:t xml:space="preserve"> = </w:t>
      </w:r>
      <m:oMath>
        <m:rad>
          <m:radPr>
            <m:degHide m:val="1"/>
            <m:ctrlPr>
              <w:rPr>
                <w:rFonts w:ascii="Cambria Math" w:hAnsi="Cambria Math"/>
                <w:i/>
                <w:sz w:val="28"/>
                <w:szCs w:val="28"/>
                <w:lang w:val="kk-KZ"/>
              </w:rPr>
            </m:ctrlPr>
          </m:radPr>
          <m:deg>
            <m:ctrlPr>
              <w:rPr>
                <w:rFonts w:ascii="Cambria Math" w:hAnsi="Cambria Math"/>
                <w:i/>
                <w:sz w:val="28"/>
                <w:szCs w:val="28"/>
                <w:lang w:val="kk-KZ"/>
              </w:rPr>
            </m:ctrlPr>
          </m:deg>
          <m:e>
            <m:r>
              <m:rPr/>
              <w:rPr>
                <w:rFonts w:ascii="Cambria Math" w:hAnsi="Cambria Math"/>
                <w:sz w:val="28"/>
                <w:szCs w:val="28"/>
                <w:lang w:val="kk-KZ"/>
              </w:rPr>
              <m:t>197847,18</m:t>
            </m:r>
            <m:ctrlPr>
              <w:rPr>
                <w:rFonts w:ascii="Cambria Math" w:hAnsi="Cambria Math"/>
                <w:i/>
                <w:sz w:val="28"/>
                <w:szCs w:val="28"/>
                <w:lang w:val="kk-KZ"/>
              </w:rPr>
            </m:ctrlPr>
          </m:e>
        </m:rad>
      </m:oMath>
      <w:r>
        <w:rPr>
          <w:sz w:val="28"/>
          <w:szCs w:val="28"/>
          <w:lang w:val="kk-KZ"/>
        </w:rPr>
        <w:t xml:space="preserve"> ≈ 444,8 км</w:t>
      </w:r>
    </w:p>
    <w:p>
      <w:pPr>
        <w:pStyle w:val="14"/>
        <w:rPr>
          <w:sz w:val="28"/>
          <w:szCs w:val="28"/>
          <w:lang w:val="kk-KZ"/>
        </w:rPr>
      </w:pPr>
      <w:r>
        <w:rPr>
          <w:sz w:val="28"/>
          <w:szCs w:val="28"/>
          <w:lang w:val="kk-KZ"/>
        </w:rPr>
        <w:t>S</w:t>
      </w:r>
      <w:r>
        <w:rPr>
          <w:sz w:val="28"/>
          <w:szCs w:val="28"/>
          <w:vertAlign w:val="subscript"/>
          <w:lang w:val="kk-KZ"/>
        </w:rPr>
        <w:t xml:space="preserve">трап </w:t>
      </w:r>
      <w:r>
        <w:rPr>
          <w:sz w:val="28"/>
          <w:szCs w:val="28"/>
          <w:lang w:val="kk-KZ"/>
        </w:rPr>
        <w:t xml:space="preserve">= </w:t>
      </w:r>
      <m:oMath>
        <m:f>
          <m:fPr>
            <m:ctrlPr>
              <w:rPr>
                <w:rFonts w:ascii="Cambria Math" w:hAnsi="Cambria Math"/>
                <w:i/>
                <w:sz w:val="28"/>
                <w:szCs w:val="28"/>
                <w:lang w:val="en-US"/>
              </w:rPr>
            </m:ctrlPr>
          </m:fPr>
          <m:num>
            <m:r>
              <m:rPr/>
              <w:rPr>
                <w:rFonts w:ascii="Cambria Math" w:hAnsi="Cambria Math"/>
                <w:sz w:val="28"/>
                <w:szCs w:val="28"/>
                <w:lang w:val="kk-KZ"/>
              </w:rPr>
              <m:t>a+b</m:t>
            </m:r>
            <m:ctrlPr>
              <w:rPr>
                <w:rFonts w:ascii="Cambria Math" w:hAnsi="Cambria Math"/>
                <w:i/>
                <w:sz w:val="28"/>
                <w:szCs w:val="28"/>
                <w:lang w:val="en-US"/>
              </w:rPr>
            </m:ctrlPr>
          </m:num>
          <m:den>
            <m:r>
              <m:rPr/>
              <w:rPr>
                <w:rFonts w:ascii="Cambria Math" w:hAnsi="Cambria Math"/>
                <w:sz w:val="28"/>
                <w:szCs w:val="28"/>
                <w:lang w:val="kk-KZ"/>
              </w:rPr>
              <m:t>2</m:t>
            </m:r>
            <m:ctrlPr>
              <w:rPr>
                <w:rFonts w:ascii="Cambria Math" w:hAnsi="Cambria Math"/>
                <w:i/>
                <w:sz w:val="28"/>
                <w:szCs w:val="28"/>
                <w:lang w:val="en-US"/>
              </w:rPr>
            </m:ctrlPr>
          </m:den>
        </m:f>
        <m:r>
          <m:rPr/>
          <w:rPr>
            <w:rFonts w:ascii="Cambria Math" w:hAnsi="Cambria Math"/>
            <w:sz w:val="28"/>
            <w:szCs w:val="28"/>
            <w:lang w:val="kk-KZ"/>
          </w:rPr>
          <m:t>ℎ</m:t>
        </m:r>
      </m:oMath>
      <w:r>
        <w:rPr>
          <w:sz w:val="28"/>
          <w:szCs w:val="28"/>
          <w:lang w:val="kk-KZ"/>
        </w:rPr>
        <w:t xml:space="preserve">  = </w:t>
      </w:r>
      <m:oMath>
        <m:f>
          <m:fPr>
            <m:ctrlPr>
              <w:rPr>
                <w:rFonts w:ascii="Cambria Math" w:hAnsi="Cambria Math"/>
                <w:i/>
                <w:sz w:val="28"/>
                <w:szCs w:val="28"/>
                <w:lang w:val="en-US"/>
              </w:rPr>
            </m:ctrlPr>
          </m:fPr>
          <m:num>
            <m:r>
              <m:rPr/>
              <w:rPr>
                <w:rFonts w:ascii="Cambria Math" w:hAnsi="Cambria Math"/>
                <w:sz w:val="28"/>
                <w:szCs w:val="28"/>
                <w:lang w:val="kk-KZ"/>
              </w:rPr>
              <m:t>300+273,33</m:t>
            </m:r>
            <m:ctrlPr>
              <w:rPr>
                <w:rFonts w:ascii="Cambria Math" w:hAnsi="Cambria Math"/>
                <w:i/>
                <w:sz w:val="28"/>
                <w:szCs w:val="28"/>
                <w:lang w:val="en-US"/>
              </w:rPr>
            </m:ctrlPr>
          </m:num>
          <m:den>
            <m:r>
              <m:rPr/>
              <w:rPr>
                <w:rFonts w:ascii="Cambria Math" w:hAnsi="Cambria Math"/>
                <w:sz w:val="28"/>
                <w:szCs w:val="28"/>
                <w:lang w:val="kk-KZ"/>
              </w:rPr>
              <m:t>2</m:t>
            </m:r>
            <m:ctrlPr>
              <w:rPr>
                <w:rFonts w:ascii="Cambria Math" w:hAnsi="Cambria Math"/>
                <w:i/>
                <w:sz w:val="28"/>
                <w:szCs w:val="28"/>
                <w:lang w:val="en-US"/>
              </w:rPr>
            </m:ctrlPr>
          </m:den>
        </m:f>
        <m:r>
          <m:rPr/>
          <w:rPr>
            <w:rFonts w:ascii="Cambria Math" w:hAnsi="Cambria Math"/>
            <w:sz w:val="28"/>
            <w:szCs w:val="28"/>
            <w:lang w:val="kk-KZ"/>
          </w:rPr>
          <m:t>444,8</m:t>
        </m:r>
      </m:oMath>
      <w:r>
        <w:rPr>
          <w:sz w:val="28"/>
          <w:szCs w:val="28"/>
          <w:lang w:val="kk-KZ"/>
        </w:rPr>
        <w:t xml:space="preserve"> ≈ 127508,592 км</w:t>
      </w:r>
      <w:r>
        <w:rPr>
          <w:sz w:val="28"/>
          <w:szCs w:val="28"/>
          <w:vertAlign w:val="superscript"/>
          <w:lang w:val="kk-KZ"/>
        </w:rPr>
        <w:t>2</w:t>
      </w:r>
      <w:r>
        <w:rPr>
          <w:sz w:val="28"/>
          <w:szCs w:val="28"/>
          <w:lang w:val="kk-KZ"/>
        </w:rPr>
        <w:br w:type="textWrapping" w:clear="all"/>
      </w:r>
    </w:p>
    <w:p>
      <w:pPr>
        <w:pStyle w:val="14"/>
        <w:rPr>
          <w:sz w:val="28"/>
          <w:szCs w:val="28"/>
          <w:lang w:val="kk-KZ"/>
        </w:rPr>
      </w:pPr>
      <w:r>
        <w:rPr>
          <w:sz w:val="28"/>
          <w:szCs w:val="28"/>
          <w:lang w:val="kk-KZ"/>
        </w:rPr>
        <w:t xml:space="preserve">Эллипсоидта осы координаталар бойынша трапецияның ауданы </w:t>
      </w:r>
    </w:p>
    <w:p>
      <w:pPr>
        <w:pStyle w:val="14"/>
        <w:rPr>
          <w:sz w:val="28"/>
          <w:szCs w:val="28"/>
          <w:lang w:val="kk-KZ"/>
        </w:rPr>
      </w:pPr>
      <w:r>
        <w:rPr>
          <w:sz w:val="28"/>
          <w:szCs w:val="28"/>
          <w:lang w:val="kk-KZ"/>
        </w:rPr>
        <w:t>S</w:t>
      </w:r>
      <w:r>
        <w:rPr>
          <w:sz w:val="28"/>
          <w:szCs w:val="28"/>
          <w:vertAlign w:val="subscript"/>
          <w:lang w:val="kk-KZ"/>
        </w:rPr>
        <w:t>трап</w:t>
      </w:r>
      <w:r>
        <w:rPr>
          <w:sz w:val="28"/>
          <w:szCs w:val="28"/>
          <w:lang w:val="kk-KZ"/>
        </w:rPr>
        <w:t xml:space="preserve"> = 127600 км</w:t>
      </w:r>
      <w:r>
        <w:rPr>
          <w:sz w:val="28"/>
          <w:szCs w:val="28"/>
          <w:vertAlign w:val="superscript"/>
          <w:lang w:val="kk-KZ"/>
        </w:rPr>
        <w:t>2</w:t>
      </w:r>
    </w:p>
    <w:p>
      <w:pPr>
        <w:pStyle w:val="14"/>
        <w:rPr>
          <w:sz w:val="28"/>
          <w:szCs w:val="28"/>
          <w:lang w:val="kk-KZ"/>
        </w:rPr>
      </w:pPr>
      <w:r>
        <w:rPr>
          <w:sz w:val="28"/>
          <w:szCs w:val="28"/>
          <w:lang w:val="kk-KZ"/>
        </w:rPr>
        <w:t>Аудан бойынша бұрмаланудың көрсеткіші:</w:t>
      </w:r>
    </w:p>
    <w:p>
      <w:pPr>
        <w:pStyle w:val="14"/>
        <w:rPr>
          <w:sz w:val="28"/>
          <w:szCs w:val="28"/>
          <w:lang w:val="en-US"/>
        </w:rPr>
      </w:pPr>
      <w:r>
        <w:rPr>
          <w:sz w:val="28"/>
          <w:szCs w:val="28"/>
          <w:lang w:val="en-US"/>
        </w:rPr>
        <w:t xml:space="preserve">p = </w:t>
      </w:r>
      <m:oMath>
        <m:f>
          <m:fPr>
            <m:ctrlPr>
              <w:rPr>
                <w:rFonts w:ascii="Cambria Math" w:hAnsi="Cambria Math"/>
                <w:i/>
                <w:sz w:val="28"/>
                <w:szCs w:val="28"/>
                <w:lang w:val="en-US"/>
              </w:rPr>
            </m:ctrlPr>
          </m:fPr>
          <m:num>
            <m:r>
              <m:rPr/>
              <w:rPr>
                <w:rFonts w:ascii="Cambria Math" w:hAnsi="Cambria Math"/>
                <w:sz w:val="28"/>
                <w:szCs w:val="28"/>
                <w:lang w:val="en-US"/>
              </w:rPr>
              <m:t>127508,592</m:t>
            </m:r>
            <m:ctrlPr>
              <w:rPr>
                <w:rFonts w:ascii="Cambria Math" w:hAnsi="Cambria Math"/>
                <w:i/>
                <w:sz w:val="28"/>
                <w:szCs w:val="28"/>
                <w:lang w:val="en-US"/>
              </w:rPr>
            </m:ctrlPr>
          </m:num>
          <m:den>
            <m:r>
              <m:rPr/>
              <w:rPr>
                <w:rFonts w:ascii="Cambria Math" w:hAnsi="Cambria Math"/>
                <w:sz w:val="28"/>
                <w:szCs w:val="28"/>
                <w:lang w:val="en-US"/>
              </w:rPr>
              <m:t>127600</m:t>
            </m:r>
            <m:ctrlPr>
              <w:rPr>
                <w:rFonts w:ascii="Cambria Math" w:hAnsi="Cambria Math"/>
                <w:i/>
                <w:sz w:val="28"/>
                <w:szCs w:val="28"/>
                <w:lang w:val="en-US"/>
              </w:rPr>
            </m:ctrlPr>
          </m:den>
        </m:f>
      </m:oMath>
      <w:r>
        <w:rPr>
          <w:sz w:val="28"/>
          <w:szCs w:val="28"/>
          <w:lang w:val="en-US"/>
        </w:rPr>
        <w:t xml:space="preserve"> = 0,999283</w:t>
      </w:r>
    </w:p>
    <w:p>
      <w:pPr>
        <w:spacing w:after="0" w:line="360" w:lineRule="auto"/>
        <w:ind w:firstLine="567"/>
        <w:jc w:val="both"/>
        <w:rPr>
          <w:rFonts w:ascii="Times New Roman" w:hAnsi="Times New Roman" w:cs="Times New Roman"/>
          <w:sz w:val="28"/>
          <w:szCs w:val="28"/>
          <w:lang w:val="kk-KZ"/>
        </w:rPr>
      </w:pPr>
    </w:p>
    <w:p>
      <w:pPr>
        <w:spacing w:after="0"/>
        <w:rPr>
          <w:rFonts w:ascii="Times New Roman" w:hAnsi="Times New Roman" w:cs="Times New Roman"/>
          <w:sz w:val="28"/>
          <w:szCs w:val="28"/>
          <w:lang w:val="kk-KZ"/>
        </w:rPr>
      </w:pPr>
    </w:p>
    <w:p>
      <w:pPr>
        <w:spacing w:after="0"/>
        <w:rPr>
          <w:rFonts w:ascii="Times New Roman" w:hAnsi="Times New Roman" w:cs="Times New Roman"/>
          <w:sz w:val="28"/>
          <w:szCs w:val="28"/>
          <w:lang w:val="kk-KZ"/>
        </w:rPr>
      </w:pPr>
    </w:p>
    <w:p>
      <w:pPr>
        <w:spacing w:after="0"/>
        <w:rPr>
          <w:rFonts w:ascii="Times New Roman" w:hAnsi="Times New Roman" w:cs="Times New Roman"/>
          <w:sz w:val="28"/>
          <w:szCs w:val="28"/>
          <w:lang w:val="kk-KZ"/>
        </w:rPr>
      </w:pPr>
    </w:p>
    <w:p>
      <w:pPr>
        <w:spacing w:after="0" w:line="240" w:lineRule="auto"/>
        <w:jc w:val="center"/>
        <w:rPr>
          <w:rFonts w:hint="default" w:ascii="Times New Roman" w:hAnsi="Times New Roman" w:cs="Times New Roman"/>
          <w:b/>
          <w:sz w:val="28"/>
          <w:szCs w:val="28"/>
          <w:lang w:val="kk-KZ"/>
        </w:rPr>
      </w:pPr>
      <w:r>
        <w:rPr>
          <w:rFonts w:hint="default" w:ascii="Times New Roman" w:hAnsi="Times New Roman" w:cs="Times New Roman"/>
          <w:b/>
          <w:sz w:val="28"/>
          <w:szCs w:val="28"/>
          <w:lang w:val="kk-KZ"/>
        </w:rPr>
        <w:t>№ 4 зертханалық жұмыс</w:t>
      </w:r>
    </w:p>
    <w:p>
      <w:pPr>
        <w:tabs>
          <w:tab w:val="left" w:pos="720"/>
        </w:tabs>
        <w:spacing w:after="0" w:line="240" w:lineRule="auto"/>
        <w:jc w:val="center"/>
        <w:rPr>
          <w:rFonts w:hint="default" w:ascii="Times New Roman" w:hAnsi="Times New Roman" w:cs="Times New Roman"/>
          <w:bCs/>
          <w:sz w:val="28"/>
          <w:szCs w:val="28"/>
          <w:lang w:val="kk-KZ"/>
        </w:rPr>
      </w:pPr>
      <w:r>
        <w:rPr>
          <w:rFonts w:hint="default" w:ascii="Times New Roman" w:hAnsi="Times New Roman" w:cs="Times New Roman"/>
          <w:b/>
          <w:sz w:val="28"/>
          <w:szCs w:val="28"/>
          <w:lang w:val="kk-KZ"/>
        </w:rPr>
        <w:t xml:space="preserve">Тақырып: </w:t>
      </w:r>
      <w:r>
        <w:rPr>
          <w:rFonts w:hint="default" w:ascii="Times New Roman" w:hAnsi="Times New Roman" w:cs="Times New Roman"/>
          <w:b/>
          <w:bCs/>
          <w:sz w:val="28"/>
          <w:szCs w:val="28"/>
          <w:lang w:val="kk-KZ"/>
        </w:rPr>
        <w:t>Ұсақ масштабты географиялық картаның мазмұнын талдау</w:t>
      </w:r>
      <w:r>
        <w:rPr>
          <w:rFonts w:hint="default" w:ascii="Times New Roman" w:hAnsi="Times New Roman" w:cs="Times New Roman"/>
          <w:b/>
          <w:sz w:val="28"/>
          <w:szCs w:val="28"/>
          <w:lang w:val="kk-KZ"/>
        </w:rPr>
        <w:t>.</w:t>
      </w:r>
    </w:p>
    <w:p>
      <w:pPr>
        <w:tabs>
          <w:tab w:val="left" w:pos="720"/>
        </w:tabs>
        <w:spacing w:after="0" w:line="240" w:lineRule="auto"/>
        <w:rPr>
          <w:rFonts w:hint="default" w:ascii="Times New Roman" w:hAnsi="Times New Roman" w:cs="Times New Roman"/>
          <w:bCs/>
          <w:i/>
          <w:sz w:val="28"/>
          <w:szCs w:val="28"/>
          <w:lang w:val="kk-KZ"/>
        </w:rPr>
      </w:pPr>
      <w:r>
        <w:rPr>
          <w:rFonts w:hint="default" w:ascii="Times New Roman" w:hAnsi="Times New Roman" w:cs="Times New Roman"/>
          <w:bCs/>
          <w:i/>
          <w:sz w:val="28"/>
          <w:szCs w:val="28"/>
          <w:lang w:val="kk-KZ"/>
        </w:rPr>
        <w:t>Зертханалық жұмыстың мақсаты мен міндеттері:</w:t>
      </w:r>
    </w:p>
    <w:p>
      <w:pPr>
        <w:spacing w:after="0" w:line="240" w:lineRule="auto"/>
        <w:rPr>
          <w:rFonts w:hint="default" w:ascii="Times New Roman" w:hAnsi="Times New Roman" w:cs="Times New Roman"/>
          <w:bCs/>
          <w:sz w:val="28"/>
          <w:szCs w:val="28"/>
          <w:lang w:val="kk-KZ"/>
        </w:rPr>
      </w:pPr>
      <w:r>
        <w:rPr>
          <w:rFonts w:hint="default" w:ascii="Times New Roman" w:hAnsi="Times New Roman" w:cs="Times New Roman"/>
          <w:bCs/>
          <w:i/>
          <w:sz w:val="28"/>
          <w:szCs w:val="28"/>
          <w:lang w:val="kk-KZ"/>
        </w:rPr>
        <w:t>Тақырыптық карталардың пайда болу тарихымен таныус; картографиялық зерттеу әдістерін меңгеру; картаны талдаудың тәсілдер жүйесі.</w:t>
      </w:r>
    </w:p>
    <w:p>
      <w:pPr>
        <w:spacing w:after="0" w:line="240" w:lineRule="auto"/>
        <w:rPr>
          <w:rFonts w:hint="default" w:ascii="Times New Roman" w:hAnsi="Times New Roman" w:cs="Times New Roman"/>
          <w:bCs/>
          <w:sz w:val="28"/>
          <w:szCs w:val="28"/>
          <w:lang w:val="kk-KZ"/>
        </w:rPr>
      </w:pPr>
    </w:p>
    <w:p>
      <w:pPr>
        <w:spacing w:after="0" w:line="240" w:lineRule="auto"/>
        <w:jc w:val="center"/>
        <w:rPr>
          <w:rFonts w:hint="default" w:ascii="Times New Roman" w:hAnsi="Times New Roman" w:cs="Times New Roman"/>
          <w:bCs/>
          <w:sz w:val="28"/>
          <w:szCs w:val="28"/>
          <w:lang w:val="kk-KZ"/>
        </w:rPr>
      </w:pPr>
      <w:r>
        <w:rPr>
          <w:rFonts w:hint="default" w:ascii="Times New Roman" w:hAnsi="Times New Roman" w:cs="Times New Roman"/>
          <w:b/>
          <w:bCs/>
          <w:sz w:val="28"/>
          <w:szCs w:val="28"/>
          <w:lang w:val="kk-KZ"/>
        </w:rPr>
        <w:t>1 Географиялық картаны пайдалану тарихынан қысқаша мәліметтер</w:t>
      </w:r>
      <w:r>
        <w:rPr>
          <w:rFonts w:hint="default" w:ascii="Times New Roman" w:hAnsi="Times New Roman" w:cs="Times New Roman"/>
          <w:bCs/>
          <w:sz w:val="28"/>
          <w:szCs w:val="28"/>
          <w:lang w:val="kk-KZ"/>
        </w:rPr>
        <w:t>.</w:t>
      </w:r>
    </w:p>
    <w:p>
      <w:pPr>
        <w:spacing w:after="0" w:line="240" w:lineRule="auto"/>
        <w:jc w:val="both"/>
        <w:rPr>
          <w:rFonts w:hint="default" w:ascii="Times New Roman" w:hAnsi="Times New Roman" w:cs="Times New Roman"/>
          <w:sz w:val="28"/>
          <w:szCs w:val="28"/>
          <w:lang w:val="kk-KZ"/>
        </w:rPr>
      </w:pPr>
      <w:r>
        <w:rPr>
          <w:rFonts w:hint="default" w:ascii="Times New Roman" w:hAnsi="Times New Roman" w:cs="Times New Roman"/>
          <w:sz w:val="28"/>
          <w:szCs w:val="28"/>
          <w:lang w:val="kk-KZ"/>
        </w:rPr>
        <w:tab/>
      </w:r>
      <w:r>
        <w:rPr>
          <w:rFonts w:hint="default" w:ascii="Times New Roman" w:hAnsi="Times New Roman" w:cs="Times New Roman"/>
          <w:sz w:val="28"/>
          <w:szCs w:val="28"/>
          <w:lang w:val="kk-KZ"/>
        </w:rPr>
        <w:t>Картографиялық шығармаларды ғылыми, қолданбалы, мәдени-ағартушылық, білім саласында т.б. әр түрлі салаларда қолдану мәселелерімен, олармен жұмыс жасау әдістерін жасап шығаруымен, алыңған нәтижелерінің сенімділігі мен тиімділігіне баға беруімен шұғылданатын картографияның тарауы - карталарды пайдалану.</w:t>
      </w:r>
    </w:p>
    <w:p>
      <w:pPr>
        <w:spacing w:after="0" w:line="240" w:lineRule="auto"/>
        <w:jc w:val="both"/>
        <w:rPr>
          <w:rFonts w:hint="default" w:ascii="Times New Roman" w:hAnsi="Times New Roman" w:cs="Times New Roman"/>
          <w:sz w:val="28"/>
          <w:szCs w:val="28"/>
          <w:lang w:val="kk-KZ"/>
        </w:rPr>
      </w:pPr>
      <w:r>
        <w:rPr>
          <w:rFonts w:hint="default" w:ascii="Times New Roman" w:hAnsi="Times New Roman" w:cs="Times New Roman"/>
          <w:sz w:val="28"/>
          <w:szCs w:val="28"/>
          <w:lang w:val="kk-KZ"/>
        </w:rPr>
        <w:tab/>
      </w:r>
      <w:r>
        <w:rPr>
          <w:rFonts w:hint="default" w:ascii="Times New Roman" w:hAnsi="Times New Roman" w:cs="Times New Roman"/>
          <w:sz w:val="28"/>
          <w:szCs w:val="28"/>
          <w:lang w:val="kk-KZ"/>
        </w:rPr>
        <w:t xml:space="preserve">Адамдар ежелгі заманнан картографиялық суреттерді қолданған, ол суреттерде бағыттау, көрші елді мекендердің орналасуын көрсету, мал бағу т.с.с. мақсатта болған. Ежелгі Египетте, антикалық Грекияда және Римде карта бойынша ара қашықтықтарды, ауданды өлшеу жүмыстары жүргізілген. Орта ғасырларда карталар соғыс жүргізу, теңізде жүзу, саяхаттар үшін пайдаланған. </w:t>
      </w:r>
    </w:p>
    <w:p>
      <w:pPr>
        <w:spacing w:after="0" w:line="240" w:lineRule="auto"/>
        <w:jc w:val="both"/>
        <w:rPr>
          <w:rFonts w:hint="default" w:ascii="Times New Roman" w:hAnsi="Times New Roman" w:cs="Times New Roman"/>
          <w:sz w:val="28"/>
          <w:szCs w:val="28"/>
          <w:lang w:val="kk-KZ"/>
        </w:rPr>
      </w:pPr>
      <w:r>
        <w:rPr>
          <w:rFonts w:hint="default" w:ascii="Times New Roman" w:hAnsi="Times New Roman" w:cs="Times New Roman"/>
          <w:sz w:val="28"/>
          <w:szCs w:val="28"/>
          <w:lang w:val="kk-KZ"/>
        </w:rPr>
        <w:tab/>
      </w:r>
      <w:r>
        <w:rPr>
          <w:rFonts w:hint="default" w:ascii="Times New Roman" w:hAnsi="Times New Roman" w:cs="Times New Roman"/>
          <w:sz w:val="28"/>
          <w:szCs w:val="28"/>
          <w:lang w:val="kk-KZ"/>
        </w:rPr>
        <w:t xml:space="preserve">Орта ғасырлар кезеңінің ұлы картографы Герард Меркатор (1512 - 1594) жасаған карталарында оларды пайдалану нұсқаларын да бірге қосып шығарған. </w:t>
      </w:r>
    </w:p>
    <w:p>
      <w:pPr>
        <w:spacing w:after="0" w:line="240" w:lineRule="auto"/>
        <w:jc w:val="both"/>
        <w:rPr>
          <w:rFonts w:hint="default" w:ascii="Times New Roman" w:hAnsi="Times New Roman" w:cs="Times New Roman"/>
          <w:sz w:val="28"/>
          <w:szCs w:val="28"/>
          <w:lang w:val="kk-KZ"/>
        </w:rPr>
      </w:pPr>
      <w:r>
        <w:rPr>
          <w:rFonts w:hint="default" w:ascii="Times New Roman" w:hAnsi="Times New Roman" w:cs="Times New Roman"/>
          <w:sz w:val="28"/>
          <w:szCs w:val="28"/>
          <w:lang w:val="kk-KZ"/>
        </w:rPr>
        <w:tab/>
      </w:r>
      <w:r>
        <w:rPr>
          <w:rFonts w:hint="default" w:ascii="Times New Roman" w:hAnsi="Times New Roman" w:cs="Times New Roman"/>
          <w:sz w:val="28"/>
          <w:szCs w:val="28"/>
          <w:lang w:val="kk-KZ"/>
        </w:rPr>
        <w:t xml:space="preserve">Карталарды ғылыми мақсатта алғашқы пайдалану 18 - 19 ғасырларда басталады. Осы кезде Жер туралы ғылымдар жинаған материал жүйелендіру тақырыптық карталардың пайда болуына алып келді. Ал карталар жаңа зерттеулер үшін бастапқы материал ретінде қарастырылды. Карталар бойынша көптеген әлемдік заңдылықтар ашылған, бір құбылыстың екінші қүбылыстарымен байланыстары анықталған, ашылмаған объектілер алдын ала болжамдаған. </w:t>
      </w:r>
    </w:p>
    <w:p>
      <w:pPr>
        <w:spacing w:after="0" w:line="240" w:lineRule="auto"/>
        <w:jc w:val="both"/>
        <w:rPr>
          <w:rFonts w:hint="default" w:ascii="Times New Roman" w:hAnsi="Times New Roman" w:cs="Times New Roman"/>
          <w:sz w:val="28"/>
          <w:szCs w:val="28"/>
          <w:lang w:val="kk-KZ"/>
        </w:rPr>
      </w:pPr>
      <w:r>
        <w:rPr>
          <w:rFonts w:hint="default" w:ascii="Times New Roman" w:hAnsi="Times New Roman" w:cs="Times New Roman"/>
          <w:sz w:val="28"/>
          <w:szCs w:val="28"/>
          <w:lang w:val="kk-KZ"/>
        </w:rPr>
        <w:tab/>
      </w:r>
      <w:r>
        <w:rPr>
          <w:rFonts w:hint="default" w:ascii="Times New Roman" w:hAnsi="Times New Roman" w:cs="Times New Roman"/>
          <w:sz w:val="28"/>
          <w:szCs w:val="28"/>
          <w:lang w:val="kk-KZ"/>
        </w:rPr>
        <w:t>Карталарды пайдалану географиялық зоналылықтың фундаментальдық заңының ашылуына маңызды әсерін тигізді. 1817 жылы А. Гумбольдт изосызықтар тәсілін пайдалан отырып Солтүстік жарты шардың "изотермикалық сызықтары" деген алғашқы картасын жасап шығарды. Картаны талдап және оны басқа да климаттық мәліметтермен және физикалық-географиялық материалдарымен салыстыра отырып А.Гумбольдт әлемдік (глобальдық) климаттық заңдылықтарды байқады, материктердің шығыс және батыс жағаларындағы, материктердің ішкі аумақтары мен мұхит жағалауындағы жылу жағдайының айырмашылықтарын анықтады, ең басты - климаттық зоналарды ашты.</w:t>
      </w:r>
    </w:p>
    <w:p>
      <w:pPr>
        <w:spacing w:after="0" w:line="240" w:lineRule="auto"/>
        <w:jc w:val="both"/>
        <w:rPr>
          <w:rFonts w:hint="default" w:ascii="Times New Roman" w:hAnsi="Times New Roman" w:cs="Times New Roman"/>
          <w:sz w:val="28"/>
          <w:szCs w:val="28"/>
          <w:lang w:val="kk-KZ"/>
        </w:rPr>
      </w:pPr>
      <w:r>
        <w:rPr>
          <w:rFonts w:hint="default" w:ascii="Times New Roman" w:hAnsi="Times New Roman" w:cs="Times New Roman"/>
          <w:sz w:val="28"/>
          <w:szCs w:val="28"/>
          <w:lang w:val="kk-KZ"/>
        </w:rPr>
        <w:tab/>
      </w:r>
      <w:r>
        <w:rPr>
          <w:rFonts w:hint="default" w:ascii="Times New Roman" w:hAnsi="Times New Roman" w:cs="Times New Roman"/>
          <w:sz w:val="28"/>
          <w:szCs w:val="28"/>
          <w:lang w:val="kk-KZ"/>
        </w:rPr>
        <w:t xml:space="preserve">Ұсақ масштабты географиялық карталарды зерттеу арқылы көптеген ғалымдар маңызды жаңалықтарды ашты, Докучаев В.В. - топырақ типтерінің таралу заңдылықтарын ашты, А. Вегенер - Африка мен Оңтүстік Американың жағаларын зерттеу жұмыстары материктер қозғалуы және плиталардың глобальдық тектоникасы теориясының дамуына алып келді. </w:t>
      </w:r>
    </w:p>
    <w:p>
      <w:pPr>
        <w:spacing w:after="0" w:line="240" w:lineRule="auto"/>
        <w:jc w:val="both"/>
        <w:rPr>
          <w:rFonts w:hint="default" w:ascii="Times New Roman" w:hAnsi="Times New Roman" w:cs="Times New Roman"/>
          <w:sz w:val="28"/>
          <w:szCs w:val="28"/>
          <w:lang w:val="kk-KZ"/>
        </w:rPr>
      </w:pPr>
      <w:r>
        <w:rPr>
          <w:rFonts w:hint="default" w:ascii="Times New Roman" w:hAnsi="Times New Roman" w:cs="Times New Roman"/>
          <w:sz w:val="28"/>
          <w:szCs w:val="28"/>
          <w:lang w:val="kk-KZ"/>
        </w:rPr>
        <w:tab/>
      </w:r>
      <w:r>
        <w:rPr>
          <w:rFonts w:hint="default" w:ascii="Times New Roman" w:hAnsi="Times New Roman" w:cs="Times New Roman"/>
          <w:sz w:val="28"/>
          <w:szCs w:val="28"/>
          <w:lang w:val="kk-KZ"/>
        </w:rPr>
        <w:t xml:space="preserve">Карталарды пайдалану теориясының даму деңгейі географиялық картаны зертелетін құбылыстардың моделі ретінде ғылыми таным процесіне өтпелі буыны деп енгізуге мүмкіндік берді (К.А. Салищев, 1955). Сонымен қатар, карталарды пайдалану әдістерін дамытуға көрнекті ғалымдар үлес қосты, С.Д Муравейский гидрологиялық морфометрия әдісін дамытты, Н.Н. Баранский карталарды экономикалық географияда қолданудың кең мүмкіндіктерін көрсетті, К.К. Марков физикалық географиялық зерттеулерде картографиялық талдаудың маңыздылығын атап кетті. </w:t>
      </w:r>
    </w:p>
    <w:p>
      <w:pPr>
        <w:spacing w:after="0" w:line="240" w:lineRule="auto"/>
        <w:jc w:val="center"/>
        <w:rPr>
          <w:rFonts w:hint="default" w:ascii="Times New Roman" w:hAnsi="Times New Roman" w:cs="Times New Roman"/>
          <w:sz w:val="28"/>
          <w:szCs w:val="28"/>
          <w:lang w:val="kk-KZ"/>
        </w:rPr>
      </w:pPr>
      <w:r>
        <w:rPr>
          <w:rFonts w:hint="default" w:ascii="Times New Roman" w:hAnsi="Times New Roman" w:cs="Times New Roman"/>
          <w:b/>
          <w:bCs/>
          <w:sz w:val="28"/>
          <w:szCs w:val="28"/>
          <w:lang w:val="kk-KZ"/>
        </w:rPr>
        <w:t xml:space="preserve">2 </w:t>
      </w:r>
      <w:r>
        <w:rPr>
          <w:rFonts w:hint="default" w:ascii="Times New Roman" w:hAnsi="Times New Roman" w:cs="Times New Roman"/>
          <w:b/>
          <w:sz w:val="28"/>
          <w:szCs w:val="28"/>
          <w:lang w:val="kk-KZ"/>
        </w:rPr>
        <w:t>Зерттеудің картографиялық әдісі</w:t>
      </w:r>
      <w:r>
        <w:rPr>
          <w:rFonts w:hint="default" w:ascii="Times New Roman" w:hAnsi="Times New Roman" w:cs="Times New Roman"/>
          <w:sz w:val="28"/>
          <w:szCs w:val="28"/>
          <w:lang w:val="kk-KZ"/>
        </w:rPr>
        <w:t>.</w:t>
      </w:r>
    </w:p>
    <w:p>
      <w:pPr>
        <w:spacing w:after="0" w:line="240" w:lineRule="auto"/>
        <w:jc w:val="both"/>
        <w:rPr>
          <w:rFonts w:hint="default" w:ascii="Times New Roman" w:hAnsi="Times New Roman" w:cs="Times New Roman"/>
          <w:sz w:val="28"/>
          <w:szCs w:val="28"/>
          <w:lang w:val="kk-KZ"/>
        </w:rPr>
      </w:pPr>
      <w:r>
        <w:rPr>
          <w:rFonts w:hint="default" w:ascii="Times New Roman" w:hAnsi="Times New Roman" w:cs="Times New Roman"/>
          <w:sz w:val="28"/>
          <w:szCs w:val="28"/>
          <w:lang w:val="kk-KZ"/>
        </w:rPr>
        <w:tab/>
      </w:r>
      <w:r>
        <w:rPr>
          <w:rFonts w:hint="default" w:ascii="Times New Roman" w:hAnsi="Times New Roman" w:cs="Times New Roman"/>
          <w:sz w:val="28"/>
          <w:szCs w:val="28"/>
          <w:lang w:val="kk-KZ"/>
        </w:rPr>
        <w:t xml:space="preserve">Картада бейнеленген құбылыстарды тану мақсатында карталарды пайдалану әдісі - зерттейдің </w:t>
      </w:r>
      <w:r>
        <w:rPr>
          <w:rFonts w:hint="default" w:ascii="Times New Roman" w:hAnsi="Times New Roman" w:cs="Times New Roman"/>
          <w:b/>
          <w:sz w:val="28"/>
          <w:szCs w:val="28"/>
          <w:lang w:val="kk-KZ"/>
        </w:rPr>
        <w:t>картографиялық әдісі</w:t>
      </w:r>
      <w:r>
        <w:rPr>
          <w:rFonts w:hint="default" w:ascii="Times New Roman" w:hAnsi="Times New Roman" w:cs="Times New Roman"/>
          <w:sz w:val="28"/>
          <w:szCs w:val="28"/>
          <w:lang w:val="kk-KZ"/>
        </w:rPr>
        <w:t xml:space="preserve"> деп аталады. Карта бойынша құбылыстардың уақыт бойы және кеңістіктегі құрылымы, өзара байланыстары, динамикасы және эволюциясы, олардың даму болжамы, әр түрлі сапалы және мөлшерлі көрсеткіштерді алу зерттеудің картографиялық әдіснің мазмұны болып табылады. </w:t>
      </w:r>
    </w:p>
    <w:p>
      <w:pPr>
        <w:spacing w:after="0" w:line="240" w:lineRule="auto"/>
        <w:jc w:val="both"/>
        <w:rPr>
          <w:rFonts w:hint="default" w:ascii="Times New Roman" w:hAnsi="Times New Roman" w:cs="Times New Roman"/>
          <w:sz w:val="28"/>
          <w:szCs w:val="28"/>
          <w:lang w:val="kk-KZ"/>
        </w:rPr>
      </w:pPr>
      <w:r>
        <w:rPr>
          <w:rFonts w:hint="default" w:ascii="Times New Roman" w:hAnsi="Times New Roman" w:cs="Times New Roman"/>
          <w:sz w:val="28"/>
          <w:szCs w:val="28"/>
          <w:lang w:val="kk-KZ"/>
        </w:rPr>
        <w:tab/>
      </w:r>
      <w:r>
        <w:rPr>
          <w:rFonts w:hint="default" w:ascii="Times New Roman" w:hAnsi="Times New Roman" w:cs="Times New Roman"/>
          <w:sz w:val="28"/>
          <w:szCs w:val="28"/>
          <w:lang w:val="kk-KZ"/>
        </w:rPr>
        <w:t xml:space="preserve">Картографиялық әдіс аумақты игерумен және жоспарлаумен, халықтың орналасуымен, қоршған ортаны қорғаумен т.б. шаруашылық мәселелерімен байланысты іс жүзінде шешім қабылдау үшін құрал қызметін атқарады. </w:t>
      </w:r>
    </w:p>
    <w:p>
      <w:pPr>
        <w:spacing w:after="0" w:line="240" w:lineRule="auto"/>
        <w:jc w:val="both"/>
        <w:rPr>
          <w:rFonts w:hint="default" w:ascii="Times New Roman" w:hAnsi="Times New Roman" w:cs="Times New Roman"/>
          <w:sz w:val="28"/>
          <w:szCs w:val="28"/>
          <w:lang w:val="kk-KZ"/>
        </w:rPr>
      </w:pPr>
      <w:r>
        <w:rPr>
          <w:rFonts w:hint="default" w:ascii="Times New Roman" w:hAnsi="Times New Roman" w:cs="Times New Roman"/>
          <w:sz w:val="28"/>
          <w:szCs w:val="28"/>
          <w:lang w:val="kk-KZ"/>
        </w:rPr>
        <w:tab/>
      </w:r>
      <w:r>
        <w:rPr>
          <w:rFonts w:hint="default" w:ascii="Times New Roman" w:hAnsi="Times New Roman" w:cs="Times New Roman"/>
          <w:sz w:val="28"/>
          <w:szCs w:val="28"/>
          <w:lang w:val="kk-KZ"/>
        </w:rPr>
        <w:t xml:space="preserve">Карталарды пайдалану оларды жасаумен тығыз байланыста болады (10.4 сурет). Қоршаған нақтылық бастапқы ақпараттың дерегі қызметін атқарады. Картографиялауда бақылау көрсеткіштерін картаға айналдырады, яғни осы нақтылықтың моделін жасайды. Картографиялық модельдестіру барысында абстракциямен, талдаумен және синтезбен байланысты мәліметтерді күрделі ғылыми өңдеу жүмыстары жүргізіледі. Мұның барлығы картаның мақсаты мен міндеті анықталады. Білім деңгейі, объекттің зерттелу дәрежесі, картографиялаудың ғылыми-әдістемелік принциптері, жіктелудің логикасы, бейненің жалпыластыру деңгейі қолданылатын шартты белгілер жүйесі т.б. факторлар модельдестіру процестеріне әсер етеді. </w:t>
      </w:r>
    </w:p>
    <w:p>
      <w:pPr>
        <w:spacing w:after="0" w:line="240" w:lineRule="auto"/>
        <w:jc w:val="both"/>
        <w:rPr>
          <w:rFonts w:hint="default" w:ascii="Times New Roman" w:hAnsi="Times New Roman" w:cs="Times New Roman"/>
          <w:sz w:val="28"/>
          <w:szCs w:val="28"/>
          <w:lang w:val="kk-KZ"/>
        </w:rPr>
      </w:pPr>
      <w:r>
        <w:rPr>
          <w:rFonts w:hint="default" w:ascii="Times New Roman" w:hAnsi="Times New Roman" w:cs="Times New Roman"/>
          <w:sz w:val="28"/>
          <w:szCs w:val="28"/>
          <w:lang w:val="kk-KZ"/>
        </w:rPr>
        <w:tab/>
      </w:r>
      <w:r>
        <w:rPr>
          <w:rFonts w:hint="default" w:ascii="Times New Roman" w:hAnsi="Times New Roman" w:cs="Times New Roman"/>
          <w:sz w:val="28"/>
          <w:szCs w:val="28"/>
          <w:lang w:val="kk-KZ"/>
        </w:rPr>
        <w:t xml:space="preserve">Карталарды кейінгі пайдалану барысында ақпараттың жаңа өзгерістері пайда болады. Ол өзгерістер қойылған мақсатқа, зерттеушінің квалификациясы мен тәжірибесіне, қолданылатын техникалық құралдарға, алгоритмдер мен бағдарламаларға және т.с.с. тәуелді болып келеді. Бірақ, зерттеудің кез келген буынында, гипотезадан бастап өлшеу құралдарына дейін нәтижеге кателіктерді алып келеді. Сондықтан, алыңған мәліметтер мен қорытындылар барлық кезде ақиқат шындықпен сәйкестендіріп, қажет жағдайында өзгерістерді еңгізу керек. </w:t>
      </w:r>
    </w:p>
    <w:p>
      <w:pPr>
        <w:spacing w:after="0" w:line="240" w:lineRule="auto"/>
        <w:jc w:val="both"/>
        <w:rPr>
          <w:rFonts w:hint="default" w:ascii="Times New Roman" w:hAnsi="Times New Roman" w:cs="Times New Roman"/>
          <w:sz w:val="28"/>
          <w:szCs w:val="28"/>
          <w:lang w:val="kk-KZ"/>
        </w:rPr>
      </w:pPr>
      <w:r>
        <w:rPr>
          <w:rFonts w:hint="default" w:ascii="Times New Roman" w:hAnsi="Times New Roman" w:cs="Times New Roman"/>
          <w:sz w:val="28"/>
          <w:szCs w:val="28"/>
          <w:lang w:val="kk-KZ"/>
        </w:rPr>
        <w:tab/>
      </w:r>
      <w:r>
        <w:rPr>
          <w:rFonts w:hint="default" w:ascii="Times New Roman" w:hAnsi="Times New Roman" w:cs="Times New Roman"/>
          <w:sz w:val="28"/>
          <w:szCs w:val="28"/>
          <w:lang w:val="kk-KZ"/>
        </w:rPr>
        <w:t xml:space="preserve">Сөйтіп, "жасау - картаны пайдалану" жүйесінде екі тығыз қабаттасқан әдістер бар: </w:t>
      </w:r>
    </w:p>
    <w:p>
      <w:pPr>
        <w:spacing w:after="0" w:line="240" w:lineRule="auto"/>
        <w:jc w:val="both"/>
        <w:rPr>
          <w:rFonts w:hint="default" w:ascii="Times New Roman" w:hAnsi="Times New Roman" w:cs="Times New Roman"/>
          <w:sz w:val="28"/>
          <w:szCs w:val="28"/>
          <w:lang w:val="kk-KZ"/>
        </w:rPr>
      </w:pPr>
      <w:r>
        <w:rPr>
          <w:rFonts w:hint="default" w:ascii="Times New Roman" w:hAnsi="Times New Roman" w:cs="Times New Roman"/>
          <w:sz w:val="28"/>
          <w:szCs w:val="28"/>
          <w:lang w:val="kk-KZ"/>
        </w:rPr>
        <w:t xml:space="preserve">1) Картографиялау немесе бейнелеудің картографиялық әдісі, оның мақсаты ақиқат шындықтан картаға яғни модельге өту. </w:t>
      </w:r>
    </w:p>
    <w:p>
      <w:pPr>
        <w:spacing w:after="0" w:line="240" w:lineRule="auto"/>
        <w:jc w:val="both"/>
        <w:rPr>
          <w:rFonts w:hint="default" w:ascii="Times New Roman" w:hAnsi="Times New Roman" w:cs="Times New Roman"/>
          <w:sz w:val="28"/>
          <w:szCs w:val="28"/>
          <w:lang w:val="kk-KZ"/>
        </w:rPr>
      </w:pPr>
      <w:r>
        <w:rPr>
          <w:rFonts w:hint="default" w:ascii="Times New Roman" w:hAnsi="Times New Roman" w:cs="Times New Roman"/>
          <w:sz w:val="28"/>
          <w:szCs w:val="28"/>
          <w:lang w:val="kk-KZ"/>
        </w:rPr>
        <w:t xml:space="preserve">2) Нақтылып танып білу үшін дайын картаны немесе модельді пайдаланатын зерттеудің картографиялық әдісі. </w:t>
      </w:r>
    </w:p>
    <w:p>
      <w:pPr>
        <w:spacing w:after="0" w:line="240" w:lineRule="auto"/>
        <w:jc w:val="both"/>
        <w:rPr>
          <w:rFonts w:hint="default" w:ascii="Times New Roman" w:hAnsi="Times New Roman" w:cs="Times New Roman"/>
          <w:sz w:val="28"/>
          <w:szCs w:val="28"/>
          <w:lang w:val="kk-KZ"/>
        </w:rPr>
      </w:pPr>
      <w:r>
        <w:rPr>
          <w:rFonts w:hint="default" w:ascii="Times New Roman" w:hAnsi="Times New Roman" w:cs="Times New Roman"/>
          <w:sz w:val="28"/>
          <w:szCs w:val="28"/>
          <w:lang w:val="kk-KZ"/>
        </w:rPr>
        <w:tab/>
      </w:r>
      <w:r>
        <w:rPr>
          <w:rFonts w:hint="default" w:ascii="Times New Roman" w:hAnsi="Times New Roman" w:cs="Times New Roman"/>
          <w:sz w:val="28"/>
          <w:szCs w:val="28"/>
          <w:lang w:val="kk-KZ"/>
        </w:rPr>
        <w:t xml:space="preserve">Бұл әдістер бір-бірімен жабылады (перекрываются) және оларда кері байланыстары болады. Яғни, картаны пайдалану жағдайы, оны жасау жағдайына қойылатын талаптарды анықтайды. Зерттеу барысында жаңа туынды карталары пайда болады, олар зерттеу процестеріне қайта түседі. Мысалы, гипсометриялық картаны еңкістер бұрыштарының картасына өзгертеді, ал ол карта өз кезегінде жер бетінен су шайып кету жиілгі картасына айналады. Интерактивті компьютерлік карта жасауда, әсіресе геоақпараттық технологияларды қолдануда бұл әдістерді айыру қиындыққа соғады, яғни қай жерде карта құрастыру аяқталады, қай жерде картаны пайдалану және өзгерту басталады. Бағалау және болжау карталары бірнеше аналитикалық синтездеу және өзгерту нәтижесінде құрастырылады. Бұл жағдайда бастапқы карталарды құрастыру көзі ретіндепайдалану мен қатар, жалпы зерттеу мен синтез үшін материал болып табылады. </w:t>
      </w:r>
    </w:p>
    <w:p>
      <w:pPr>
        <w:spacing w:after="0" w:line="240" w:lineRule="auto"/>
        <w:jc w:val="both"/>
        <w:rPr>
          <w:rFonts w:hint="default" w:ascii="Times New Roman" w:hAnsi="Times New Roman" w:cs="Times New Roman"/>
          <w:sz w:val="28"/>
          <w:szCs w:val="28"/>
          <w:lang w:val="kk-KZ"/>
        </w:rPr>
      </w:pPr>
      <w:r>
        <w:rPr>
          <w:rFonts w:hint="default" w:ascii="Times New Roman" w:hAnsi="Times New Roman" w:cs="Times New Roman"/>
          <w:sz w:val="28"/>
          <w:szCs w:val="28"/>
          <w:lang w:val="kk-KZ"/>
        </w:rPr>
        <w:tab/>
      </w:r>
      <w:r>
        <w:rPr>
          <w:rFonts w:hint="default" w:ascii="Times New Roman" w:hAnsi="Times New Roman" w:cs="Times New Roman"/>
          <w:sz w:val="28"/>
          <w:szCs w:val="28"/>
          <w:lang w:val="kk-KZ"/>
        </w:rPr>
        <w:t xml:space="preserve">Бірақ, картограф емес мамандар үшін бұл екі әдіс айқын ажыратылады. Мысалы, топырақтанушы өзінің зерттеу жұмыстарында геоморфологиялық немесе геоботаникалық карталарды қолданады, ал геоморфолог жергілікті жерді түсіріс жұмыстарына қатыспағанымен де топографиялық картаны пайдаланады. </w:t>
      </w:r>
    </w:p>
    <w:p>
      <w:pPr>
        <w:spacing w:after="0" w:line="240" w:lineRule="auto"/>
        <w:jc w:val="both"/>
        <w:rPr>
          <w:rFonts w:hint="default" w:ascii="Times New Roman" w:hAnsi="Times New Roman" w:cs="Times New Roman"/>
          <w:sz w:val="28"/>
          <w:szCs w:val="28"/>
          <w:lang w:val="kk-KZ"/>
        </w:rPr>
      </w:pPr>
    </w:p>
    <w:p>
      <w:pPr>
        <w:spacing w:after="0" w:line="240" w:lineRule="auto"/>
        <w:jc w:val="center"/>
        <w:rPr>
          <w:rFonts w:hint="default" w:ascii="Times New Roman" w:hAnsi="Times New Roman" w:cs="Times New Roman"/>
          <w:bCs/>
          <w:sz w:val="28"/>
          <w:szCs w:val="28"/>
          <w:lang w:val="kk-KZ"/>
        </w:rPr>
      </w:pPr>
      <w:r>
        <w:rPr>
          <w:rFonts w:hint="default" w:ascii="Times New Roman" w:hAnsi="Times New Roman" w:cs="Times New Roman"/>
          <w:b/>
          <w:bCs/>
          <w:sz w:val="28"/>
          <w:szCs w:val="28"/>
          <w:lang w:val="kk-KZ"/>
        </w:rPr>
        <w:t>3 Картаны талдаудың тәсілдер жүйесі</w:t>
      </w:r>
      <w:r>
        <w:rPr>
          <w:rFonts w:hint="default" w:ascii="Times New Roman" w:hAnsi="Times New Roman" w:cs="Times New Roman"/>
          <w:bCs/>
          <w:sz w:val="28"/>
          <w:szCs w:val="28"/>
          <w:lang w:val="kk-KZ"/>
        </w:rPr>
        <w:t>.</w:t>
      </w:r>
    </w:p>
    <w:p>
      <w:pPr>
        <w:spacing w:after="0" w:line="240" w:lineRule="auto"/>
        <w:jc w:val="both"/>
        <w:rPr>
          <w:rFonts w:hint="default" w:ascii="Times New Roman" w:hAnsi="Times New Roman" w:cs="Times New Roman"/>
          <w:bCs/>
          <w:sz w:val="28"/>
          <w:szCs w:val="28"/>
          <w:lang w:val="kk-KZ"/>
        </w:rPr>
      </w:pPr>
      <w:r>
        <w:rPr>
          <w:rFonts w:hint="default" w:ascii="Times New Roman" w:hAnsi="Times New Roman" w:cs="Times New Roman"/>
          <w:bCs/>
          <w:sz w:val="28"/>
          <w:szCs w:val="28"/>
          <w:lang w:val="kk-KZ"/>
        </w:rPr>
        <w:tab/>
      </w:r>
      <w:r>
        <w:rPr>
          <w:rFonts w:hint="default" w:ascii="Times New Roman" w:hAnsi="Times New Roman" w:cs="Times New Roman"/>
          <w:bCs/>
          <w:sz w:val="28"/>
          <w:szCs w:val="28"/>
          <w:lang w:val="kk-KZ"/>
        </w:rPr>
        <w:t xml:space="preserve">Картографиялық әдісті кең пайдалануы, карта талдаудың көптеген тәсілдерінің пайда болуына алып келді. Картометрия мен морфометрия ертеден дамыған, кейінгі жылдары математикалық талдау, математикалық статистика, ықтималдық теориясының т.б. тәсілдер пайда болды. Талдау тәсілдерін шартты түрде төмендегідей топтарға бөлуге болады: </w:t>
      </w:r>
    </w:p>
    <w:p>
      <w:pPr>
        <w:spacing w:after="0" w:line="240" w:lineRule="auto"/>
        <w:jc w:val="both"/>
        <w:rPr>
          <w:rFonts w:hint="default" w:ascii="Times New Roman" w:hAnsi="Times New Roman" w:cs="Times New Roman"/>
          <w:bCs/>
          <w:sz w:val="28"/>
          <w:szCs w:val="28"/>
          <w:lang w:val="kk-KZ"/>
        </w:rPr>
      </w:pPr>
      <w:r>
        <w:rPr>
          <w:rFonts w:hint="default" w:ascii="Times New Roman" w:hAnsi="Times New Roman" w:cs="Times New Roman"/>
          <w:bCs/>
          <w:sz w:val="28"/>
          <w:szCs w:val="28"/>
          <w:lang w:val="kk-KZ"/>
        </w:rPr>
        <w:t xml:space="preserve"> - </w:t>
      </w:r>
      <w:r>
        <w:rPr>
          <w:rFonts w:hint="default" w:ascii="Times New Roman" w:hAnsi="Times New Roman" w:cs="Times New Roman"/>
          <w:bCs/>
          <w:i/>
          <w:sz w:val="28"/>
          <w:szCs w:val="28"/>
          <w:u w:val="single"/>
          <w:lang w:val="kk-KZ"/>
        </w:rPr>
        <w:t>баяндама беру</w:t>
      </w:r>
      <w:r>
        <w:rPr>
          <w:rFonts w:hint="default" w:ascii="Times New Roman" w:hAnsi="Times New Roman" w:cs="Times New Roman"/>
          <w:bCs/>
          <w:sz w:val="28"/>
          <w:szCs w:val="28"/>
          <w:lang w:val="kk-KZ"/>
        </w:rPr>
        <w:t xml:space="preserve"> - жалпы, элементтері бойынша; </w:t>
      </w:r>
    </w:p>
    <w:p>
      <w:pPr>
        <w:spacing w:after="0" w:line="240" w:lineRule="auto"/>
        <w:jc w:val="both"/>
        <w:rPr>
          <w:rFonts w:hint="default" w:ascii="Times New Roman" w:hAnsi="Times New Roman" w:cs="Times New Roman"/>
          <w:bCs/>
          <w:sz w:val="28"/>
          <w:szCs w:val="28"/>
          <w:lang w:val="kk-KZ"/>
        </w:rPr>
      </w:pPr>
      <w:r>
        <w:rPr>
          <w:rFonts w:hint="default" w:ascii="Times New Roman" w:hAnsi="Times New Roman" w:cs="Times New Roman"/>
          <w:bCs/>
          <w:sz w:val="28"/>
          <w:szCs w:val="28"/>
          <w:lang w:val="kk-KZ"/>
        </w:rPr>
        <w:t xml:space="preserve"> - </w:t>
      </w:r>
      <w:r>
        <w:rPr>
          <w:rFonts w:hint="default" w:ascii="Times New Roman" w:hAnsi="Times New Roman" w:cs="Times New Roman"/>
          <w:bCs/>
          <w:i/>
          <w:sz w:val="28"/>
          <w:szCs w:val="28"/>
          <w:u w:val="single"/>
          <w:lang w:val="kk-KZ"/>
        </w:rPr>
        <w:t>графиктік</w:t>
      </w:r>
      <w:r>
        <w:rPr>
          <w:rFonts w:hint="default" w:ascii="Times New Roman" w:hAnsi="Times New Roman" w:cs="Times New Roman"/>
          <w:bCs/>
          <w:sz w:val="28"/>
          <w:szCs w:val="28"/>
          <w:lang w:val="kk-KZ"/>
        </w:rPr>
        <w:t xml:space="preserve"> - екі өлшемді, үш өлшемді графиктер; </w:t>
      </w:r>
    </w:p>
    <w:p>
      <w:pPr>
        <w:spacing w:after="0" w:line="240" w:lineRule="auto"/>
        <w:jc w:val="both"/>
        <w:rPr>
          <w:rFonts w:hint="default" w:ascii="Times New Roman" w:hAnsi="Times New Roman" w:cs="Times New Roman"/>
          <w:bCs/>
          <w:sz w:val="28"/>
          <w:szCs w:val="28"/>
          <w:lang w:val="kk-KZ"/>
        </w:rPr>
      </w:pPr>
      <w:r>
        <w:rPr>
          <w:rFonts w:hint="default" w:ascii="Times New Roman" w:hAnsi="Times New Roman" w:cs="Times New Roman"/>
          <w:bCs/>
          <w:sz w:val="28"/>
          <w:szCs w:val="28"/>
          <w:lang w:val="kk-KZ"/>
        </w:rPr>
        <w:t xml:space="preserve"> - </w:t>
      </w:r>
      <w:r>
        <w:rPr>
          <w:rFonts w:hint="default" w:ascii="Times New Roman" w:hAnsi="Times New Roman" w:cs="Times New Roman"/>
          <w:bCs/>
          <w:i/>
          <w:sz w:val="28"/>
          <w:szCs w:val="28"/>
          <w:u w:val="single"/>
          <w:lang w:val="kk-KZ"/>
        </w:rPr>
        <w:t xml:space="preserve">графоаналитикалық </w:t>
      </w:r>
      <w:r>
        <w:rPr>
          <w:rFonts w:hint="default" w:ascii="Times New Roman" w:hAnsi="Times New Roman" w:cs="Times New Roman"/>
          <w:bCs/>
          <w:sz w:val="28"/>
          <w:szCs w:val="28"/>
          <w:lang w:val="kk-KZ"/>
        </w:rPr>
        <w:t xml:space="preserve">(талдау графикалық) - картометрия, морфрометрия; </w:t>
      </w:r>
    </w:p>
    <w:p>
      <w:pPr>
        <w:spacing w:after="0" w:line="240" w:lineRule="auto"/>
        <w:jc w:val="both"/>
        <w:rPr>
          <w:rFonts w:hint="default" w:ascii="Times New Roman" w:hAnsi="Times New Roman" w:cs="Times New Roman"/>
          <w:bCs/>
          <w:sz w:val="28"/>
          <w:szCs w:val="28"/>
          <w:lang w:val="kk-KZ"/>
        </w:rPr>
      </w:pPr>
      <w:r>
        <w:rPr>
          <w:rFonts w:hint="default" w:ascii="Times New Roman" w:hAnsi="Times New Roman" w:cs="Times New Roman"/>
          <w:bCs/>
          <w:sz w:val="28"/>
          <w:szCs w:val="28"/>
          <w:lang w:val="kk-KZ"/>
        </w:rPr>
        <w:t xml:space="preserve"> - </w:t>
      </w:r>
      <w:r>
        <w:rPr>
          <w:rFonts w:hint="default" w:ascii="Times New Roman" w:hAnsi="Times New Roman" w:cs="Times New Roman"/>
          <w:bCs/>
          <w:i/>
          <w:sz w:val="28"/>
          <w:szCs w:val="28"/>
          <w:u w:val="single"/>
          <w:lang w:val="kk-KZ"/>
        </w:rPr>
        <w:t>математикалық-картографиялық модельдестіру</w:t>
      </w:r>
      <w:r>
        <w:rPr>
          <w:rFonts w:hint="default" w:ascii="Times New Roman" w:hAnsi="Times New Roman" w:cs="Times New Roman"/>
          <w:bCs/>
          <w:sz w:val="28"/>
          <w:szCs w:val="28"/>
          <w:lang w:val="kk-KZ"/>
        </w:rPr>
        <w:t xml:space="preserve"> - матанализ, матстатистика, ақпарат теориясы.</w:t>
      </w:r>
    </w:p>
    <w:p>
      <w:pPr>
        <w:spacing w:after="0" w:line="240" w:lineRule="auto"/>
        <w:jc w:val="both"/>
        <w:rPr>
          <w:rFonts w:hint="default" w:ascii="Times New Roman" w:hAnsi="Times New Roman" w:cs="Times New Roman"/>
          <w:bCs/>
          <w:sz w:val="28"/>
          <w:szCs w:val="28"/>
          <w:lang w:val="kk-KZ"/>
        </w:rPr>
      </w:pPr>
      <w:r>
        <w:rPr>
          <w:rFonts w:hint="default" w:ascii="Times New Roman" w:hAnsi="Times New Roman" w:cs="Times New Roman"/>
          <w:bCs/>
          <w:sz w:val="28"/>
          <w:szCs w:val="28"/>
          <w:lang w:val="kk-KZ"/>
        </w:rPr>
        <w:tab/>
      </w:r>
      <w:r>
        <w:rPr>
          <w:rFonts w:hint="default" w:ascii="Times New Roman" w:hAnsi="Times New Roman" w:cs="Times New Roman"/>
          <w:bCs/>
          <w:sz w:val="28"/>
          <w:szCs w:val="28"/>
          <w:lang w:val="kk-KZ"/>
        </w:rPr>
        <w:t xml:space="preserve">Көрсетілген талдау тәсілдерінің топтары көптеген жеке тәсілдердін және олардың модификацияларын қамтиды. Олар объектті жан-жақты зерттеуге мүмкіндік беретін жалпы тұтас жүйесін қалыптастырады. </w:t>
      </w:r>
    </w:p>
    <w:p>
      <w:pPr>
        <w:spacing w:after="0" w:line="240" w:lineRule="auto"/>
        <w:jc w:val="both"/>
        <w:rPr>
          <w:rFonts w:hint="default" w:ascii="Times New Roman" w:hAnsi="Times New Roman" w:cs="Times New Roman"/>
          <w:bCs/>
          <w:sz w:val="28"/>
          <w:szCs w:val="28"/>
          <w:lang w:val="kk-KZ"/>
        </w:rPr>
      </w:pPr>
      <w:r>
        <w:rPr>
          <w:rFonts w:hint="default" w:ascii="Times New Roman" w:hAnsi="Times New Roman" w:cs="Times New Roman"/>
          <w:bCs/>
          <w:sz w:val="28"/>
          <w:szCs w:val="28"/>
          <w:lang w:val="kk-KZ"/>
        </w:rPr>
        <w:tab/>
      </w:r>
      <w:r>
        <w:rPr>
          <w:rFonts w:hint="default" w:ascii="Times New Roman" w:hAnsi="Times New Roman" w:cs="Times New Roman"/>
          <w:bCs/>
          <w:sz w:val="28"/>
          <w:szCs w:val="28"/>
          <w:lang w:val="kk-KZ"/>
        </w:rPr>
        <w:t xml:space="preserve">Техникалық жабдықтануына тәуелді картаны талдау тәсілдері әр түрлі болып келеді. Карта бойынша </w:t>
      </w:r>
      <w:r>
        <w:rPr>
          <w:rFonts w:hint="default" w:ascii="Times New Roman" w:hAnsi="Times New Roman" w:cs="Times New Roman"/>
          <w:b/>
          <w:bCs/>
          <w:sz w:val="28"/>
          <w:szCs w:val="28"/>
          <w:lang w:val="kk-KZ"/>
        </w:rPr>
        <w:t>зерттеудің</w:t>
      </w:r>
      <w:r>
        <w:rPr>
          <w:rFonts w:hint="default" w:ascii="Times New Roman" w:hAnsi="Times New Roman" w:cs="Times New Roman"/>
          <w:bCs/>
          <w:sz w:val="28"/>
          <w:szCs w:val="28"/>
          <w:lang w:val="kk-KZ"/>
        </w:rPr>
        <w:t xml:space="preserve"> </w:t>
      </w:r>
      <w:r>
        <w:rPr>
          <w:rFonts w:hint="default" w:ascii="Times New Roman" w:hAnsi="Times New Roman" w:cs="Times New Roman"/>
          <w:b/>
          <w:bCs/>
          <w:sz w:val="28"/>
          <w:szCs w:val="28"/>
          <w:lang w:val="kk-KZ"/>
        </w:rPr>
        <w:t>механизациялау мен автоматтандырудың әр түрлі деңгейілері</w:t>
      </w:r>
      <w:r>
        <w:rPr>
          <w:rFonts w:hint="default" w:ascii="Times New Roman" w:hAnsi="Times New Roman" w:cs="Times New Roman"/>
          <w:bCs/>
          <w:sz w:val="28"/>
          <w:szCs w:val="28"/>
          <w:lang w:val="kk-KZ"/>
        </w:rPr>
        <w:t xml:space="preserve"> болады: </w:t>
      </w:r>
    </w:p>
    <w:p>
      <w:pPr>
        <w:spacing w:after="0" w:line="240" w:lineRule="auto"/>
        <w:jc w:val="both"/>
        <w:rPr>
          <w:rFonts w:hint="default" w:ascii="Times New Roman" w:hAnsi="Times New Roman" w:cs="Times New Roman"/>
          <w:bCs/>
          <w:sz w:val="28"/>
          <w:szCs w:val="28"/>
          <w:lang w:val="kk-KZ"/>
        </w:rPr>
      </w:pPr>
      <w:r>
        <w:rPr>
          <w:rFonts w:hint="default" w:ascii="Times New Roman" w:hAnsi="Times New Roman" w:cs="Times New Roman"/>
          <w:bCs/>
          <w:sz w:val="28"/>
          <w:szCs w:val="28"/>
          <w:lang w:val="kk-KZ"/>
        </w:rPr>
        <w:t xml:space="preserve"> - </w:t>
      </w:r>
      <w:r>
        <w:rPr>
          <w:rFonts w:hint="default" w:ascii="Times New Roman" w:hAnsi="Times New Roman" w:cs="Times New Roman"/>
          <w:bCs/>
          <w:i/>
          <w:sz w:val="28"/>
          <w:szCs w:val="28"/>
          <w:u w:val="single"/>
          <w:lang w:val="kk-KZ"/>
        </w:rPr>
        <w:t>визуальдық талдау</w:t>
      </w:r>
      <w:r>
        <w:rPr>
          <w:rFonts w:hint="default" w:ascii="Times New Roman" w:hAnsi="Times New Roman" w:cs="Times New Roman"/>
          <w:bCs/>
          <w:sz w:val="28"/>
          <w:szCs w:val="28"/>
          <w:lang w:val="kk-KZ"/>
        </w:rPr>
        <w:t>, яғни картаны оқу, зерттеу объектілерін көз мөлшерімен салыстыру және оларды көзбен (зрительная) бағалау;</w:t>
      </w:r>
    </w:p>
    <w:p>
      <w:pPr>
        <w:spacing w:after="0" w:line="240" w:lineRule="auto"/>
        <w:jc w:val="both"/>
        <w:rPr>
          <w:rFonts w:hint="default" w:ascii="Times New Roman" w:hAnsi="Times New Roman" w:cs="Times New Roman"/>
          <w:bCs/>
          <w:sz w:val="28"/>
          <w:szCs w:val="28"/>
          <w:lang w:val="kk-KZ"/>
        </w:rPr>
      </w:pPr>
      <w:r>
        <w:rPr>
          <w:rFonts w:hint="default" w:ascii="Times New Roman" w:hAnsi="Times New Roman" w:cs="Times New Roman"/>
          <w:bCs/>
          <w:sz w:val="28"/>
          <w:szCs w:val="28"/>
          <w:lang w:val="kk-KZ"/>
        </w:rPr>
        <w:t xml:space="preserve"> - </w:t>
      </w:r>
      <w:r>
        <w:rPr>
          <w:rFonts w:hint="default" w:ascii="Times New Roman" w:hAnsi="Times New Roman" w:cs="Times New Roman"/>
          <w:bCs/>
          <w:i/>
          <w:sz w:val="28"/>
          <w:szCs w:val="28"/>
          <w:u w:val="single"/>
          <w:lang w:val="kk-KZ"/>
        </w:rPr>
        <w:t>құралды талдау</w:t>
      </w:r>
      <w:r>
        <w:rPr>
          <w:rFonts w:hint="default" w:ascii="Times New Roman" w:hAnsi="Times New Roman" w:cs="Times New Roman"/>
          <w:bCs/>
          <w:sz w:val="28"/>
          <w:szCs w:val="28"/>
          <w:lang w:val="kk-KZ"/>
        </w:rPr>
        <w:t xml:space="preserve"> - өлшеу құралдары мен механизмдерді қолдану; </w:t>
      </w:r>
    </w:p>
    <w:p>
      <w:pPr>
        <w:spacing w:after="0" w:line="240" w:lineRule="auto"/>
        <w:jc w:val="both"/>
        <w:rPr>
          <w:rFonts w:hint="default" w:ascii="Times New Roman" w:hAnsi="Times New Roman" w:cs="Times New Roman"/>
          <w:bCs/>
          <w:sz w:val="28"/>
          <w:szCs w:val="28"/>
          <w:lang w:val="kk-KZ"/>
        </w:rPr>
      </w:pPr>
      <w:r>
        <w:rPr>
          <w:rFonts w:hint="default" w:ascii="Times New Roman" w:hAnsi="Times New Roman" w:cs="Times New Roman"/>
          <w:bCs/>
          <w:sz w:val="28"/>
          <w:szCs w:val="28"/>
          <w:lang w:val="kk-KZ"/>
        </w:rPr>
        <w:t xml:space="preserve"> - </w:t>
      </w:r>
      <w:r>
        <w:rPr>
          <w:rFonts w:hint="default" w:ascii="Times New Roman" w:hAnsi="Times New Roman" w:cs="Times New Roman"/>
          <w:bCs/>
          <w:i/>
          <w:sz w:val="28"/>
          <w:szCs w:val="28"/>
          <w:u w:val="single"/>
          <w:lang w:val="kk-KZ"/>
        </w:rPr>
        <w:t>компьютерлік талдау</w:t>
      </w:r>
      <w:r>
        <w:rPr>
          <w:rFonts w:hint="default" w:ascii="Times New Roman" w:hAnsi="Times New Roman" w:cs="Times New Roman"/>
          <w:bCs/>
          <w:sz w:val="28"/>
          <w:szCs w:val="28"/>
          <w:lang w:val="kk-KZ"/>
        </w:rPr>
        <w:t xml:space="preserve"> - арнайы алгоритмдер, бағдарламалар немесе геоақпараттық жүйелерді пайдалану арқылы автоматтық немесе интерактивті режимде орындалады. </w:t>
      </w:r>
    </w:p>
    <w:p>
      <w:pPr>
        <w:tabs>
          <w:tab w:val="left" w:pos="720"/>
        </w:tabs>
        <w:spacing w:after="0" w:line="240" w:lineRule="auto"/>
        <w:rPr>
          <w:rFonts w:hint="default" w:ascii="Times New Roman" w:hAnsi="Times New Roman" w:cs="Times New Roman"/>
          <w:bCs/>
          <w:sz w:val="28"/>
          <w:szCs w:val="28"/>
          <w:lang w:val="kk-KZ"/>
        </w:rPr>
      </w:pPr>
      <w:r>
        <w:rPr>
          <w:rFonts w:hint="default" w:ascii="Times New Roman" w:hAnsi="Times New Roman" w:cs="Times New Roman"/>
          <w:bCs/>
          <w:sz w:val="28"/>
          <w:szCs w:val="28"/>
          <w:lang w:val="kk-KZ"/>
        </w:rPr>
        <w:tab/>
      </w:r>
    </w:p>
    <w:p>
      <w:pPr>
        <w:tabs>
          <w:tab w:val="left" w:pos="720"/>
        </w:tabs>
        <w:spacing w:after="0" w:line="240" w:lineRule="auto"/>
        <w:jc w:val="center"/>
        <w:rPr>
          <w:rFonts w:hint="default" w:ascii="Times New Roman" w:hAnsi="Times New Roman" w:cs="Times New Roman"/>
          <w:bCs/>
          <w:sz w:val="28"/>
          <w:szCs w:val="28"/>
          <w:lang w:val="kk-KZ"/>
        </w:rPr>
      </w:pPr>
      <w:r>
        <w:rPr>
          <w:rFonts w:hint="default" w:ascii="Times New Roman" w:hAnsi="Times New Roman" w:cs="Times New Roman"/>
          <w:b/>
          <w:bCs/>
          <w:sz w:val="28"/>
          <w:szCs w:val="28"/>
          <w:lang w:val="kk-KZ"/>
        </w:rPr>
        <w:t>4 Карта бойынша баяндау</w:t>
      </w:r>
      <w:r>
        <w:rPr>
          <w:rFonts w:hint="default" w:ascii="Times New Roman" w:hAnsi="Times New Roman" w:cs="Times New Roman"/>
          <w:bCs/>
          <w:sz w:val="28"/>
          <w:szCs w:val="28"/>
          <w:lang w:val="kk-KZ"/>
        </w:rPr>
        <w:t>.</w:t>
      </w:r>
    </w:p>
    <w:p>
      <w:pPr>
        <w:spacing w:after="0" w:line="240" w:lineRule="auto"/>
        <w:jc w:val="both"/>
        <w:rPr>
          <w:rFonts w:hint="default" w:ascii="Times New Roman" w:hAnsi="Times New Roman" w:cs="Times New Roman"/>
          <w:bCs/>
          <w:sz w:val="28"/>
          <w:szCs w:val="28"/>
          <w:lang w:val="kk-KZ"/>
        </w:rPr>
      </w:pPr>
      <w:r>
        <w:rPr>
          <w:rFonts w:hint="default" w:ascii="Times New Roman" w:hAnsi="Times New Roman" w:cs="Times New Roman"/>
          <w:bCs/>
          <w:sz w:val="28"/>
          <w:szCs w:val="28"/>
          <w:lang w:val="kk-KZ"/>
        </w:rPr>
        <w:tab/>
      </w:r>
      <w:r>
        <w:rPr>
          <w:rFonts w:hint="default" w:ascii="Times New Roman" w:hAnsi="Times New Roman" w:cs="Times New Roman"/>
          <w:bCs/>
          <w:sz w:val="28"/>
          <w:szCs w:val="28"/>
          <w:lang w:val="kk-KZ"/>
        </w:rPr>
        <w:t xml:space="preserve">Карта бойынша баяндама беру картаны талдаудың ертеден келе жатқан тәсілі болып табылады. Зерттеу құбылыстардың орналасуынның, өзара байланыстарының ерекшеліктерін ашып көрсету баяндаманың мақсаты болып келеді. Карта бойынша жасалынған ғылыми баяндама логикалық, реттелген және бірізді болу керек. Баяндама құрамына мөлшерлі көрсеткіштері мен бағалау, кестелер мен графиктер жатады. Қорытындысында тұжырымдар мен ұсыныстар келтіріледі (келтіреді). </w:t>
      </w:r>
    </w:p>
    <w:p>
      <w:pPr>
        <w:spacing w:after="0" w:line="240" w:lineRule="auto"/>
        <w:jc w:val="both"/>
        <w:rPr>
          <w:rFonts w:hint="default" w:ascii="Times New Roman" w:hAnsi="Times New Roman" w:cs="Times New Roman"/>
          <w:bCs/>
          <w:sz w:val="28"/>
          <w:szCs w:val="28"/>
          <w:lang w:val="kk-KZ"/>
        </w:rPr>
      </w:pPr>
      <w:r>
        <w:rPr>
          <w:rFonts w:hint="default" w:ascii="Times New Roman" w:hAnsi="Times New Roman" w:cs="Times New Roman"/>
          <w:bCs/>
          <w:sz w:val="28"/>
          <w:szCs w:val="28"/>
          <w:lang w:val="kk-KZ"/>
        </w:rPr>
        <w:tab/>
      </w:r>
      <w:r>
        <w:rPr>
          <w:rFonts w:hint="default" w:ascii="Times New Roman" w:hAnsi="Times New Roman" w:cs="Times New Roman"/>
          <w:bCs/>
          <w:sz w:val="28"/>
          <w:szCs w:val="28"/>
          <w:lang w:val="kk-KZ"/>
        </w:rPr>
        <w:t xml:space="preserve">Баяндамалар кешенді және элемент бойынша болады, кешенді баяндама әдетте жалпы географиялық болады, ал элемент бойынша баяндама, мысалы карст жер бедерінің баяндамасы. Қазіргі таңда, компьютерлік технологиялар мен математикалық тәсілдері дамығанымен баяндама өз маңыздылығын жоғалтқан жоқ. </w:t>
      </w:r>
    </w:p>
    <w:p>
      <w:pPr>
        <w:spacing w:after="0" w:line="240" w:lineRule="auto"/>
        <w:jc w:val="both"/>
        <w:rPr>
          <w:rFonts w:hint="default" w:ascii="Times New Roman" w:hAnsi="Times New Roman" w:cs="Times New Roman"/>
          <w:bCs/>
          <w:sz w:val="28"/>
          <w:szCs w:val="28"/>
          <w:lang w:val="kk-KZ"/>
        </w:rPr>
      </w:pPr>
      <w:r>
        <w:rPr>
          <w:rFonts w:hint="default" w:ascii="Times New Roman" w:hAnsi="Times New Roman" w:cs="Times New Roman"/>
          <w:bCs/>
          <w:sz w:val="28"/>
          <w:szCs w:val="28"/>
          <w:lang w:val="kk-KZ"/>
        </w:rPr>
        <w:tab/>
      </w:r>
      <w:r>
        <w:rPr>
          <w:rFonts w:hint="default" w:ascii="Times New Roman" w:hAnsi="Times New Roman" w:cs="Times New Roman"/>
          <w:bCs/>
          <w:sz w:val="28"/>
          <w:szCs w:val="28"/>
          <w:lang w:val="kk-KZ"/>
        </w:rPr>
        <w:t xml:space="preserve">Құбылыстар мен олардың өзара байланыстарын тәжірибелі зерттеуші  сапалы талдау барысында, компьютерлік талдау процестеріне салыстырғанда маңызды нәтижелерге келу мүмкін. </w:t>
      </w:r>
    </w:p>
    <w:p>
      <w:pPr>
        <w:spacing w:after="0" w:line="240" w:lineRule="auto"/>
        <w:jc w:val="both"/>
        <w:rPr>
          <w:rFonts w:hint="default" w:ascii="Times New Roman" w:hAnsi="Times New Roman" w:cs="Times New Roman"/>
          <w:bCs/>
          <w:sz w:val="28"/>
          <w:szCs w:val="28"/>
          <w:lang w:val="kk-KZ"/>
        </w:rPr>
      </w:pPr>
    </w:p>
    <w:p>
      <w:pPr>
        <w:spacing w:after="0" w:line="240" w:lineRule="auto"/>
        <w:jc w:val="center"/>
        <w:rPr>
          <w:rFonts w:hint="default" w:ascii="Times New Roman" w:hAnsi="Times New Roman" w:cs="Times New Roman"/>
          <w:bCs/>
          <w:sz w:val="28"/>
          <w:szCs w:val="28"/>
          <w:lang w:val="kk-KZ"/>
        </w:rPr>
      </w:pPr>
      <w:r>
        <w:rPr>
          <w:rFonts w:hint="default" w:ascii="Times New Roman" w:hAnsi="Times New Roman" w:cs="Times New Roman"/>
          <w:b/>
          <w:bCs/>
          <w:sz w:val="28"/>
          <w:szCs w:val="28"/>
          <w:lang w:val="kk-KZ"/>
        </w:rPr>
        <w:t>5 Графикалық және графикалы-талдау тәсілдері</w:t>
      </w:r>
      <w:r>
        <w:rPr>
          <w:rFonts w:hint="default" w:ascii="Times New Roman" w:hAnsi="Times New Roman" w:cs="Times New Roman"/>
          <w:bCs/>
          <w:sz w:val="28"/>
          <w:szCs w:val="28"/>
          <w:lang w:val="kk-KZ"/>
        </w:rPr>
        <w:t>.</w:t>
      </w:r>
    </w:p>
    <w:p>
      <w:pPr>
        <w:spacing w:after="0" w:line="240" w:lineRule="auto"/>
        <w:jc w:val="both"/>
        <w:rPr>
          <w:rFonts w:hint="default" w:ascii="Times New Roman" w:hAnsi="Times New Roman" w:cs="Times New Roman"/>
          <w:bCs/>
          <w:sz w:val="28"/>
          <w:szCs w:val="28"/>
          <w:lang w:val="kk-KZ"/>
        </w:rPr>
      </w:pPr>
      <w:r>
        <w:rPr>
          <w:rFonts w:hint="default" w:ascii="Times New Roman" w:hAnsi="Times New Roman" w:cs="Times New Roman"/>
          <w:bCs/>
          <w:sz w:val="28"/>
          <w:szCs w:val="28"/>
        </w:rPr>
        <w:tab/>
      </w:r>
      <w:r>
        <w:rPr>
          <w:rFonts w:hint="default" w:ascii="Times New Roman" w:hAnsi="Times New Roman" w:cs="Times New Roman"/>
          <w:bCs/>
          <w:sz w:val="28"/>
          <w:szCs w:val="28"/>
          <w:lang w:val="kk-KZ"/>
        </w:rPr>
        <w:t xml:space="preserve">Графикалық тәсілдер карталар бойынша әр түрлі профильдер, қималар (разрезы), графиктер, диаграммалар, блок-диаграммалар т.б. екі өлшемді және үш өлшмеді модельдерді қамтиды. </w:t>
      </w:r>
    </w:p>
    <w:p>
      <w:pPr>
        <w:spacing w:after="0" w:line="240" w:lineRule="auto"/>
        <w:jc w:val="both"/>
        <w:rPr>
          <w:rFonts w:hint="default" w:ascii="Times New Roman" w:hAnsi="Times New Roman" w:cs="Times New Roman"/>
          <w:bCs/>
          <w:sz w:val="28"/>
          <w:szCs w:val="28"/>
          <w:lang w:val="kk-KZ"/>
        </w:rPr>
      </w:pPr>
      <w:r>
        <w:rPr>
          <w:rFonts w:hint="default" w:ascii="Times New Roman" w:hAnsi="Times New Roman" w:cs="Times New Roman"/>
          <w:bCs/>
          <w:sz w:val="28"/>
          <w:szCs w:val="28"/>
          <w:lang w:val="kk-KZ"/>
        </w:rPr>
        <w:tab/>
      </w:r>
      <w:r>
        <w:rPr>
          <w:rFonts w:hint="default" w:ascii="Times New Roman" w:hAnsi="Times New Roman" w:cs="Times New Roman"/>
          <w:bCs/>
          <w:sz w:val="28"/>
          <w:szCs w:val="28"/>
          <w:lang w:val="kk-KZ"/>
        </w:rPr>
        <w:t xml:space="preserve">Графикалық құрулардың мынадай түрлері болады: </w:t>
      </w:r>
    </w:p>
    <w:p>
      <w:pPr>
        <w:spacing w:after="0" w:line="240" w:lineRule="auto"/>
        <w:jc w:val="both"/>
        <w:rPr>
          <w:rFonts w:hint="default" w:ascii="Times New Roman" w:hAnsi="Times New Roman" w:cs="Times New Roman"/>
          <w:bCs/>
          <w:sz w:val="28"/>
          <w:szCs w:val="28"/>
          <w:lang w:val="kk-KZ"/>
        </w:rPr>
      </w:pPr>
      <w:r>
        <w:rPr>
          <w:rFonts w:hint="default" w:ascii="Times New Roman" w:hAnsi="Times New Roman" w:cs="Times New Roman"/>
          <w:bCs/>
          <w:sz w:val="28"/>
          <w:szCs w:val="28"/>
          <w:lang w:val="kk-KZ"/>
        </w:rPr>
        <w:t xml:space="preserve"> - карта бойынша </w:t>
      </w:r>
      <w:r>
        <w:rPr>
          <w:rFonts w:hint="default" w:ascii="Times New Roman" w:hAnsi="Times New Roman" w:cs="Times New Roman"/>
          <w:b/>
          <w:bCs/>
          <w:i/>
          <w:sz w:val="28"/>
          <w:szCs w:val="28"/>
          <w:u w:val="single"/>
          <w:lang w:val="kk-KZ"/>
        </w:rPr>
        <w:t>х</w:t>
      </w:r>
      <w:r>
        <w:rPr>
          <w:rFonts w:hint="default" w:ascii="Times New Roman" w:hAnsi="Times New Roman" w:cs="Times New Roman"/>
          <w:bCs/>
          <w:sz w:val="28"/>
          <w:szCs w:val="28"/>
          <w:lang w:val="kk-KZ"/>
        </w:rPr>
        <w:t xml:space="preserve"> және </w:t>
      </w:r>
      <w:r>
        <w:rPr>
          <w:rFonts w:hint="default" w:ascii="Times New Roman" w:hAnsi="Times New Roman" w:cs="Times New Roman"/>
          <w:b/>
          <w:bCs/>
          <w:i/>
          <w:sz w:val="28"/>
          <w:szCs w:val="28"/>
          <w:u w:val="single"/>
          <w:lang w:val="kk-KZ"/>
        </w:rPr>
        <w:t>у</w:t>
      </w:r>
      <w:r>
        <w:rPr>
          <w:rFonts w:hint="default" w:ascii="Times New Roman" w:hAnsi="Times New Roman" w:cs="Times New Roman"/>
          <w:bCs/>
          <w:sz w:val="28"/>
          <w:szCs w:val="28"/>
          <w:lang w:val="kk-KZ"/>
        </w:rPr>
        <w:t xml:space="preserve"> бағыттары бойынша профиль; </w:t>
      </w:r>
    </w:p>
    <w:p>
      <w:pPr>
        <w:spacing w:after="0" w:line="240" w:lineRule="auto"/>
        <w:jc w:val="both"/>
        <w:rPr>
          <w:rFonts w:hint="default" w:ascii="Times New Roman" w:hAnsi="Times New Roman" w:cs="Times New Roman"/>
          <w:bCs/>
          <w:sz w:val="28"/>
          <w:szCs w:val="28"/>
          <w:lang w:val="kk-KZ"/>
        </w:rPr>
      </w:pPr>
      <w:r>
        <w:rPr>
          <w:rFonts w:hint="default" w:ascii="Times New Roman" w:hAnsi="Times New Roman" w:cs="Times New Roman"/>
          <w:bCs/>
          <w:sz w:val="28"/>
          <w:szCs w:val="28"/>
          <w:lang w:val="kk-KZ"/>
        </w:rPr>
        <w:t xml:space="preserve"> - тиктік қима, оны салу үшін әр түрлі деңгейдегі карталар жийынтығын (әр түрлі биіктіктер немесе тереңдіктер) пайдалану қажет; </w:t>
      </w:r>
    </w:p>
    <w:p>
      <w:pPr>
        <w:spacing w:after="0" w:line="240" w:lineRule="auto"/>
        <w:jc w:val="both"/>
        <w:rPr>
          <w:rFonts w:hint="default" w:ascii="Times New Roman" w:hAnsi="Times New Roman" w:cs="Times New Roman"/>
          <w:bCs/>
          <w:sz w:val="28"/>
          <w:szCs w:val="28"/>
          <w:lang w:val="kk-KZ"/>
        </w:rPr>
      </w:pPr>
      <w:r>
        <w:rPr>
          <w:rFonts w:hint="default" w:ascii="Times New Roman" w:hAnsi="Times New Roman" w:cs="Times New Roman"/>
          <w:bCs/>
          <w:sz w:val="28"/>
          <w:szCs w:val="28"/>
          <w:lang w:val="kk-KZ"/>
        </w:rPr>
        <w:t xml:space="preserve"> - әр түрлі уақытты карталар сериясы бойынша уақыт бойы қима; </w:t>
      </w:r>
    </w:p>
    <w:p>
      <w:pPr>
        <w:spacing w:after="0" w:line="240" w:lineRule="auto"/>
        <w:jc w:val="both"/>
        <w:rPr>
          <w:rFonts w:hint="default" w:ascii="Times New Roman" w:hAnsi="Times New Roman" w:cs="Times New Roman"/>
          <w:bCs/>
          <w:sz w:val="28"/>
          <w:szCs w:val="28"/>
          <w:lang w:val="kk-KZ"/>
        </w:rPr>
      </w:pPr>
      <w:r>
        <w:rPr>
          <w:rFonts w:hint="default" w:ascii="Times New Roman" w:hAnsi="Times New Roman" w:cs="Times New Roman"/>
          <w:bCs/>
          <w:sz w:val="28"/>
          <w:szCs w:val="28"/>
          <w:lang w:val="kk-KZ"/>
        </w:rPr>
        <w:t xml:space="preserve"> - картографиялық бейненің өзі (горизонтальдық жазықтыққа проекциясы); </w:t>
      </w:r>
    </w:p>
    <w:p>
      <w:pPr>
        <w:spacing w:after="0" w:line="240" w:lineRule="auto"/>
        <w:jc w:val="both"/>
        <w:rPr>
          <w:rFonts w:hint="default" w:ascii="Times New Roman" w:hAnsi="Times New Roman" w:cs="Times New Roman"/>
          <w:bCs/>
          <w:sz w:val="28"/>
          <w:szCs w:val="28"/>
          <w:lang w:val="kk-KZ"/>
        </w:rPr>
      </w:pPr>
      <w:r>
        <w:rPr>
          <w:rFonts w:hint="default" w:ascii="Times New Roman" w:hAnsi="Times New Roman" w:cs="Times New Roman"/>
          <w:bCs/>
          <w:sz w:val="28"/>
          <w:szCs w:val="28"/>
          <w:lang w:val="kk-KZ"/>
        </w:rPr>
        <w:t xml:space="preserve"> - фронтальдық бейне, яғни объекттің вертикальдық жазықтыққа проекциясы; </w:t>
      </w:r>
    </w:p>
    <w:p>
      <w:pPr>
        <w:spacing w:after="0" w:line="240" w:lineRule="auto"/>
        <w:jc w:val="both"/>
        <w:rPr>
          <w:rFonts w:hint="default" w:ascii="Times New Roman" w:hAnsi="Times New Roman" w:cs="Times New Roman"/>
          <w:bCs/>
          <w:sz w:val="28"/>
          <w:szCs w:val="28"/>
          <w:lang w:val="kk-KZ"/>
        </w:rPr>
      </w:pPr>
      <w:r>
        <w:rPr>
          <w:rFonts w:hint="default" w:ascii="Times New Roman" w:hAnsi="Times New Roman" w:cs="Times New Roman"/>
          <w:bCs/>
          <w:sz w:val="28"/>
          <w:szCs w:val="28"/>
          <w:lang w:val="kk-KZ"/>
        </w:rPr>
        <w:t xml:space="preserve"> - метахрондық (әр түрлі уақытты - разновременной) қима, мұны жасау үшін әр түрлі уақыттағы және әр түрлі деңгейдегі (әр түрлі биіктікті - разновысотные) карталарды қолданады;</w:t>
      </w:r>
    </w:p>
    <w:p>
      <w:pPr>
        <w:spacing w:after="0" w:line="240" w:lineRule="auto"/>
        <w:jc w:val="both"/>
        <w:rPr>
          <w:rFonts w:hint="default" w:ascii="Times New Roman" w:hAnsi="Times New Roman" w:cs="Times New Roman"/>
          <w:bCs/>
          <w:sz w:val="28"/>
          <w:szCs w:val="28"/>
          <w:lang w:val="kk-KZ"/>
        </w:rPr>
      </w:pPr>
      <w:r>
        <w:rPr>
          <w:rFonts w:hint="default" w:ascii="Times New Roman" w:hAnsi="Times New Roman" w:cs="Times New Roman"/>
          <w:bCs/>
          <w:sz w:val="28"/>
          <w:szCs w:val="28"/>
          <w:lang w:val="kk-KZ"/>
        </w:rPr>
        <w:t xml:space="preserve"> - блок-диаграмма немесе көлемді (или объемный), объекттің үш өлшемді суреті, онда жер бетінің бейнесі тіктік қимамен қиылысқан (совмещенный); </w:t>
      </w:r>
    </w:p>
    <w:p>
      <w:pPr>
        <w:spacing w:after="0" w:line="240" w:lineRule="auto"/>
        <w:jc w:val="both"/>
        <w:rPr>
          <w:rFonts w:hint="default" w:ascii="Times New Roman" w:hAnsi="Times New Roman" w:cs="Times New Roman"/>
          <w:bCs/>
          <w:sz w:val="28"/>
          <w:szCs w:val="28"/>
          <w:lang w:val="kk-KZ"/>
        </w:rPr>
      </w:pPr>
      <w:r>
        <w:rPr>
          <w:rFonts w:hint="default" w:ascii="Times New Roman" w:hAnsi="Times New Roman" w:cs="Times New Roman"/>
          <w:bCs/>
          <w:sz w:val="28"/>
          <w:szCs w:val="28"/>
          <w:lang w:val="kk-KZ"/>
        </w:rPr>
        <w:t xml:space="preserve"> - әр түрлі уақытты және әр түрлі деңгейдегі карталар сериясы бойынша жасалынған метахрондық блок-диаграмма, оның бір осі бойынша объекттің уақыт бойы өзгеру жағдайын көрсетеді. </w:t>
      </w:r>
    </w:p>
    <w:p>
      <w:pPr>
        <w:spacing w:after="0" w:line="240" w:lineRule="auto"/>
        <w:jc w:val="both"/>
        <w:rPr>
          <w:rFonts w:hint="default" w:ascii="Times New Roman" w:hAnsi="Times New Roman" w:cs="Times New Roman"/>
          <w:bCs/>
          <w:sz w:val="28"/>
          <w:szCs w:val="28"/>
          <w:lang w:val="kk-KZ"/>
        </w:rPr>
      </w:pPr>
      <w:r>
        <w:rPr>
          <w:rFonts w:hint="default" w:ascii="Times New Roman" w:hAnsi="Times New Roman" w:cs="Times New Roman"/>
          <w:bCs/>
          <w:sz w:val="28"/>
          <w:szCs w:val="28"/>
          <w:lang w:val="kk-KZ"/>
        </w:rPr>
        <w:tab/>
      </w:r>
      <w:r>
        <w:rPr>
          <w:rFonts w:hint="default" w:ascii="Times New Roman" w:hAnsi="Times New Roman" w:cs="Times New Roman"/>
          <w:bCs/>
          <w:sz w:val="28"/>
          <w:szCs w:val="28"/>
          <w:lang w:val="kk-KZ"/>
        </w:rPr>
        <w:t>Әр түрлі тақырыптағы карталар сериясын талдау үшін кешенді профильдер қолайды болып келеді, ол гипсометриялық профиль, геологиялық қима, топырақ-өсімдік жамылғысы, гидроклиматтық көрсеткіштер графигі т.с.с.</w:t>
      </w:r>
    </w:p>
    <w:p>
      <w:pPr>
        <w:spacing w:after="0" w:line="240" w:lineRule="auto"/>
        <w:jc w:val="both"/>
        <w:rPr>
          <w:rFonts w:hint="default" w:ascii="Times New Roman" w:hAnsi="Times New Roman" w:cs="Times New Roman"/>
          <w:bCs/>
          <w:sz w:val="28"/>
          <w:szCs w:val="28"/>
          <w:lang w:val="kk-KZ"/>
        </w:rPr>
      </w:pPr>
      <w:r>
        <w:rPr>
          <w:rFonts w:hint="default" w:ascii="Times New Roman" w:hAnsi="Times New Roman" w:cs="Times New Roman"/>
          <w:bCs/>
          <w:sz w:val="28"/>
          <w:szCs w:val="28"/>
          <w:lang w:val="kk-KZ"/>
        </w:rPr>
        <w:tab/>
      </w:r>
      <w:r>
        <w:rPr>
          <w:rFonts w:hint="default" w:ascii="Times New Roman" w:hAnsi="Times New Roman" w:cs="Times New Roman"/>
          <w:bCs/>
          <w:sz w:val="28"/>
          <w:szCs w:val="28"/>
          <w:lang w:val="kk-KZ"/>
        </w:rPr>
        <w:t xml:space="preserve">Осы жолымен әлеуметтік-экономикалық кешенді қиманы жасауға болады, ол үшін таңдалған бағыт бойынша халық тығыздығы графигін, жастық құрамының, жұмыспен қамтамасыздану, аумақтың энергиямен қамтамсыздану т.с.с. көрсеткіштерді қиыстырып көрсетеді (совместить). Мұндай құрастырулар көрсеткіштер кешені бойынша құбылыстар мен аумақты аудандастыру арасындағы байланыстарын көрнекі түрінде көрсету үшін керек. </w:t>
      </w:r>
    </w:p>
    <w:p>
      <w:pPr>
        <w:spacing w:after="0" w:line="240" w:lineRule="auto"/>
        <w:jc w:val="both"/>
        <w:rPr>
          <w:rFonts w:hint="default" w:ascii="Times New Roman" w:hAnsi="Times New Roman" w:cs="Times New Roman"/>
          <w:bCs/>
          <w:sz w:val="28"/>
          <w:szCs w:val="28"/>
          <w:lang w:val="kk-KZ"/>
        </w:rPr>
      </w:pPr>
      <w:r>
        <w:rPr>
          <w:rFonts w:hint="default" w:ascii="Times New Roman" w:hAnsi="Times New Roman" w:cs="Times New Roman"/>
          <w:bCs/>
          <w:sz w:val="28"/>
          <w:szCs w:val="28"/>
          <w:lang w:val="kk-KZ"/>
        </w:rPr>
        <w:tab/>
      </w:r>
    </w:p>
    <w:p>
      <w:pPr>
        <w:spacing w:after="0" w:line="240" w:lineRule="auto"/>
        <w:jc w:val="both"/>
        <w:rPr>
          <w:rFonts w:hint="default" w:ascii="Times New Roman" w:hAnsi="Times New Roman" w:cs="Times New Roman"/>
          <w:bCs/>
          <w:sz w:val="28"/>
          <w:szCs w:val="28"/>
          <w:lang w:val="kk-KZ"/>
        </w:rPr>
      </w:pPr>
      <w:r>
        <w:rPr>
          <w:rFonts w:hint="default" w:ascii="Times New Roman" w:hAnsi="Times New Roman" w:cs="Times New Roman"/>
          <w:bCs/>
          <w:sz w:val="28"/>
          <w:szCs w:val="28"/>
          <w:lang w:val="kk-KZ"/>
        </w:rPr>
        <w:t xml:space="preserve">  </w:t>
      </w:r>
    </w:p>
    <w:p>
      <w:pPr>
        <w:spacing w:after="0"/>
        <w:rPr>
          <w:rFonts w:ascii="Times New Roman" w:hAnsi="Times New Roman" w:cs="Times New Roman"/>
          <w:sz w:val="28"/>
          <w:szCs w:val="28"/>
          <w:lang w:val="kk-KZ"/>
        </w:rPr>
      </w:pPr>
    </w:p>
    <w:p>
      <w:pPr>
        <w:spacing w:after="0"/>
        <w:rPr>
          <w:rFonts w:ascii="Times New Roman" w:hAnsi="Times New Roman" w:cs="Times New Roman"/>
          <w:sz w:val="28"/>
          <w:szCs w:val="28"/>
          <w:lang w:val="kk-KZ"/>
        </w:rPr>
      </w:pPr>
    </w:p>
    <w:p>
      <w:pPr>
        <w:spacing w:after="0"/>
        <w:rPr>
          <w:rFonts w:ascii="Times New Roman" w:hAnsi="Times New Roman" w:cs="Times New Roman"/>
          <w:sz w:val="28"/>
          <w:szCs w:val="28"/>
          <w:lang w:val="kk-KZ"/>
        </w:rPr>
      </w:pPr>
    </w:p>
    <w:p>
      <w:pPr>
        <w:spacing w:after="0" w:line="360" w:lineRule="auto"/>
        <w:jc w:val="center"/>
        <w:rPr>
          <w:rFonts w:ascii="Times New Roman" w:hAnsi="Times New Roman" w:cs="Times New Roman"/>
          <w:b/>
          <w:sz w:val="28"/>
          <w:szCs w:val="28"/>
          <w:lang w:val="kk-KZ"/>
        </w:rPr>
      </w:pPr>
      <w:r>
        <w:rPr>
          <w:rFonts w:ascii="Times New Roman" w:hAnsi="Times New Roman" w:cs="Times New Roman"/>
          <w:b/>
          <w:sz w:val="28"/>
          <w:szCs w:val="28"/>
          <w:lang w:val="kk-KZ"/>
        </w:rPr>
        <w:t xml:space="preserve">№ </w:t>
      </w:r>
      <w:r>
        <w:rPr>
          <w:rFonts w:hint="default" w:ascii="Times New Roman" w:hAnsi="Times New Roman" w:cs="Times New Roman"/>
          <w:b/>
          <w:sz w:val="28"/>
          <w:szCs w:val="28"/>
          <w:lang w:val="kk-KZ"/>
        </w:rPr>
        <w:t>5</w:t>
      </w:r>
      <w:r>
        <w:rPr>
          <w:rFonts w:ascii="Times New Roman" w:hAnsi="Times New Roman" w:cs="Times New Roman"/>
          <w:b/>
          <w:sz w:val="28"/>
          <w:szCs w:val="28"/>
          <w:lang w:val="kk-KZ"/>
        </w:rPr>
        <w:t xml:space="preserve"> зертханалық сабақ </w:t>
      </w:r>
    </w:p>
    <w:p>
      <w:pPr>
        <w:spacing w:after="0" w:line="360" w:lineRule="auto"/>
        <w:jc w:val="center"/>
        <w:rPr>
          <w:rFonts w:ascii="Times New Roman" w:hAnsi="Times New Roman" w:cs="Times New Roman"/>
          <w:b/>
          <w:sz w:val="28"/>
          <w:szCs w:val="28"/>
          <w:lang w:val="kk-KZ"/>
        </w:rPr>
      </w:pPr>
      <w:r>
        <w:rPr>
          <w:rFonts w:ascii="Times New Roman" w:hAnsi="Times New Roman" w:cs="Times New Roman"/>
          <w:b/>
          <w:sz w:val="28"/>
          <w:szCs w:val="28"/>
          <w:lang w:val="kk-KZ"/>
        </w:rPr>
        <w:t xml:space="preserve">Тақырып: Тақырыптық және арнайы карталар пайдалана отырып аумақты зерттеу. </w:t>
      </w:r>
      <w:r>
        <w:rPr>
          <w:rFonts w:ascii="Times New Roman" w:hAnsi="Times New Roman" w:cs="Times New Roman"/>
          <w:sz w:val="28"/>
          <w:szCs w:val="28"/>
          <w:lang w:val="kk-KZ"/>
        </w:rPr>
        <w:t xml:space="preserve"> </w:t>
      </w:r>
    </w:p>
    <w:p>
      <w:pPr>
        <w:spacing w:after="0" w:line="360" w:lineRule="auto"/>
        <w:jc w:val="both"/>
        <w:rPr>
          <w:rFonts w:ascii="Times New Roman" w:hAnsi="Times New Roman" w:cs="Times New Roman"/>
          <w:b/>
          <w:sz w:val="28"/>
          <w:szCs w:val="28"/>
          <w:lang w:val="kk-KZ"/>
        </w:rPr>
      </w:pPr>
    </w:p>
    <w:p>
      <w:pPr>
        <w:spacing w:after="0" w:line="360" w:lineRule="auto"/>
        <w:ind w:firstLine="708"/>
        <w:jc w:val="both"/>
        <w:rPr>
          <w:rFonts w:ascii="Times New Roman" w:hAnsi="Times New Roman" w:cs="Times New Roman"/>
          <w:i/>
          <w:sz w:val="28"/>
          <w:szCs w:val="28"/>
          <w:lang w:val="kk-KZ"/>
        </w:rPr>
      </w:pPr>
      <w:r>
        <w:rPr>
          <w:rFonts w:ascii="Times New Roman" w:hAnsi="Times New Roman" w:cs="Times New Roman"/>
          <w:i/>
          <w:sz w:val="28"/>
          <w:szCs w:val="28"/>
          <w:lang w:val="kk-KZ"/>
        </w:rPr>
        <w:t xml:space="preserve">Зертханалық сабақтың мақсаты: берілген аумақ бойынша табиғи, экономикалық және еңбек ресурстарын тиімді пайдалану мақсатында ақпарат аулуда картографиялық материал пайдаланудың әдістері мен тәсілдерін (картографиялық әдіс) меңгеру. </w:t>
      </w:r>
    </w:p>
    <w:p>
      <w:pPr>
        <w:spacing w:after="0" w:line="36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Зертханалық сабақты орындау үшін студент өзбетінше Қазақстан Республикасының бір аумағын (әкімшілік аудан, облыс, экономикалық аудан т.с.с.) таңдайды. </w:t>
      </w:r>
    </w:p>
    <w:p>
      <w:pPr>
        <w:spacing w:after="0" w:line="360" w:lineRule="auto"/>
        <w:jc w:val="both"/>
        <w:rPr>
          <w:rFonts w:ascii="Times New Roman" w:hAnsi="Times New Roman" w:cs="Times New Roman"/>
          <w:b/>
          <w:sz w:val="28"/>
          <w:szCs w:val="28"/>
          <w:lang w:val="kk-KZ"/>
        </w:rPr>
      </w:pPr>
      <w:r>
        <w:rPr>
          <w:rFonts w:ascii="Times New Roman" w:hAnsi="Times New Roman" w:cs="Times New Roman"/>
          <w:sz w:val="28"/>
          <w:szCs w:val="28"/>
          <w:lang w:val="kk-KZ"/>
        </w:rPr>
        <w:tab/>
      </w:r>
      <w:r>
        <w:rPr>
          <w:rFonts w:ascii="Times New Roman" w:hAnsi="Times New Roman" w:cs="Times New Roman"/>
          <w:sz w:val="28"/>
          <w:szCs w:val="28"/>
          <w:lang w:val="kk-KZ"/>
        </w:rPr>
        <w:t xml:space="preserve">Зертханалық сабақты орындау тапсырмасы: Қазақстан Республикасы ұлттық атласының физикалық- және экономикалық-географиялық және басқа да тақырыптық карталар негізінде таңдаған аумаққа физикалық- және экономикалық-географиялық сипаттама беру. Сипаттама мына үлгі бойынша беріледі: </w:t>
      </w:r>
    </w:p>
    <w:p>
      <w:pPr>
        <w:spacing w:after="0" w:line="360" w:lineRule="auto"/>
        <w:jc w:val="both"/>
        <w:rPr>
          <w:rFonts w:ascii="Times New Roman" w:hAnsi="Times New Roman" w:cs="Times New Roman"/>
          <w:sz w:val="28"/>
          <w:szCs w:val="28"/>
          <w:lang w:val="kk-KZ"/>
        </w:rPr>
      </w:pPr>
      <w:r>
        <w:rPr>
          <w:rFonts w:ascii="Times New Roman" w:hAnsi="Times New Roman" w:cs="Times New Roman"/>
          <w:b/>
          <w:bCs/>
          <w:i/>
          <w:iCs/>
          <w:sz w:val="28"/>
          <w:szCs w:val="28"/>
          <w:lang w:val="kk-KZ"/>
        </w:rPr>
        <w:t>I Физикалық-географиялық сипаттама</w:t>
      </w:r>
      <w:r>
        <w:rPr>
          <w:rFonts w:ascii="Times New Roman" w:hAnsi="Times New Roman" w:cs="Times New Roman"/>
          <w:sz w:val="28"/>
          <w:szCs w:val="28"/>
          <w:lang w:val="kk-KZ"/>
        </w:rPr>
        <w:t xml:space="preserve">. </w:t>
      </w:r>
    </w:p>
    <w:p>
      <w:pPr>
        <w:spacing w:after="0" w:line="36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1. Зерттеу аумақтың физикалық-географиялық орны. </w:t>
      </w:r>
    </w:p>
    <w:p>
      <w:pPr>
        <w:spacing w:after="0" w:line="36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2. Зерттеу аумақтың табиғат жағдайы:  </w:t>
      </w:r>
    </w:p>
    <w:p>
      <w:pPr>
        <w:spacing w:after="0" w:line="36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а) геологиялық құрылысы мен жер бедерінің ерекшеліктері;  </w:t>
      </w:r>
    </w:p>
    <w:p>
      <w:pPr>
        <w:spacing w:after="0" w:line="36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б) климаттық жағдайы; </w:t>
      </w:r>
    </w:p>
    <w:p>
      <w:pPr>
        <w:spacing w:after="0" w:line="36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в) беткі сулары; </w:t>
      </w:r>
    </w:p>
    <w:p>
      <w:pPr>
        <w:spacing w:after="0" w:line="36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г) гидрогеологиялық жағдайы. </w:t>
      </w:r>
    </w:p>
    <w:p>
      <w:pPr>
        <w:spacing w:after="0" w:line="36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д) топырақ жамылғысы;  </w:t>
      </w:r>
    </w:p>
    <w:p>
      <w:pPr>
        <w:spacing w:after="0" w:line="36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е) өсімдік жамылғысы;  </w:t>
      </w:r>
    </w:p>
    <w:p>
      <w:pPr>
        <w:spacing w:after="0" w:line="36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ж) зерттеу аумақтың ландшафттары;  </w:t>
      </w:r>
    </w:p>
    <w:p>
      <w:pPr>
        <w:spacing w:after="0" w:line="36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з) зерттеу аумақтың экологиялық мәселелері. </w:t>
      </w:r>
    </w:p>
    <w:p>
      <w:pPr>
        <w:spacing w:after="0" w:line="360" w:lineRule="auto"/>
        <w:jc w:val="both"/>
        <w:rPr>
          <w:rFonts w:ascii="Times New Roman" w:hAnsi="Times New Roman" w:cs="Times New Roman"/>
          <w:b/>
          <w:bCs/>
          <w:i/>
          <w:iCs/>
          <w:sz w:val="28"/>
          <w:szCs w:val="28"/>
          <w:lang w:val="kk-KZ"/>
        </w:rPr>
      </w:pPr>
      <w:r>
        <w:rPr>
          <w:rFonts w:ascii="Times New Roman" w:hAnsi="Times New Roman" w:cs="Times New Roman"/>
          <w:b/>
          <w:bCs/>
          <w:i/>
          <w:iCs/>
          <w:sz w:val="28"/>
          <w:szCs w:val="28"/>
          <w:lang w:val="kk-KZ"/>
        </w:rPr>
        <w:t xml:space="preserve">II Экономикалық-географиялық сиапттамасы </w:t>
      </w:r>
    </w:p>
    <w:p>
      <w:pPr>
        <w:shd w:val="clear" w:color="auto" w:fill="FFFFFF"/>
        <w:spacing w:after="0" w:line="360" w:lineRule="auto"/>
        <w:jc w:val="both"/>
        <w:rPr>
          <w:rFonts w:ascii="Times New Roman" w:hAnsi="Times New Roman" w:cs="Times New Roman"/>
          <w:sz w:val="20"/>
          <w:szCs w:val="20"/>
          <w:lang w:val="kk-KZ"/>
        </w:rPr>
      </w:pPr>
      <w:r>
        <w:rPr>
          <w:rFonts w:ascii="Times New Roman" w:hAnsi="Times New Roman" w:cs="Times New Roman"/>
          <w:sz w:val="28"/>
          <w:szCs w:val="28"/>
          <w:lang w:val="kk-KZ"/>
        </w:rPr>
        <w:t>1 Зерттеу аумақтың экономикалық потенциалын бағалау үшін экономикалық-географиялық орны (</w:t>
      </w:r>
      <w:r>
        <w:rPr>
          <w:rFonts w:ascii="Times New Roman" w:hAnsi="Times New Roman" w:cs="Times New Roman"/>
          <w:sz w:val="20"/>
          <w:szCs w:val="20"/>
          <w:lang w:val="kk-KZ"/>
        </w:rPr>
        <w:t>көрші елдерге орналасу жағдайы, басты құрлық және теңіз көлік жолдарына қатынасы, негізгі отын-шіки-зат базаларға орналасуы, өнеркәсіптік және ауыл шаруашылық аудандарға орналасуы, өнім жіберетін басты аудандарға қатынасы, экономикалық-географиялық орынның уақыт бойы өзгеруі. Экономикалық-географиялық жағдайының (орынның) ел шаруашылығының орналасуы мен дамуына ықпалы туралы жалпы түжырымдама</w:t>
      </w:r>
      <w:r>
        <w:rPr>
          <w:rFonts w:ascii="Times New Roman" w:hAnsi="Times New Roman" w:cs="Times New Roman"/>
          <w:sz w:val="28"/>
          <w:szCs w:val="28"/>
          <w:lang w:val="kk-KZ"/>
        </w:rPr>
        <w:t xml:space="preserve">). </w:t>
      </w:r>
    </w:p>
    <w:p>
      <w:pPr>
        <w:spacing w:after="0" w:line="36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2 Пайдалы қазба байлықтары мен басқа да шаруашылықт қолданылатын ресурстардың географиясы. </w:t>
      </w:r>
    </w:p>
    <w:p>
      <w:pPr>
        <w:spacing w:after="0" w:line="36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3 Зерттеу аумақтың халық.  </w:t>
      </w:r>
    </w:p>
    <w:p>
      <w:pPr>
        <w:spacing w:after="0" w:line="36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4 Зерттеу аумақтың экономикасы мен халықтың даму тарихы.  </w:t>
      </w:r>
    </w:p>
    <w:p>
      <w:pPr>
        <w:spacing w:after="0" w:line="360" w:lineRule="auto"/>
        <w:jc w:val="both"/>
        <w:rPr>
          <w:rFonts w:ascii="Times New Roman" w:hAnsi="Times New Roman" w:cs="Times New Roman"/>
          <w:sz w:val="28"/>
          <w:szCs w:val="28"/>
          <w:lang w:val="kk-KZ"/>
        </w:rPr>
      </w:pPr>
      <w:r>
        <w:rPr>
          <w:rFonts w:ascii="Times New Roman" w:hAnsi="Times New Roman" w:cs="Times New Roman"/>
          <w:sz w:val="28"/>
          <w:szCs w:val="28"/>
        </w:rPr>
        <w:t xml:space="preserve">5 </w:t>
      </w:r>
      <w:r>
        <w:rPr>
          <w:rFonts w:ascii="Times New Roman" w:hAnsi="Times New Roman" w:cs="Times New Roman"/>
          <w:sz w:val="28"/>
          <w:szCs w:val="28"/>
          <w:lang w:val="kk-KZ"/>
        </w:rPr>
        <w:t xml:space="preserve">Зерттеу аумақтың өнеркәсібі. </w:t>
      </w:r>
    </w:p>
    <w:p>
      <w:pPr>
        <w:spacing w:after="0" w:line="36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6 Зерттеу аумақтың ауыл шаруашылығы: </w:t>
      </w:r>
    </w:p>
    <w:p>
      <w:pPr>
        <w:spacing w:after="0" w:line="36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А) Өсімдік шаруашылығы. </w:t>
      </w:r>
    </w:p>
    <w:p>
      <w:pPr>
        <w:spacing w:after="0" w:line="36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Б) мал шаруашылығы. </w:t>
      </w:r>
    </w:p>
    <w:p>
      <w:pPr>
        <w:spacing w:after="0" w:line="36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7 Көлік инфрақұрылымы. </w:t>
      </w:r>
    </w:p>
    <w:p>
      <w:pPr>
        <w:spacing w:after="0" w:line="36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8 Басқа аймақтармен және елдермен экономикалық байланыстары.  </w:t>
      </w:r>
    </w:p>
    <w:p>
      <w:pPr>
        <w:spacing w:after="0" w:line="360" w:lineRule="auto"/>
        <w:jc w:val="both"/>
        <w:rPr>
          <w:rFonts w:ascii="Times New Roman" w:hAnsi="Times New Roman" w:cs="Times New Roman"/>
          <w:sz w:val="28"/>
          <w:szCs w:val="28"/>
          <w:lang w:val="kk-KZ"/>
        </w:rPr>
      </w:pPr>
    </w:p>
    <w:p>
      <w:pPr>
        <w:spacing w:after="0" w:line="36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Пайдаланылған әдебиет тізімі: </w:t>
      </w:r>
    </w:p>
    <w:p>
      <w:pPr>
        <w:spacing w:after="0" w:line="360" w:lineRule="auto"/>
        <w:jc w:val="both"/>
        <w:rPr>
          <w:rFonts w:ascii="Times New Roman" w:hAnsi="Times New Roman" w:cs="Times New Roman"/>
          <w:sz w:val="28"/>
          <w:szCs w:val="28"/>
          <w:lang w:val="kk-KZ"/>
        </w:rPr>
      </w:pPr>
      <w:r>
        <w:rPr>
          <w:rFonts w:ascii="Times New Roman" w:hAnsi="Times New Roman" w:cs="Times New Roman"/>
          <w:sz w:val="28"/>
          <w:szCs w:val="28"/>
          <w:lang w:val="kk-KZ"/>
        </w:rPr>
        <w:t>1. Берлянт А.М. Картография. Учебник для вузов. М., Аспект Пресс, 2001. – 336 с.</w:t>
      </w:r>
    </w:p>
    <w:p>
      <w:pPr>
        <w:spacing w:after="0" w:line="360" w:lineRule="auto"/>
        <w:jc w:val="both"/>
        <w:rPr>
          <w:rFonts w:ascii="Times New Roman" w:hAnsi="Times New Roman" w:cs="Times New Roman"/>
          <w:sz w:val="28"/>
          <w:szCs w:val="28"/>
          <w:lang w:val="kk-KZ"/>
        </w:rPr>
      </w:pPr>
      <w:r>
        <w:rPr>
          <w:rFonts w:ascii="Times New Roman" w:hAnsi="Times New Roman" w:cs="Times New Roman"/>
          <w:bCs/>
          <w:sz w:val="28"/>
          <w:szCs w:val="28"/>
          <w:lang w:val="kk-KZ"/>
        </w:rPr>
        <w:t xml:space="preserve">2. </w:t>
      </w:r>
      <w:r>
        <w:rPr>
          <w:rFonts w:ascii="Times New Roman" w:hAnsi="Times New Roman" w:cs="Times New Roman"/>
          <w:bCs/>
          <w:sz w:val="28"/>
          <w:szCs w:val="28"/>
        </w:rPr>
        <w:t>Картография с основами топографии</w:t>
      </w:r>
      <w:r>
        <w:rPr>
          <w:rFonts w:ascii="Times New Roman" w:hAnsi="Times New Roman" w:cs="Times New Roman"/>
          <w:sz w:val="28"/>
          <w:szCs w:val="28"/>
        </w:rPr>
        <w:t>: Под ред.</w:t>
      </w:r>
      <w:r>
        <w:rPr>
          <w:rFonts w:ascii="Times New Roman" w:hAnsi="Times New Roman" w:cs="Times New Roman"/>
          <w:sz w:val="28"/>
          <w:szCs w:val="28"/>
          <w:lang w:val="kk-KZ"/>
        </w:rPr>
        <w:t xml:space="preserve"> </w:t>
      </w:r>
      <w:r>
        <w:rPr>
          <w:rFonts w:ascii="Times New Roman" w:hAnsi="Times New Roman" w:cs="Times New Roman"/>
          <w:sz w:val="28"/>
          <w:szCs w:val="28"/>
        </w:rPr>
        <w:t>Г. Ю. Грюнберга.</w:t>
      </w:r>
      <w:r>
        <w:rPr>
          <w:rFonts w:ascii="Times New Roman" w:hAnsi="Times New Roman" w:cs="Times New Roman"/>
          <w:sz w:val="28"/>
          <w:szCs w:val="28"/>
          <w:lang w:val="kk-KZ"/>
        </w:rPr>
        <w:t xml:space="preserve"> </w:t>
      </w:r>
      <w:r>
        <w:rPr>
          <w:rFonts w:ascii="Times New Roman" w:hAnsi="Times New Roman" w:cs="Times New Roman"/>
          <w:sz w:val="28"/>
          <w:szCs w:val="28"/>
        </w:rPr>
        <w:t>- М.: Просвещение, 1991.- 367</w:t>
      </w:r>
      <w:r>
        <w:rPr>
          <w:rFonts w:ascii="Times New Roman" w:hAnsi="Times New Roman" w:cs="Times New Roman"/>
          <w:sz w:val="28"/>
          <w:szCs w:val="28"/>
          <w:lang w:val="kk-KZ"/>
        </w:rPr>
        <w:t xml:space="preserve"> с. </w:t>
      </w:r>
    </w:p>
    <w:p>
      <w:pPr>
        <w:spacing w:after="0" w:line="360" w:lineRule="auto"/>
        <w:jc w:val="both"/>
        <w:rPr>
          <w:rFonts w:ascii="Times New Roman" w:hAnsi="Times New Roman" w:cs="Times New Roman"/>
          <w:bCs/>
          <w:sz w:val="28"/>
          <w:szCs w:val="28"/>
          <w:lang w:val="kk-KZ"/>
        </w:rPr>
      </w:pPr>
      <w:r>
        <w:rPr>
          <w:rFonts w:ascii="Times New Roman" w:hAnsi="Times New Roman" w:cs="Times New Roman"/>
          <w:sz w:val="28"/>
          <w:szCs w:val="28"/>
          <w:lang w:val="kk-KZ"/>
        </w:rPr>
        <w:t>3. Қазақстан Республикасы ұлттық атласы. 3-томдық. А. 2010</w:t>
      </w:r>
    </w:p>
    <w:p>
      <w:pPr>
        <w:spacing w:after="0" w:line="360" w:lineRule="auto"/>
        <w:jc w:val="both"/>
        <w:rPr>
          <w:rFonts w:ascii="Times New Roman" w:hAnsi="Times New Roman" w:cs="Times New Roman"/>
          <w:sz w:val="28"/>
          <w:szCs w:val="28"/>
          <w:lang w:val="kk-KZ"/>
        </w:rPr>
      </w:pPr>
    </w:p>
    <w:p>
      <w:pPr>
        <w:spacing w:after="0"/>
        <w:rPr>
          <w:rFonts w:ascii="Times New Roman" w:hAnsi="Times New Roman" w:cs="Times New Roman"/>
          <w:sz w:val="28"/>
          <w:szCs w:val="28"/>
          <w:lang w:val="kk-KZ"/>
        </w:rPr>
      </w:pPr>
    </w:p>
    <w:p>
      <w:pPr>
        <w:spacing w:after="0"/>
        <w:rPr>
          <w:rFonts w:ascii="Times New Roman" w:hAnsi="Times New Roman" w:cs="Times New Roman"/>
          <w:sz w:val="28"/>
          <w:szCs w:val="28"/>
          <w:lang w:val="kk-KZ"/>
        </w:rPr>
      </w:pPr>
    </w:p>
    <w:p>
      <w:pPr>
        <w:spacing w:after="0"/>
        <w:rPr>
          <w:rFonts w:ascii="Times New Roman" w:hAnsi="Times New Roman" w:cs="Times New Roman"/>
          <w:sz w:val="28"/>
          <w:szCs w:val="28"/>
          <w:lang w:val="kk-KZ"/>
        </w:rPr>
      </w:pPr>
    </w:p>
    <w:p>
      <w:pPr>
        <w:spacing w:after="0"/>
        <w:rPr>
          <w:rFonts w:ascii="Times New Roman" w:hAnsi="Times New Roman" w:cs="Times New Roman"/>
          <w:sz w:val="28"/>
          <w:szCs w:val="28"/>
          <w:lang w:val="kk-KZ"/>
        </w:rPr>
      </w:pPr>
    </w:p>
    <w:p>
      <w:pPr>
        <w:spacing w:after="0" w:line="360" w:lineRule="auto"/>
        <w:jc w:val="center"/>
        <w:rPr>
          <w:rFonts w:ascii="Times New Roman" w:hAnsi="Times New Roman" w:cs="Times New Roman"/>
          <w:b/>
          <w:sz w:val="28"/>
          <w:szCs w:val="28"/>
          <w:lang w:val="kk-KZ"/>
        </w:rPr>
      </w:pPr>
      <w:r>
        <w:rPr>
          <w:rFonts w:ascii="Times New Roman" w:hAnsi="Times New Roman" w:cs="Times New Roman"/>
          <w:b/>
          <w:sz w:val="28"/>
          <w:szCs w:val="28"/>
          <w:lang w:val="kk-KZ"/>
        </w:rPr>
        <w:t xml:space="preserve">№ </w:t>
      </w:r>
      <w:r>
        <w:rPr>
          <w:rFonts w:hint="default" w:ascii="Times New Roman" w:hAnsi="Times New Roman" w:cs="Times New Roman"/>
          <w:b/>
          <w:sz w:val="28"/>
          <w:szCs w:val="28"/>
          <w:lang w:val="kk-KZ"/>
        </w:rPr>
        <w:t>6</w:t>
      </w:r>
      <w:r>
        <w:rPr>
          <w:rFonts w:ascii="Times New Roman" w:hAnsi="Times New Roman" w:cs="Times New Roman"/>
          <w:b/>
          <w:sz w:val="28"/>
          <w:szCs w:val="28"/>
          <w:lang w:val="kk-KZ"/>
        </w:rPr>
        <w:t xml:space="preserve"> Зертханалық сабақ.</w:t>
      </w:r>
    </w:p>
    <w:p>
      <w:pPr>
        <w:spacing w:after="0" w:line="360" w:lineRule="auto"/>
        <w:jc w:val="center"/>
        <w:rPr>
          <w:rFonts w:ascii="Times New Roman" w:hAnsi="Times New Roman" w:cs="Times New Roman"/>
          <w:sz w:val="28"/>
          <w:szCs w:val="28"/>
          <w:lang w:val="kk-KZ"/>
        </w:rPr>
      </w:pPr>
      <w:r>
        <w:rPr>
          <w:rFonts w:ascii="Times New Roman" w:hAnsi="Times New Roman" w:cs="Times New Roman"/>
          <w:b/>
          <w:sz w:val="28"/>
          <w:szCs w:val="28"/>
          <w:lang w:val="kk-KZ"/>
        </w:rPr>
        <w:t xml:space="preserve">Тақырып: </w:t>
      </w:r>
      <w:r>
        <w:rPr>
          <w:rFonts w:ascii="Times New Roman" w:hAnsi="Times New Roman" w:cs="Times New Roman"/>
          <w:b/>
          <w:bCs/>
          <w:sz w:val="28"/>
          <w:szCs w:val="28"/>
          <w:lang w:val="kk-KZ"/>
        </w:rPr>
        <w:t>Бейнелеудің картографиялық тәсілдері</w:t>
      </w:r>
      <w:r>
        <w:rPr>
          <w:rFonts w:ascii="Times New Roman" w:hAnsi="Times New Roman" w:cs="Times New Roman"/>
          <w:bCs/>
          <w:sz w:val="28"/>
          <w:szCs w:val="28"/>
          <w:lang w:val="kk-KZ"/>
        </w:rPr>
        <w:t xml:space="preserve">. </w:t>
      </w:r>
    </w:p>
    <w:p>
      <w:pPr>
        <w:spacing w:after="0" w:line="360" w:lineRule="auto"/>
        <w:jc w:val="both"/>
        <w:rPr>
          <w:rFonts w:ascii="Times New Roman" w:hAnsi="Times New Roman" w:cs="Times New Roman"/>
          <w:i/>
          <w:sz w:val="28"/>
          <w:szCs w:val="28"/>
          <w:lang w:val="kk-KZ"/>
        </w:rPr>
      </w:pPr>
      <w:r>
        <w:rPr>
          <w:rFonts w:ascii="Times New Roman" w:hAnsi="Times New Roman" w:cs="Times New Roman"/>
          <w:i/>
          <w:sz w:val="28"/>
          <w:szCs w:val="28"/>
          <w:u w:val="single"/>
          <w:lang w:val="kk-KZ"/>
        </w:rPr>
        <w:t>Сабақтың негізгі мақсаты</w:t>
      </w:r>
      <w:r>
        <w:rPr>
          <w:rFonts w:ascii="Times New Roman" w:hAnsi="Times New Roman" w:cs="Times New Roman"/>
          <w:sz w:val="28"/>
          <w:szCs w:val="28"/>
          <w:lang w:val="kk-KZ"/>
        </w:rPr>
        <w:t xml:space="preserve">: </w:t>
      </w:r>
      <w:r>
        <w:rPr>
          <w:rFonts w:ascii="Times New Roman" w:hAnsi="Times New Roman" w:cs="Times New Roman"/>
          <w:i/>
          <w:sz w:val="28"/>
          <w:szCs w:val="28"/>
          <w:lang w:val="kk-KZ"/>
        </w:rPr>
        <w:t xml:space="preserve">студенттерді ұсақ масштабты географиялық карта оқу мақсатында картографиялық бейнлеу тәсілдерін үйрену. </w:t>
      </w:r>
    </w:p>
    <w:p>
      <w:pPr>
        <w:spacing w:after="0" w:line="360" w:lineRule="auto"/>
        <w:jc w:val="both"/>
        <w:rPr>
          <w:rFonts w:ascii="Times New Roman" w:hAnsi="Times New Roman" w:cs="Times New Roman"/>
          <w:bCs/>
          <w:sz w:val="28"/>
          <w:szCs w:val="28"/>
          <w:lang w:val="kk-KZ"/>
        </w:rPr>
      </w:pPr>
      <w:r>
        <w:rPr>
          <w:rFonts w:ascii="Times New Roman" w:hAnsi="Times New Roman" w:cs="Times New Roman"/>
          <w:bCs/>
          <w:sz w:val="28"/>
          <w:szCs w:val="28"/>
          <w:lang w:val="kk-KZ"/>
        </w:rPr>
        <w:t xml:space="preserve">Зертханалық сабақты жүргізу үшін қажетті құралдар: Қазақстан Республикасының ұлттық атласы, лекция және оқулық мәтіндері. </w:t>
      </w:r>
    </w:p>
    <w:p>
      <w:pPr>
        <w:spacing w:after="0" w:line="360" w:lineRule="auto"/>
        <w:jc w:val="both"/>
        <w:rPr>
          <w:rFonts w:ascii="Times New Roman" w:hAnsi="Times New Roman" w:cs="Times New Roman"/>
          <w:bCs/>
          <w:sz w:val="28"/>
          <w:szCs w:val="28"/>
          <w:lang w:val="kk-KZ"/>
        </w:rPr>
      </w:pPr>
    </w:p>
    <w:p>
      <w:pPr>
        <w:spacing w:after="0" w:line="360" w:lineRule="auto"/>
        <w:jc w:val="center"/>
        <w:rPr>
          <w:rFonts w:ascii="Times New Roman" w:hAnsi="Times New Roman" w:cs="Times New Roman"/>
          <w:sz w:val="28"/>
          <w:szCs w:val="28"/>
          <w:lang w:val="kk-KZ"/>
        </w:rPr>
      </w:pPr>
      <w:r>
        <w:rPr>
          <w:rFonts w:ascii="Times New Roman" w:hAnsi="Times New Roman" w:cs="Times New Roman"/>
          <w:b/>
          <w:sz w:val="28"/>
          <w:szCs w:val="28"/>
          <w:lang w:val="kk-KZ"/>
        </w:rPr>
        <w:t>Кіріспе бөлімі</w:t>
      </w:r>
      <w:r>
        <w:rPr>
          <w:rFonts w:ascii="Times New Roman" w:hAnsi="Times New Roman" w:cs="Times New Roman"/>
          <w:sz w:val="28"/>
          <w:szCs w:val="28"/>
          <w:lang w:val="kk-KZ"/>
        </w:rPr>
        <w:t>.</w:t>
      </w:r>
    </w:p>
    <w:p>
      <w:pPr>
        <w:tabs>
          <w:tab w:val="left" w:pos="567"/>
        </w:tabs>
        <w:spacing w:after="0" w:line="36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r>
      <w:r>
        <w:rPr>
          <w:rFonts w:ascii="Times New Roman" w:hAnsi="Times New Roman" w:cs="Times New Roman"/>
          <w:sz w:val="28"/>
          <w:szCs w:val="28"/>
          <w:lang w:val="kk-KZ"/>
        </w:rPr>
        <w:t xml:space="preserve">Тақырыптық карталарда: </w:t>
      </w:r>
      <w:r>
        <w:rPr>
          <w:rFonts w:ascii="Times New Roman" w:hAnsi="Times New Roman" w:cs="Times New Roman"/>
          <w:i/>
          <w:sz w:val="28"/>
          <w:szCs w:val="28"/>
          <w:lang w:val="kk-KZ"/>
        </w:rPr>
        <w:t>1) құбылыстардың кеңістіктегі орнын ауыстыруын және уақыт бойы өзгеруін көрсетуге болады, мысалы, желдердің, мұхит ағыстарының, жүк және пассажир тасмалдауының, адамдар мен жануарлардың миграциясының т.с.с. бағыты мен жиілігін бейнелейді; 2) белгілі бір уақыт мерзімінде табиғи немесе қоғамдық құбылыс орналасқан аумақтың формасының немесе көлемінің өзгеруі, мысалы, шегіртке таралған аумақтың кеңеюі немесе азаюы; 3) белгілі бір уақыт мерзімінде құбылыстың мөлшерлі өзгеруі, мысалы, тауар айналымының өсуі; 4) құбылыстың құрылымындағы өзгерістер, мысалы, өнеркәсіптік және ауыл шаруашылық өндірістер арасындағы өзара қатынасы негізінде анықталатын мемлекеттің индустриалдану дәрежесі.</w:t>
      </w:r>
    </w:p>
    <w:p>
      <w:pPr>
        <w:tabs>
          <w:tab w:val="left" w:pos="567"/>
        </w:tabs>
        <w:spacing w:after="0" w:line="36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r>
      <w:r>
        <w:rPr>
          <w:rFonts w:ascii="Times New Roman" w:hAnsi="Times New Roman" w:cs="Times New Roman"/>
          <w:sz w:val="28"/>
          <w:szCs w:val="28"/>
          <w:lang w:val="kk-KZ"/>
        </w:rPr>
        <w:t>Құбылыстардың аталған ерекшеліктерін тақырыптық карталарда бейнелеу үшін картаға түсірудің әр түрлі тәсілдерін қолданады: аймақтар (ареал), сапалық көрініс (качественного фона), нүктелік, изосызықтар, белгілер, локализденген диаграммалар, картодиаграммалар, картограммалар, сызықтық белгілер және қозғалыс белгілер тәсілдері.</w:t>
      </w:r>
    </w:p>
    <w:p>
      <w:pPr>
        <w:spacing w:after="0" w:line="360" w:lineRule="auto"/>
        <w:jc w:val="both"/>
        <w:rPr>
          <w:rFonts w:ascii="Times New Roman" w:hAnsi="Times New Roman" w:cs="Times New Roman"/>
          <w:bCs/>
          <w:sz w:val="28"/>
          <w:szCs w:val="28"/>
          <w:lang w:val="kk-KZ"/>
        </w:rPr>
      </w:pPr>
      <w:r>
        <w:rPr>
          <w:rFonts w:ascii="Times New Roman" w:hAnsi="Times New Roman" w:cs="Times New Roman"/>
          <w:b/>
          <w:bCs/>
          <w:sz w:val="28"/>
          <w:szCs w:val="28"/>
          <w:u w:val="single"/>
          <w:lang w:val="kk-KZ"/>
        </w:rPr>
        <w:t>Тапсырма</w:t>
      </w:r>
      <w:r>
        <w:rPr>
          <w:rFonts w:ascii="Times New Roman" w:hAnsi="Times New Roman" w:cs="Times New Roman"/>
          <w:sz w:val="28"/>
          <w:szCs w:val="28"/>
          <w:lang w:val="kk-KZ"/>
        </w:rPr>
        <w:t xml:space="preserve">: </w:t>
      </w:r>
      <w:r>
        <w:rPr>
          <w:rFonts w:ascii="Times New Roman" w:hAnsi="Times New Roman" w:cs="Times New Roman"/>
          <w:bCs/>
          <w:sz w:val="28"/>
          <w:szCs w:val="28"/>
          <w:lang w:val="kk-KZ"/>
        </w:rPr>
        <w:t xml:space="preserve">Қазақстан Республикасының ұлттық атласы 1 том бойынша физикалық карталармен танысып, геологиялық, топырақ, климат пен агроклиматтық және ландшафттық карталарында картографиялық бейнелеу тәсілдерін сипаттаңыз. Аталған карталармен танысып, ондағы құбылыстар, процестер және нысандардың бейнелеу тәсілдерін </w:t>
      </w:r>
      <w:r>
        <w:rPr>
          <w:rFonts w:ascii="Times New Roman" w:hAnsi="Times New Roman" w:cs="Times New Roman"/>
          <w:b/>
          <w:i/>
          <w:iCs/>
          <w:sz w:val="28"/>
          <w:szCs w:val="28"/>
          <w:lang w:val="kk-KZ"/>
        </w:rPr>
        <w:t>дәптерге жазып,</w:t>
      </w:r>
      <w:r>
        <w:rPr>
          <w:rFonts w:ascii="Times New Roman" w:hAnsi="Times New Roman" w:cs="Times New Roman"/>
          <w:bCs/>
          <w:sz w:val="28"/>
          <w:szCs w:val="28"/>
          <w:lang w:val="kk-KZ"/>
        </w:rPr>
        <w:t xml:space="preserve"> </w:t>
      </w:r>
      <w:r>
        <w:rPr>
          <w:rFonts w:ascii="Times New Roman" w:hAnsi="Times New Roman" w:cs="Times New Roman"/>
          <w:b/>
          <w:i/>
          <w:iCs/>
          <w:sz w:val="28"/>
          <w:szCs w:val="28"/>
          <w:lang w:val="kk-KZ"/>
        </w:rPr>
        <w:t>ауызша түсінідіріп беріңіз</w:t>
      </w:r>
      <w:r>
        <w:rPr>
          <w:rFonts w:ascii="Times New Roman" w:hAnsi="Times New Roman" w:cs="Times New Roman"/>
          <w:bCs/>
          <w:sz w:val="28"/>
          <w:szCs w:val="28"/>
          <w:lang w:val="kk-KZ"/>
        </w:rPr>
        <w:t xml:space="preserve">. </w:t>
      </w:r>
    </w:p>
    <w:p>
      <w:pPr>
        <w:spacing w:after="0" w:line="360" w:lineRule="auto"/>
        <w:jc w:val="both"/>
        <w:rPr>
          <w:rFonts w:ascii="Times New Roman" w:hAnsi="Times New Roman" w:cs="Times New Roman"/>
          <w:bCs/>
          <w:sz w:val="28"/>
          <w:szCs w:val="28"/>
          <w:lang w:val="kk-KZ"/>
        </w:rPr>
      </w:pPr>
      <w:r>
        <w:rPr>
          <w:rFonts w:ascii="Times New Roman" w:hAnsi="Times New Roman" w:cs="Times New Roman"/>
          <w:bCs/>
          <w:sz w:val="28"/>
          <w:szCs w:val="28"/>
          <w:lang w:val="kk-KZ"/>
        </w:rPr>
        <w:tab/>
      </w:r>
      <w:r>
        <w:rPr>
          <w:rFonts w:ascii="Times New Roman" w:hAnsi="Times New Roman" w:cs="Times New Roman"/>
          <w:bCs/>
          <w:sz w:val="28"/>
          <w:szCs w:val="28"/>
          <w:lang w:val="kk-KZ"/>
        </w:rPr>
        <w:t xml:space="preserve">Аталаған физикалық-географиялық карталардан тыс, басқа тақырыптағы </w:t>
      </w:r>
      <w:r>
        <w:rPr>
          <w:rFonts w:ascii="Times New Roman" w:hAnsi="Times New Roman" w:cs="Times New Roman"/>
          <w:b/>
          <w:i/>
          <w:iCs/>
          <w:sz w:val="28"/>
          <w:szCs w:val="28"/>
          <w:lang w:val="kk-KZ"/>
        </w:rPr>
        <w:t>таңдаған</w:t>
      </w:r>
      <w:r>
        <w:rPr>
          <w:rFonts w:ascii="Times New Roman" w:hAnsi="Times New Roman" w:cs="Times New Roman"/>
          <w:bCs/>
          <w:sz w:val="28"/>
          <w:szCs w:val="28"/>
          <w:lang w:val="kk-KZ"/>
        </w:rPr>
        <w:t xml:space="preserve"> картаға жалпы сипаттама беріңіз. </w:t>
      </w:r>
    </w:p>
    <w:p>
      <w:pPr>
        <w:spacing w:after="0" w:line="360" w:lineRule="auto"/>
        <w:jc w:val="both"/>
        <w:rPr>
          <w:rFonts w:ascii="Times New Roman" w:hAnsi="Times New Roman" w:cs="Times New Roman"/>
          <w:b/>
          <w:sz w:val="28"/>
          <w:szCs w:val="28"/>
          <w:lang w:val="kk-KZ"/>
        </w:rPr>
      </w:pPr>
      <w:r>
        <w:rPr>
          <w:rFonts w:ascii="Times New Roman" w:hAnsi="Times New Roman" w:cs="Times New Roman"/>
          <w:b/>
          <w:sz w:val="28"/>
          <w:szCs w:val="28"/>
          <w:lang w:val="kk-KZ"/>
        </w:rPr>
        <w:t xml:space="preserve">Үлгі: </w:t>
      </w:r>
    </w:p>
    <w:p>
      <w:pPr>
        <w:spacing w:after="0" w:line="360" w:lineRule="auto"/>
        <w:jc w:val="both"/>
        <w:rPr>
          <w:rFonts w:ascii="Times New Roman" w:hAnsi="Times New Roman" w:cs="Times New Roman"/>
          <w:bCs/>
          <w:sz w:val="28"/>
          <w:szCs w:val="28"/>
          <w:lang w:val="kk-KZ"/>
        </w:rPr>
      </w:pPr>
      <w:r>
        <w:rPr>
          <w:rFonts w:ascii="Times New Roman" w:hAnsi="Times New Roman" w:cs="Times New Roman"/>
          <w:bCs/>
          <w:sz w:val="28"/>
          <w:szCs w:val="28"/>
          <w:lang w:val="kk-KZ"/>
        </w:rPr>
        <w:t xml:space="preserve">Жер қыртысының қазіргі тіктік қозғалыстары (Современные вертикальные движения земной коры) картасы, ҚР ҰА 22 бет. </w:t>
      </w:r>
    </w:p>
    <w:p>
      <w:pPr>
        <w:spacing w:after="0" w:line="360" w:lineRule="auto"/>
        <w:jc w:val="both"/>
        <w:rPr>
          <w:rFonts w:ascii="Times New Roman" w:hAnsi="Times New Roman" w:cs="Times New Roman"/>
          <w:bCs/>
          <w:sz w:val="28"/>
          <w:szCs w:val="28"/>
          <w:lang w:val="kk-KZ"/>
        </w:rPr>
      </w:pPr>
      <w:r>
        <w:rPr>
          <w:rFonts w:ascii="Times New Roman" w:hAnsi="Times New Roman" w:cs="Times New Roman"/>
          <w:bCs/>
          <w:sz w:val="28"/>
          <w:szCs w:val="28"/>
          <w:lang w:val="kk-KZ"/>
        </w:rPr>
        <w:t xml:space="preserve">Картаның масштабы: 1:7500000. </w:t>
      </w:r>
    </w:p>
    <w:p>
      <w:pPr>
        <w:spacing w:after="0" w:line="360" w:lineRule="auto"/>
        <w:jc w:val="both"/>
        <w:rPr>
          <w:rFonts w:ascii="Times New Roman" w:hAnsi="Times New Roman" w:cs="Times New Roman"/>
          <w:bCs/>
          <w:sz w:val="28"/>
          <w:szCs w:val="28"/>
          <w:lang w:val="kk-KZ"/>
        </w:rPr>
      </w:pPr>
      <w:r>
        <w:rPr>
          <w:rFonts w:ascii="Times New Roman" w:hAnsi="Times New Roman" w:cs="Times New Roman"/>
          <w:bCs/>
          <w:sz w:val="28"/>
          <w:szCs w:val="28"/>
          <w:lang w:val="kk-KZ"/>
        </w:rPr>
        <w:t xml:space="preserve">Авторлар коллективі: Ұлттық атласта бұл карта «Геофизикалық жағдайы, тектоника, сейсмикалылық - Геофизические условия, тектоника, сейсмичность» деген тарауға жатады, бұл тараудың карталарды жасап шыққан 30 маман. </w:t>
      </w:r>
    </w:p>
    <w:p>
      <w:pPr>
        <w:spacing w:after="0" w:line="360" w:lineRule="auto"/>
        <w:jc w:val="both"/>
        <w:rPr>
          <w:rFonts w:ascii="Times New Roman" w:hAnsi="Times New Roman" w:cs="Times New Roman"/>
          <w:bCs/>
          <w:sz w:val="28"/>
          <w:szCs w:val="28"/>
          <w:lang w:val="kk-KZ"/>
        </w:rPr>
      </w:pPr>
      <w:r>
        <w:rPr>
          <w:rFonts w:ascii="Times New Roman" w:hAnsi="Times New Roman" w:cs="Times New Roman"/>
          <w:bCs/>
          <w:sz w:val="28"/>
          <w:szCs w:val="28"/>
          <w:lang w:val="kk-KZ"/>
        </w:rPr>
        <w:tab/>
      </w:r>
      <w:r>
        <w:rPr>
          <w:rFonts w:ascii="Times New Roman" w:hAnsi="Times New Roman" w:cs="Times New Roman"/>
          <w:bCs/>
          <w:sz w:val="28"/>
          <w:szCs w:val="28"/>
          <w:lang w:val="kk-KZ"/>
        </w:rPr>
        <w:t xml:space="preserve">Берілген карта, Қазақстан аумағында жер қыртысының тіктік қозғалу туралы мәлімет береді. Тіктік қозғалыс картада изосызықтар тәсілімен бейнеленген, оның шкаласы картаның рамкадан тыс төменгі жағында шкала түрінде көрсетілген. Изосызықтар аралығы жасыл және сары-қоңыр түстердің реңкісімен (оттенок) боялған. Жасыл түс жер қыртысының төндеуін, ал сары-қоңыр түс көтерілуін көрсетеді. Шкаланың қадамы 2 мм/жыл. Пунктирмен көрсетілген изосызықтардың бөліктері жылдамдық болжам түрінде екенін білдіреді. </w:t>
      </w:r>
    </w:p>
    <w:p>
      <w:pPr>
        <w:spacing w:after="0" w:line="360" w:lineRule="auto"/>
        <w:jc w:val="both"/>
        <w:rPr>
          <w:rFonts w:ascii="Times New Roman" w:hAnsi="Times New Roman" w:cs="Times New Roman"/>
          <w:bCs/>
          <w:sz w:val="28"/>
          <w:szCs w:val="28"/>
          <w:lang w:val="kk-KZ"/>
        </w:rPr>
      </w:pPr>
      <w:r>
        <w:rPr>
          <w:rFonts w:ascii="Times New Roman" w:hAnsi="Times New Roman" w:cs="Times New Roman"/>
          <w:bCs/>
          <w:sz w:val="28"/>
          <w:szCs w:val="28"/>
          <w:lang w:val="kk-KZ"/>
        </w:rPr>
        <w:tab/>
      </w:r>
      <w:r>
        <w:rPr>
          <w:rFonts w:ascii="Times New Roman" w:hAnsi="Times New Roman" w:cs="Times New Roman"/>
          <w:bCs/>
          <w:sz w:val="28"/>
          <w:szCs w:val="28"/>
          <w:lang w:val="kk-KZ"/>
        </w:rPr>
        <w:t xml:space="preserve">Ашық түспен Шығыс Қазақстан және Оңтүстік-Шығыс Қазақстан аймақатырндағы Алтай, Сауыр-Тарбағатай, Жетісу Алатауы бейнленген, легенда бойынша мұнда қайта нивелирлеу жұмыстары жүргізілмеген. </w:t>
      </w:r>
    </w:p>
    <w:p>
      <w:pPr>
        <w:spacing w:after="0" w:line="360" w:lineRule="auto"/>
        <w:jc w:val="both"/>
        <w:rPr>
          <w:rFonts w:ascii="Times New Roman" w:hAnsi="Times New Roman" w:cs="Times New Roman"/>
          <w:bCs/>
          <w:sz w:val="28"/>
          <w:szCs w:val="28"/>
          <w:lang w:val="kk-KZ"/>
        </w:rPr>
      </w:pPr>
      <w:r>
        <w:rPr>
          <w:rFonts w:ascii="Times New Roman" w:hAnsi="Times New Roman" w:cs="Times New Roman"/>
          <w:bCs/>
          <w:sz w:val="28"/>
          <w:szCs w:val="28"/>
          <w:lang w:val="kk-KZ"/>
        </w:rPr>
        <w:tab/>
      </w:r>
      <w:r>
        <w:rPr>
          <w:rFonts w:ascii="Times New Roman" w:hAnsi="Times New Roman" w:cs="Times New Roman"/>
          <w:bCs/>
          <w:sz w:val="28"/>
          <w:szCs w:val="28"/>
          <w:lang w:val="kk-KZ"/>
        </w:rPr>
        <w:t xml:space="preserve">Жер қыртысының тіктік қозғалысын анықтайтын негізгі әдістердің бірі маршрут бойынша қайта нивелирлеу. Осы қайта нивелирленген маршруттар қызыл сызықпен бейнеленген. Осы сызықтар бойында қызыл шеңберлер бейленген, ол осы нивелирлеу торының сипатты нүктелері, әрі жылдамдығы мм/жыл көрсетілген. Сонымен қатар, тіктік қозғалыс жылдамдығы көрсетілген, дәл осындай қызыл шеңберлер тіктік қозғалыстардың жылдамдығы теңестірілген пункттері көрсетілген. </w:t>
      </w:r>
    </w:p>
    <w:p>
      <w:pPr>
        <w:spacing w:after="0" w:line="360" w:lineRule="auto"/>
        <w:jc w:val="both"/>
        <w:rPr>
          <w:rFonts w:ascii="Times New Roman" w:hAnsi="Times New Roman" w:cs="Times New Roman"/>
          <w:bCs/>
          <w:sz w:val="28"/>
          <w:szCs w:val="28"/>
          <w:lang w:val="kk-KZ"/>
        </w:rPr>
      </w:pPr>
      <w:r>
        <w:rPr>
          <w:rFonts w:ascii="Times New Roman" w:hAnsi="Times New Roman" w:cs="Times New Roman"/>
          <w:bCs/>
          <w:sz w:val="28"/>
          <w:szCs w:val="28"/>
          <w:lang w:val="kk-KZ"/>
        </w:rPr>
        <w:tab/>
      </w:r>
      <w:r>
        <w:rPr>
          <w:rFonts w:ascii="Times New Roman" w:hAnsi="Times New Roman" w:cs="Times New Roman"/>
          <w:bCs/>
          <w:sz w:val="28"/>
          <w:szCs w:val="28"/>
          <w:lang w:val="kk-KZ"/>
        </w:rPr>
        <w:t xml:space="preserve">Картаның рамкадан тыс, төменгі жағында карта тақырыбына қосымша мәлімет берілген, мұнда ол қайта нивелирлеу сызықтары бойынша қазіргі тектоникалық қозғалыстардың кешенді профильдері келтірілген. Төрт профиль: Атырау-Шалқар, Жерқазған-Түркістан, Орталық-Үстірт жарығы бойынша, Ұлытау жарығы бойынша. </w:t>
      </w:r>
    </w:p>
    <w:p>
      <w:pPr>
        <w:spacing w:after="0" w:line="360" w:lineRule="auto"/>
        <w:jc w:val="both"/>
        <w:rPr>
          <w:rFonts w:ascii="Times New Roman" w:hAnsi="Times New Roman" w:cs="Times New Roman"/>
          <w:bCs/>
          <w:sz w:val="28"/>
          <w:szCs w:val="28"/>
          <w:lang w:val="kk-KZ"/>
        </w:rPr>
      </w:pPr>
      <w:r>
        <w:rPr>
          <w:rFonts w:ascii="Times New Roman" w:hAnsi="Times New Roman" w:cs="Times New Roman"/>
          <w:bCs/>
          <w:sz w:val="28"/>
          <w:szCs w:val="28"/>
          <w:lang w:val="kk-KZ"/>
        </w:rPr>
        <w:tab/>
      </w:r>
      <w:r>
        <w:rPr>
          <w:rFonts w:ascii="Times New Roman" w:hAnsi="Times New Roman" w:cs="Times New Roman"/>
          <w:bCs/>
          <w:sz w:val="28"/>
          <w:szCs w:val="28"/>
          <w:lang w:val="kk-KZ"/>
        </w:rPr>
        <w:t>Бұл карта бойынша Қазақстан аумағы жер қыртысының тіктік қозғалысы бойынша ақпарат алуға болады. Алдымен көтерілу аймақтары: Маңғыстау түбегі, Жалпы Сырт, Ұлытау, ал жер беті төмендеп жатқа аймақтар – Балқаш маңы ойпаты, Солтүстік-Үстірт ауданы т.б.</w:t>
      </w:r>
    </w:p>
    <w:p>
      <w:pPr>
        <w:spacing w:after="0" w:line="360" w:lineRule="auto"/>
        <w:jc w:val="both"/>
        <w:rPr>
          <w:rFonts w:ascii="Times New Roman" w:hAnsi="Times New Roman" w:cs="Times New Roman"/>
          <w:bCs/>
          <w:sz w:val="28"/>
          <w:szCs w:val="28"/>
          <w:lang w:val="kk-KZ"/>
        </w:rPr>
      </w:pPr>
      <w:r>
        <w:rPr>
          <w:rFonts w:ascii="Times New Roman" w:hAnsi="Times New Roman" w:cs="Times New Roman"/>
          <w:bCs/>
          <w:sz w:val="28"/>
          <w:szCs w:val="28"/>
          <w:lang w:val="kk-KZ"/>
        </w:rPr>
        <w:tab/>
      </w:r>
    </w:p>
    <w:p>
      <w:pPr>
        <w:spacing w:after="0" w:line="360" w:lineRule="auto"/>
        <w:jc w:val="both"/>
        <w:rPr>
          <w:rFonts w:ascii="Times New Roman" w:hAnsi="Times New Roman" w:cs="Times New Roman"/>
          <w:sz w:val="28"/>
          <w:szCs w:val="28"/>
          <w:lang w:val="kk-KZ"/>
        </w:rPr>
      </w:pPr>
      <w:r>
        <w:rPr>
          <w:rFonts w:ascii="Times New Roman" w:hAnsi="Times New Roman" w:cs="Times New Roman"/>
          <w:bCs/>
          <w:sz w:val="28"/>
          <w:szCs w:val="28"/>
          <w:lang w:val="kk-KZ"/>
        </w:rPr>
        <w:tab/>
      </w:r>
    </w:p>
    <w:p>
      <w:pPr>
        <w:spacing w:after="0"/>
        <w:rPr>
          <w:rFonts w:ascii="Times New Roman" w:hAnsi="Times New Roman" w:cs="Times New Roman"/>
          <w:sz w:val="28"/>
          <w:szCs w:val="28"/>
          <w:lang w:val="kk-KZ"/>
        </w:rPr>
      </w:pPr>
    </w:p>
    <w:p>
      <w:pPr>
        <w:spacing w:after="0"/>
        <w:rPr>
          <w:rFonts w:ascii="Times New Roman" w:hAnsi="Times New Roman" w:cs="Times New Roman"/>
          <w:sz w:val="28"/>
          <w:szCs w:val="28"/>
          <w:lang w:val="kk-KZ"/>
        </w:rPr>
      </w:pPr>
    </w:p>
    <w:p>
      <w:pPr>
        <w:spacing w:after="0"/>
        <w:rPr>
          <w:rFonts w:ascii="Times New Roman" w:hAnsi="Times New Roman" w:cs="Times New Roman"/>
          <w:sz w:val="28"/>
          <w:szCs w:val="28"/>
          <w:lang w:val="kk-KZ"/>
        </w:rPr>
      </w:pPr>
    </w:p>
    <w:p>
      <w:pPr>
        <w:keepNext w:val="0"/>
        <w:keepLines w:val="0"/>
        <w:widowControl/>
        <w:suppressLineNumbers w:val="0"/>
        <w:jc w:val="left"/>
        <w:rPr>
          <w:rFonts w:hint="default" w:ascii="Times New Roman" w:hAnsi="Times New Roman" w:eastAsia="SimSun" w:cs="Times New Roman"/>
          <w:b/>
          <w:bCs/>
          <w:color w:val="000000"/>
          <w:kern w:val="0"/>
          <w:sz w:val="28"/>
          <w:szCs w:val="28"/>
          <w:lang w:val="en-US" w:eastAsia="zh-CN" w:bidi="ar"/>
        </w:rPr>
      </w:pPr>
      <w:r>
        <w:rPr>
          <w:rFonts w:ascii="Times New Roman" w:hAnsi="Times New Roman" w:cs="Times New Roman"/>
          <w:b/>
          <w:sz w:val="28"/>
          <w:szCs w:val="28"/>
          <w:lang w:val="kk-KZ"/>
        </w:rPr>
        <w:t xml:space="preserve">№ </w:t>
      </w:r>
      <w:r>
        <w:rPr>
          <w:rFonts w:hint="default" w:ascii="Times New Roman" w:hAnsi="Times New Roman" w:cs="Times New Roman"/>
          <w:b/>
          <w:sz w:val="28"/>
          <w:szCs w:val="28"/>
          <w:lang w:val="kk-KZ"/>
        </w:rPr>
        <w:t>7</w:t>
      </w:r>
      <w:r>
        <w:rPr>
          <w:rFonts w:ascii="Times New Roman" w:hAnsi="Times New Roman" w:cs="Times New Roman"/>
          <w:b/>
          <w:sz w:val="28"/>
          <w:szCs w:val="28"/>
          <w:lang w:val="kk-KZ"/>
        </w:rPr>
        <w:t xml:space="preserve"> Зертханалық сабақ</w:t>
      </w:r>
    </w:p>
    <w:p>
      <w:pPr>
        <w:keepNext w:val="0"/>
        <w:keepLines w:val="0"/>
        <w:widowControl/>
        <w:suppressLineNumbers w:val="0"/>
        <w:jc w:val="left"/>
      </w:pPr>
      <w:r>
        <w:rPr>
          <w:rFonts w:hint="default" w:ascii="Times New Roman" w:hAnsi="Times New Roman" w:eastAsia="SimSun" w:cs="Times New Roman"/>
          <w:b/>
          <w:bCs/>
          <w:color w:val="000000"/>
          <w:kern w:val="0"/>
          <w:sz w:val="28"/>
          <w:szCs w:val="28"/>
          <w:lang w:val="en-US" w:eastAsia="zh-CN" w:bidi="ar"/>
        </w:rPr>
        <w:t xml:space="preserve">Тақырып </w:t>
      </w:r>
      <w:r>
        <w:rPr>
          <w:rFonts w:hint="default" w:ascii="Times New Roman" w:hAnsi="Times New Roman" w:eastAsia="SimSun" w:cs="Times New Roman"/>
          <w:b w:val="0"/>
          <w:bCs w:val="0"/>
          <w:color w:val="000000"/>
          <w:kern w:val="0"/>
          <w:sz w:val="28"/>
          <w:szCs w:val="28"/>
          <w:lang w:val="en-US" w:eastAsia="zh-CN" w:bidi="ar"/>
        </w:rPr>
        <w:t>Қазақстанның жер ресурстарын ұтымды пайдалану жоспарларын жасау мақсатында Қазақстан Республикасының Жер ресурстары картасына, топырақ картасына және Ұлттық Атластың басқа да карталарына талдау жүргізу</w:t>
      </w:r>
      <w:r>
        <w:rPr>
          <w:rFonts w:hint="default" w:ascii="Times New Roman" w:hAnsi="Times New Roman" w:eastAsia="SimSun" w:cs="Times New Roman"/>
          <w:color w:val="000000"/>
          <w:kern w:val="0"/>
          <w:sz w:val="28"/>
          <w:szCs w:val="28"/>
          <w:lang w:val="en-US" w:eastAsia="zh-CN" w:bidi="ar"/>
        </w:rPr>
        <w:t xml:space="preserve"> </w:t>
      </w:r>
    </w:p>
    <w:p>
      <w:pPr>
        <w:keepNext w:val="0"/>
        <w:keepLines w:val="0"/>
        <w:widowControl/>
        <w:suppressLineNumbers w:val="0"/>
        <w:jc w:val="left"/>
        <w:rPr>
          <w:rFonts w:hint="default" w:ascii="Times New Roman" w:hAnsi="Times New Roman" w:eastAsia="SimSun" w:cs="Times New Roman"/>
          <w:color w:val="000000"/>
          <w:kern w:val="0"/>
          <w:sz w:val="28"/>
          <w:szCs w:val="28"/>
          <w:lang w:val="en-US" w:eastAsia="zh-CN" w:bidi="ar"/>
        </w:rPr>
      </w:pPr>
      <w:r>
        <w:rPr>
          <w:rFonts w:hint="default" w:ascii="Times New Roman" w:hAnsi="Times New Roman" w:eastAsia="SimSun" w:cs="Times New Roman"/>
          <w:b/>
          <w:bCs/>
          <w:color w:val="000000"/>
          <w:kern w:val="0"/>
          <w:sz w:val="28"/>
          <w:szCs w:val="28"/>
          <w:lang w:val="en-US" w:eastAsia="zh-CN" w:bidi="ar"/>
        </w:rPr>
        <w:t>Мақсаты:</w:t>
      </w:r>
      <w:r>
        <w:rPr>
          <w:rFonts w:hint="default" w:ascii="Times New Roman" w:hAnsi="Times New Roman" w:eastAsia="SimSun" w:cs="Times New Roman"/>
          <w:b/>
          <w:bCs/>
          <w:color w:val="000000"/>
          <w:kern w:val="0"/>
          <w:sz w:val="28"/>
          <w:szCs w:val="28"/>
          <w:lang w:val="kk-KZ" w:eastAsia="zh-CN" w:bidi="ar"/>
        </w:rPr>
        <w:t xml:space="preserve"> </w:t>
      </w:r>
      <w:r>
        <w:rPr>
          <w:rFonts w:hint="default" w:ascii="Times New Roman" w:hAnsi="Times New Roman" w:eastAsia="SimSun" w:cs="Times New Roman"/>
          <w:b w:val="0"/>
          <w:bCs w:val="0"/>
          <w:color w:val="000000"/>
          <w:kern w:val="0"/>
          <w:sz w:val="28"/>
          <w:szCs w:val="28"/>
          <w:lang w:val="kk-KZ" w:eastAsia="zh-CN" w:bidi="ar"/>
        </w:rPr>
        <w:t>Қазақстанның жер ресурстарын ұтымды пайдалану жоспарларын жасау мақсатында Қазақстан Республикасының Жер ресурстары картасына, топырақ картасына және Ұлттық Атластың басқа да карталарына талдау жүргізу</w:t>
      </w:r>
      <w:r>
        <w:rPr>
          <w:rFonts w:hint="default" w:ascii="Times New Roman" w:hAnsi="Times New Roman" w:eastAsia="SimSun" w:cs="Times New Roman"/>
          <w:color w:val="000000"/>
          <w:kern w:val="0"/>
          <w:sz w:val="28"/>
          <w:szCs w:val="28"/>
          <w:lang w:val="en-US" w:eastAsia="zh-CN" w:bidi="ar"/>
        </w:rPr>
        <w:t xml:space="preserve"> </w:t>
      </w:r>
    </w:p>
    <w:p>
      <w:pPr>
        <w:keepNext w:val="0"/>
        <w:keepLines w:val="0"/>
        <w:widowControl/>
        <w:suppressLineNumbers w:val="0"/>
        <w:jc w:val="left"/>
        <w:rPr>
          <w:rFonts w:hint="default" w:ascii="Times New Roman" w:hAnsi="Times New Roman" w:eastAsia="SimSun" w:cs="Times New Roman"/>
          <w:color w:val="000000"/>
          <w:kern w:val="0"/>
          <w:sz w:val="28"/>
          <w:szCs w:val="28"/>
          <w:lang w:val="en-US" w:eastAsia="zh-CN" w:bidi="ar"/>
        </w:rPr>
      </w:pPr>
    </w:p>
    <w:p>
      <w:pPr>
        <w:keepNext w:val="0"/>
        <w:keepLines w:val="0"/>
        <w:widowControl/>
        <w:suppressLineNumbers w:val="0"/>
        <w:jc w:val="left"/>
      </w:pPr>
      <w:r>
        <w:rPr>
          <w:rFonts w:hint="default" w:ascii="Times New Roman" w:hAnsi="Times New Roman" w:eastAsia="SimSun" w:cs="Times New Roman"/>
          <w:color w:val="000000"/>
          <w:kern w:val="0"/>
          <w:sz w:val="28"/>
          <w:szCs w:val="28"/>
          <w:lang w:val="en-US" w:eastAsia="zh-CN" w:bidi="ar"/>
        </w:rPr>
        <w:t xml:space="preserve">Студент бұл тақырыпты оқу барысында ең алдымен XXғ. аяғында </w:t>
      </w:r>
    </w:p>
    <w:p>
      <w:pPr>
        <w:keepNext w:val="0"/>
        <w:keepLines w:val="0"/>
        <w:widowControl/>
        <w:suppressLineNumbers w:val="0"/>
        <w:jc w:val="left"/>
      </w:pPr>
      <w:r>
        <w:rPr>
          <w:rFonts w:hint="default" w:ascii="Times New Roman" w:hAnsi="Times New Roman" w:eastAsia="SimSun" w:cs="Times New Roman"/>
          <w:color w:val="000000"/>
          <w:kern w:val="0"/>
          <w:sz w:val="28"/>
          <w:szCs w:val="28"/>
          <w:lang w:val="en-US" w:eastAsia="zh-CN" w:bidi="ar"/>
        </w:rPr>
        <w:t xml:space="preserve">картографиялық ғылым мен ӛндірістің магистралды бағыты болып </w:t>
      </w:r>
    </w:p>
    <w:p>
      <w:pPr>
        <w:keepNext w:val="0"/>
        <w:keepLines w:val="0"/>
        <w:widowControl/>
        <w:suppressLineNumbers w:val="0"/>
        <w:jc w:val="left"/>
      </w:pPr>
      <w:r>
        <w:rPr>
          <w:rFonts w:hint="default" w:ascii="Times New Roman" w:hAnsi="Times New Roman" w:eastAsia="SimSun" w:cs="Times New Roman"/>
          <w:color w:val="000000"/>
          <w:kern w:val="0"/>
          <w:sz w:val="28"/>
          <w:szCs w:val="28"/>
          <w:lang w:val="en-US" w:eastAsia="zh-CN" w:bidi="ar"/>
        </w:rPr>
        <w:t xml:space="preserve">геоинформациялық картография болғанын білуі керек. Ол математикалық </w:t>
      </w:r>
    </w:p>
    <w:p>
      <w:pPr>
        <w:keepNext w:val="0"/>
        <w:keepLines w:val="0"/>
        <w:widowControl/>
        <w:suppressLineNumbers w:val="0"/>
        <w:jc w:val="left"/>
      </w:pPr>
      <w:r>
        <w:rPr>
          <w:rFonts w:hint="default" w:ascii="Times New Roman" w:hAnsi="Times New Roman" w:eastAsia="SimSun" w:cs="Times New Roman"/>
          <w:color w:val="000000"/>
          <w:kern w:val="0"/>
          <w:sz w:val="28"/>
          <w:szCs w:val="28"/>
          <w:lang w:val="en-US" w:eastAsia="zh-CN" w:bidi="ar"/>
        </w:rPr>
        <w:t xml:space="preserve">тәсілдер мен автоматизацияға сүйенген кешендік, синтетикалық және жүйелік </w:t>
      </w:r>
    </w:p>
    <w:p>
      <w:pPr>
        <w:keepNext w:val="0"/>
        <w:keepLines w:val="0"/>
        <w:widowControl/>
        <w:suppressLineNumbers w:val="0"/>
        <w:jc w:val="left"/>
      </w:pPr>
      <w:r>
        <w:rPr>
          <w:rFonts w:hint="default" w:ascii="Times New Roman" w:hAnsi="Times New Roman" w:eastAsia="SimSun" w:cs="Times New Roman"/>
          <w:color w:val="000000"/>
          <w:kern w:val="0"/>
          <w:sz w:val="28"/>
          <w:szCs w:val="28"/>
          <w:lang w:val="en-US" w:eastAsia="zh-CN" w:bidi="ar"/>
        </w:rPr>
        <w:t xml:space="preserve">картографияның тура жалғасы болып пайда болды, ал одан әрі географиялық </w:t>
      </w:r>
    </w:p>
    <w:p>
      <w:pPr>
        <w:keepNext w:val="0"/>
        <w:keepLines w:val="0"/>
        <w:widowControl/>
        <w:suppressLineNumbers w:val="0"/>
        <w:jc w:val="left"/>
      </w:pPr>
      <w:r>
        <w:rPr>
          <w:rFonts w:hint="default" w:ascii="Times New Roman" w:hAnsi="Times New Roman" w:eastAsia="SimSun" w:cs="Times New Roman"/>
          <w:color w:val="000000"/>
          <w:kern w:val="0"/>
          <w:sz w:val="28"/>
          <w:szCs w:val="28"/>
          <w:lang w:val="en-US" w:eastAsia="zh-CN" w:bidi="ar"/>
        </w:rPr>
        <w:t xml:space="preserve">информациялық жүйеге (ГИС) айналды. </w:t>
      </w:r>
    </w:p>
    <w:p>
      <w:pPr>
        <w:keepNext w:val="0"/>
        <w:keepLines w:val="0"/>
        <w:widowControl/>
        <w:suppressLineNumbers w:val="0"/>
        <w:jc w:val="left"/>
      </w:pPr>
      <w:r>
        <w:rPr>
          <w:rFonts w:hint="default" w:ascii="Times New Roman" w:hAnsi="Times New Roman" w:eastAsia="SimSun" w:cs="Times New Roman"/>
          <w:color w:val="000000"/>
          <w:kern w:val="0"/>
          <w:sz w:val="28"/>
          <w:szCs w:val="28"/>
          <w:lang w:val="en-US" w:eastAsia="zh-CN" w:bidi="ar"/>
        </w:rPr>
        <w:t xml:space="preserve">Картографияның бұл түрінің негізгі ерекшеліктері жоғарғы дәрежедегі </w:t>
      </w:r>
    </w:p>
    <w:p>
      <w:pPr>
        <w:keepNext w:val="0"/>
        <w:keepLines w:val="0"/>
        <w:widowControl/>
        <w:suppressLineNumbers w:val="0"/>
        <w:jc w:val="left"/>
      </w:pPr>
      <w:r>
        <w:rPr>
          <w:rFonts w:hint="default" w:ascii="Times New Roman" w:hAnsi="Times New Roman" w:eastAsia="SimSun" w:cs="Times New Roman"/>
          <w:color w:val="000000"/>
          <w:kern w:val="0"/>
          <w:sz w:val="28"/>
          <w:szCs w:val="28"/>
          <w:lang w:val="en-US" w:eastAsia="zh-CN" w:bidi="ar"/>
        </w:rPr>
        <w:t>автоматизация мен санды картографиялық және географиялық деректер</w:t>
      </w:r>
      <w:r>
        <w:rPr>
          <w:rFonts w:hint="default" w:ascii="Times New Roman" w:hAnsi="Times New Roman" w:eastAsia="SimSun" w:cs="Times New Roman"/>
          <w:color w:val="000000"/>
          <w:kern w:val="0"/>
          <w:sz w:val="24"/>
          <w:szCs w:val="24"/>
          <w:lang w:val="en-US" w:eastAsia="zh-CN" w:bidi="ar"/>
        </w:rPr>
        <w:t xml:space="preserve">59 </w:t>
      </w:r>
    </w:p>
    <w:p>
      <w:pPr>
        <w:keepNext w:val="0"/>
        <w:keepLines w:val="0"/>
        <w:widowControl/>
        <w:suppressLineNumbers w:val="0"/>
        <w:jc w:val="left"/>
      </w:pPr>
      <w:r>
        <w:rPr>
          <w:rFonts w:hint="default" w:ascii="Times New Roman" w:hAnsi="Times New Roman" w:eastAsia="SimSun" w:cs="Times New Roman"/>
          <w:color w:val="000000"/>
          <w:kern w:val="0"/>
          <w:sz w:val="28"/>
          <w:szCs w:val="28"/>
          <w:lang w:val="en-US" w:eastAsia="zh-CN" w:bidi="ar"/>
        </w:rPr>
        <w:t xml:space="preserve">базаларына сүйену. Сонымен қатар тез жұмыс істейтін компьютерлерді </w:t>
      </w:r>
    </w:p>
    <w:p>
      <w:pPr>
        <w:keepNext w:val="0"/>
        <w:keepLines w:val="0"/>
        <w:widowControl/>
        <w:suppressLineNumbers w:val="0"/>
        <w:jc w:val="left"/>
      </w:pPr>
      <w:r>
        <w:rPr>
          <w:rFonts w:hint="default" w:ascii="Times New Roman" w:hAnsi="Times New Roman" w:eastAsia="SimSun" w:cs="Times New Roman"/>
          <w:color w:val="000000"/>
          <w:kern w:val="0"/>
          <w:sz w:val="28"/>
          <w:szCs w:val="28"/>
          <w:lang w:val="en-US" w:eastAsia="zh-CN" w:bidi="ar"/>
        </w:rPr>
        <w:t xml:space="preserve">пайдалану тез шешім қабылдайтын ӛте жоғары дәрежедегі оперативтікке </w:t>
      </w:r>
    </w:p>
    <w:p>
      <w:pPr>
        <w:keepNext w:val="0"/>
        <w:keepLines w:val="0"/>
        <w:widowControl/>
        <w:suppressLineNumbers w:val="0"/>
        <w:jc w:val="left"/>
      </w:pPr>
      <w:r>
        <w:rPr>
          <w:rFonts w:hint="default" w:ascii="Times New Roman" w:hAnsi="Times New Roman" w:eastAsia="SimSun" w:cs="Times New Roman"/>
          <w:color w:val="000000"/>
          <w:kern w:val="0"/>
          <w:sz w:val="28"/>
          <w:szCs w:val="28"/>
          <w:lang w:val="en-US" w:eastAsia="zh-CN" w:bidi="ar"/>
        </w:rPr>
        <w:t xml:space="preserve">жетуді қамтамасыз етеді. Компьютерлер арқылы бейнелеудің жаңа түрлері мен </w:t>
      </w:r>
    </w:p>
    <w:p>
      <w:pPr>
        <w:keepNext w:val="0"/>
        <w:keepLines w:val="0"/>
        <w:widowControl/>
        <w:suppressLineNumbers w:val="0"/>
        <w:jc w:val="left"/>
      </w:pPr>
      <w:r>
        <w:rPr>
          <w:rFonts w:hint="default" w:ascii="Times New Roman" w:hAnsi="Times New Roman" w:eastAsia="SimSun" w:cs="Times New Roman"/>
          <w:color w:val="000000"/>
          <w:kern w:val="0"/>
          <w:sz w:val="28"/>
          <w:szCs w:val="28"/>
          <w:lang w:val="en-US" w:eastAsia="zh-CN" w:bidi="ar"/>
        </w:rPr>
        <w:t xml:space="preserve">типтерін (электрондық карталар, 3-ӛлшемдегі компьютерлік моделдер мен </w:t>
      </w:r>
    </w:p>
    <w:p>
      <w:pPr>
        <w:keepNext w:val="0"/>
        <w:keepLines w:val="0"/>
        <w:widowControl/>
        <w:suppressLineNumbers w:val="0"/>
        <w:jc w:val="left"/>
      </w:pPr>
      <w:r>
        <w:rPr>
          <w:rFonts w:hint="default" w:ascii="Times New Roman" w:hAnsi="Times New Roman" w:eastAsia="SimSun" w:cs="Times New Roman"/>
          <w:color w:val="000000"/>
          <w:kern w:val="0"/>
          <w:sz w:val="28"/>
          <w:szCs w:val="28"/>
          <w:lang w:val="en-US" w:eastAsia="zh-CN" w:bidi="ar"/>
        </w:rPr>
        <w:t xml:space="preserve">анимациялыр және б.). </w:t>
      </w:r>
    </w:p>
    <w:p>
      <w:pPr>
        <w:keepNext w:val="0"/>
        <w:keepLines w:val="0"/>
        <w:widowControl/>
        <w:suppressLineNumbers w:val="0"/>
        <w:jc w:val="left"/>
      </w:pPr>
      <w:r>
        <w:rPr>
          <w:rFonts w:hint="default" w:ascii="Times New Roman" w:hAnsi="Times New Roman" w:eastAsia="SimSun" w:cs="Times New Roman"/>
          <w:color w:val="000000"/>
          <w:kern w:val="0"/>
          <w:sz w:val="28"/>
          <w:szCs w:val="28"/>
          <w:lang w:val="en-US" w:eastAsia="zh-CN" w:bidi="ar"/>
        </w:rPr>
        <w:t xml:space="preserve">Географиялық информациялық жүйелер (ГИС) – бұл әртүрлі объектілер </w:t>
      </w:r>
    </w:p>
    <w:p>
      <w:pPr>
        <w:keepNext w:val="0"/>
        <w:keepLines w:val="0"/>
        <w:widowControl/>
        <w:suppressLineNumbers w:val="0"/>
        <w:jc w:val="left"/>
      </w:pPr>
      <w:r>
        <w:rPr>
          <w:rFonts w:hint="default" w:ascii="Times New Roman" w:hAnsi="Times New Roman" w:eastAsia="SimSun" w:cs="Times New Roman"/>
          <w:color w:val="000000"/>
          <w:kern w:val="0"/>
          <w:sz w:val="28"/>
          <w:szCs w:val="28"/>
          <w:lang w:val="en-US" w:eastAsia="zh-CN" w:bidi="ar"/>
        </w:rPr>
        <w:t xml:space="preserve">мен табиғаттағы және қоғамдағы құбылыстар жайында кеңістікте </w:t>
      </w:r>
    </w:p>
    <w:p>
      <w:pPr>
        <w:keepNext w:val="0"/>
        <w:keepLines w:val="0"/>
        <w:widowControl/>
        <w:suppressLineNumbers w:val="0"/>
        <w:jc w:val="left"/>
      </w:pPr>
      <w:r>
        <w:rPr>
          <w:rFonts w:hint="default" w:ascii="Times New Roman" w:hAnsi="Times New Roman" w:eastAsia="SimSun" w:cs="Times New Roman"/>
          <w:color w:val="000000"/>
          <w:kern w:val="0"/>
          <w:sz w:val="28"/>
          <w:szCs w:val="28"/>
          <w:lang w:val="en-US" w:eastAsia="zh-CN" w:bidi="ar"/>
        </w:rPr>
        <w:t xml:space="preserve">координацияланған мәліметтерді жинау, ӛңдеу, бейнелеуге арналған </w:t>
      </w:r>
    </w:p>
    <w:p>
      <w:pPr>
        <w:keepNext w:val="0"/>
        <w:keepLines w:val="0"/>
        <w:widowControl/>
        <w:suppressLineNumbers w:val="0"/>
        <w:jc w:val="left"/>
      </w:pPr>
      <w:r>
        <w:rPr>
          <w:rFonts w:hint="default" w:ascii="Times New Roman" w:hAnsi="Times New Roman" w:eastAsia="SimSun" w:cs="Times New Roman"/>
          <w:color w:val="000000"/>
          <w:kern w:val="0"/>
          <w:sz w:val="28"/>
          <w:szCs w:val="28"/>
          <w:lang w:val="en-US" w:eastAsia="zh-CN" w:bidi="ar"/>
        </w:rPr>
        <w:t xml:space="preserve">компьютерлік бағдарламалық ӛнім. Бұл орасан зор ақпараттарды сақтаушы </w:t>
      </w:r>
    </w:p>
    <w:p>
      <w:pPr>
        <w:keepNext w:val="0"/>
        <w:keepLines w:val="0"/>
        <w:widowControl/>
        <w:suppressLineNumbers w:val="0"/>
        <w:jc w:val="left"/>
      </w:pPr>
      <w:r>
        <w:rPr>
          <w:rFonts w:hint="default" w:ascii="Times New Roman" w:hAnsi="Times New Roman" w:eastAsia="SimSun" w:cs="Times New Roman"/>
          <w:color w:val="000000"/>
          <w:kern w:val="0"/>
          <w:sz w:val="28"/>
          <w:szCs w:val="28"/>
          <w:lang w:val="en-US" w:eastAsia="zh-CN" w:bidi="ar"/>
        </w:rPr>
        <w:t xml:space="preserve">электрондық (компьютерлік) карталар, атластар және басқа да картографиялық </w:t>
      </w:r>
    </w:p>
    <w:p>
      <w:pPr>
        <w:keepNext w:val="0"/>
        <w:keepLines w:val="0"/>
        <w:widowControl/>
        <w:suppressLineNumbers w:val="0"/>
        <w:jc w:val="left"/>
      </w:pPr>
      <w:r>
        <w:rPr>
          <w:rFonts w:hint="default" w:ascii="Times New Roman" w:hAnsi="Times New Roman" w:eastAsia="SimSun" w:cs="Times New Roman"/>
          <w:color w:val="000000"/>
          <w:kern w:val="0"/>
          <w:sz w:val="28"/>
          <w:szCs w:val="28"/>
          <w:lang w:val="en-US" w:eastAsia="zh-CN" w:bidi="ar"/>
        </w:rPr>
        <w:t xml:space="preserve">ӛнімдер болып саналады. </w:t>
      </w:r>
    </w:p>
    <w:p>
      <w:pPr>
        <w:keepNext w:val="0"/>
        <w:keepLines w:val="0"/>
        <w:widowControl/>
        <w:suppressLineNumbers w:val="0"/>
        <w:jc w:val="left"/>
      </w:pPr>
      <w:r>
        <w:rPr>
          <w:rFonts w:hint="default" w:ascii="Times New Roman" w:hAnsi="Times New Roman" w:eastAsia="SimSun" w:cs="Times New Roman"/>
          <w:color w:val="000000"/>
          <w:kern w:val="0"/>
          <w:sz w:val="28"/>
          <w:szCs w:val="28"/>
          <w:lang w:val="en-US" w:eastAsia="zh-CN" w:bidi="ar"/>
        </w:rPr>
        <w:t xml:space="preserve">XX ғ. 60-шы жылдарының ортасында Канада, АҚШ, Швецияда пайда </w:t>
      </w:r>
    </w:p>
    <w:p>
      <w:pPr>
        <w:keepNext w:val="0"/>
        <w:keepLines w:val="0"/>
        <w:widowControl/>
        <w:suppressLineNumbers w:val="0"/>
        <w:jc w:val="left"/>
      </w:pPr>
      <w:r>
        <w:rPr>
          <w:rFonts w:hint="default" w:ascii="Times New Roman" w:hAnsi="Times New Roman" w:eastAsia="SimSun" w:cs="Times New Roman"/>
          <w:color w:val="000000"/>
          <w:kern w:val="0"/>
          <w:sz w:val="28"/>
          <w:szCs w:val="28"/>
          <w:lang w:val="en-US" w:eastAsia="zh-CN" w:bidi="ar"/>
        </w:rPr>
        <w:t xml:space="preserve">болған ГИС (ГИЖ) табиғи ресурстарды зерттеуде, экология, экономика және </w:t>
      </w:r>
    </w:p>
    <w:p>
      <w:pPr>
        <w:keepNext w:val="0"/>
        <w:keepLines w:val="0"/>
        <w:widowControl/>
        <w:suppressLineNumbers w:val="0"/>
        <w:jc w:val="left"/>
      </w:pPr>
      <w:r>
        <w:rPr>
          <w:rFonts w:hint="default" w:ascii="Times New Roman" w:hAnsi="Times New Roman" w:eastAsia="SimSun" w:cs="Times New Roman"/>
          <w:color w:val="000000"/>
          <w:kern w:val="0"/>
          <w:sz w:val="28"/>
          <w:szCs w:val="28"/>
          <w:lang w:val="en-US" w:eastAsia="zh-CN" w:bidi="ar"/>
        </w:rPr>
        <w:t xml:space="preserve">басқа да ғылым салаларында кеңінен қолданыла бастады. </w:t>
      </w:r>
    </w:p>
    <w:p>
      <w:pPr>
        <w:keepNext w:val="0"/>
        <w:keepLines w:val="0"/>
        <w:widowControl/>
        <w:suppressLineNumbers w:val="0"/>
        <w:jc w:val="left"/>
      </w:pPr>
      <w:r>
        <w:rPr>
          <w:rFonts w:hint="default" w:ascii="Times New Roman" w:hAnsi="Times New Roman" w:eastAsia="SimSun" w:cs="Times New Roman"/>
          <w:color w:val="000000"/>
          <w:kern w:val="0"/>
          <w:sz w:val="28"/>
          <w:szCs w:val="28"/>
          <w:lang w:val="en-US" w:eastAsia="zh-CN" w:bidi="ar"/>
        </w:rPr>
        <w:t xml:space="preserve">ГИЖ ӛзгеше белгілері мәліметтерді географиялық байлау немесе бекіту </w:t>
      </w:r>
    </w:p>
    <w:p>
      <w:pPr>
        <w:keepNext w:val="0"/>
        <w:keepLines w:val="0"/>
        <w:widowControl/>
        <w:suppressLineNumbers w:val="0"/>
        <w:jc w:val="left"/>
      </w:pPr>
      <w:r>
        <w:rPr>
          <w:rFonts w:hint="default" w:ascii="Times New Roman" w:hAnsi="Times New Roman" w:eastAsia="SimSun" w:cs="Times New Roman"/>
          <w:color w:val="000000"/>
          <w:kern w:val="0"/>
          <w:sz w:val="28"/>
          <w:szCs w:val="28"/>
          <w:lang w:val="en-US" w:eastAsia="zh-CN" w:bidi="ar"/>
        </w:rPr>
        <w:t xml:space="preserve">және мәліметтер базасын оперативті түрде жаңарту, әртүрлі шешімдер </w:t>
      </w:r>
    </w:p>
    <w:p>
      <w:pPr>
        <w:keepNext w:val="0"/>
        <w:keepLines w:val="0"/>
        <w:widowControl/>
        <w:suppressLineNumbers w:val="0"/>
        <w:jc w:val="left"/>
      </w:pPr>
      <w:r>
        <w:rPr>
          <w:rFonts w:hint="default" w:ascii="Times New Roman" w:hAnsi="Times New Roman" w:eastAsia="SimSun" w:cs="Times New Roman"/>
          <w:color w:val="000000"/>
          <w:kern w:val="0"/>
          <w:sz w:val="28"/>
          <w:szCs w:val="28"/>
          <w:lang w:val="en-US" w:eastAsia="zh-CN" w:bidi="ar"/>
        </w:rPr>
        <w:t xml:space="preserve">қабылдау. </w:t>
      </w:r>
    </w:p>
    <w:p>
      <w:pPr>
        <w:keepNext w:val="0"/>
        <w:keepLines w:val="0"/>
        <w:widowControl/>
        <w:suppressLineNumbers w:val="0"/>
        <w:jc w:val="left"/>
      </w:pPr>
      <w:r>
        <w:rPr>
          <w:rFonts w:hint="default" w:ascii="Times New Roman" w:hAnsi="Times New Roman" w:eastAsia="SimSun" w:cs="Times New Roman"/>
          <w:color w:val="000000"/>
          <w:kern w:val="0"/>
          <w:sz w:val="28"/>
          <w:szCs w:val="28"/>
          <w:lang w:val="en-US" w:eastAsia="zh-CN" w:bidi="ar"/>
        </w:rPr>
        <w:t xml:space="preserve">Аумақты қамтуына (аумақ деңгейі) қарай ГИЖ ғаламдық, ұлттық, ӛңірлік, </w:t>
      </w:r>
    </w:p>
    <w:p>
      <w:pPr>
        <w:keepNext w:val="0"/>
        <w:keepLines w:val="0"/>
        <w:widowControl/>
        <w:suppressLineNumbers w:val="0"/>
        <w:jc w:val="left"/>
      </w:pPr>
      <w:r>
        <w:rPr>
          <w:rFonts w:hint="default" w:ascii="Times New Roman" w:hAnsi="Times New Roman" w:eastAsia="SimSun" w:cs="Times New Roman"/>
          <w:color w:val="000000"/>
          <w:kern w:val="0"/>
          <w:sz w:val="28"/>
          <w:szCs w:val="28"/>
          <w:lang w:val="en-US" w:eastAsia="zh-CN" w:bidi="ar"/>
        </w:rPr>
        <w:t xml:space="preserve">жергіліктік, локалдық болады, сонымен қатар оған байланысты масштаб та </w:t>
      </w:r>
    </w:p>
    <w:p>
      <w:pPr>
        <w:keepNext w:val="0"/>
        <w:keepLines w:val="0"/>
        <w:widowControl/>
        <w:suppressLineNumbers w:val="0"/>
        <w:jc w:val="left"/>
      </w:pPr>
      <w:r>
        <w:rPr>
          <w:rFonts w:hint="default" w:ascii="Times New Roman" w:hAnsi="Times New Roman" w:eastAsia="SimSun" w:cs="Times New Roman"/>
          <w:color w:val="000000"/>
          <w:kern w:val="0"/>
          <w:sz w:val="28"/>
          <w:szCs w:val="28"/>
          <w:lang w:val="en-US" w:eastAsia="zh-CN" w:bidi="ar"/>
        </w:rPr>
        <w:t xml:space="preserve">ӛзгереді (1:100 000 000-нан до 1:1 000-дейін). </w:t>
      </w:r>
    </w:p>
    <w:p>
      <w:pPr>
        <w:keepNext w:val="0"/>
        <w:keepLines w:val="0"/>
        <w:widowControl/>
        <w:suppressLineNumbers w:val="0"/>
        <w:jc w:val="left"/>
      </w:pPr>
      <w:r>
        <w:rPr>
          <w:rFonts w:hint="default" w:ascii="Times New Roman" w:hAnsi="Times New Roman" w:eastAsia="SimSun" w:cs="Times New Roman"/>
          <w:color w:val="000000"/>
          <w:kern w:val="0"/>
          <w:sz w:val="28"/>
          <w:szCs w:val="28"/>
          <w:lang w:val="en-US" w:eastAsia="zh-CN" w:bidi="ar"/>
        </w:rPr>
        <w:t xml:space="preserve">ГИЖ тақырыбына қарай да бӛлінеді, мысалы жер, кадастрлық, инженерлі </w:t>
      </w:r>
    </w:p>
    <w:p>
      <w:pPr>
        <w:keepNext w:val="0"/>
        <w:keepLines w:val="0"/>
        <w:widowControl/>
        <w:suppressLineNumbers w:val="0"/>
        <w:jc w:val="left"/>
      </w:pPr>
      <w:r>
        <w:rPr>
          <w:rFonts w:hint="default" w:ascii="Times New Roman" w:hAnsi="Times New Roman" w:eastAsia="SimSun" w:cs="Times New Roman"/>
          <w:color w:val="000000"/>
          <w:kern w:val="0"/>
          <w:sz w:val="28"/>
          <w:szCs w:val="28"/>
          <w:lang w:val="en-US" w:eastAsia="zh-CN" w:bidi="ar"/>
        </w:rPr>
        <w:t xml:space="preserve">теңіздік, кӛлік және басқада ГИЖ. </w:t>
      </w:r>
    </w:p>
    <w:p>
      <w:pPr>
        <w:keepNext w:val="0"/>
        <w:keepLines w:val="0"/>
        <w:widowControl/>
        <w:suppressLineNumbers w:val="0"/>
        <w:jc w:val="left"/>
      </w:pPr>
      <w:r>
        <w:rPr>
          <w:rFonts w:hint="default" w:ascii="Times New Roman" w:hAnsi="Times New Roman" w:eastAsia="SimSun" w:cs="Times New Roman"/>
          <w:color w:val="000000"/>
          <w:kern w:val="0"/>
          <w:sz w:val="28"/>
          <w:szCs w:val="28"/>
          <w:lang w:val="en-US" w:eastAsia="zh-CN" w:bidi="ar"/>
        </w:rPr>
        <w:t xml:space="preserve">Кез келген ГИЖ-дің құрамдық бӛліктері мыналар: </w:t>
      </w:r>
    </w:p>
    <w:p>
      <w:pPr>
        <w:keepNext w:val="0"/>
        <w:keepLines w:val="0"/>
        <w:widowControl/>
        <w:suppressLineNumbers w:val="0"/>
        <w:jc w:val="left"/>
      </w:pPr>
      <w:r>
        <w:rPr>
          <w:rFonts w:hint="default" w:ascii="Times New Roman" w:hAnsi="Times New Roman" w:eastAsia="SimSun" w:cs="Times New Roman"/>
          <w:color w:val="000000"/>
          <w:kern w:val="0"/>
          <w:sz w:val="28"/>
          <w:szCs w:val="28"/>
          <w:lang w:val="en-US" w:eastAsia="zh-CN" w:bidi="ar"/>
        </w:rPr>
        <w:t xml:space="preserve">• енгізу жүйесі; </w:t>
      </w:r>
    </w:p>
    <w:p>
      <w:pPr>
        <w:keepNext w:val="0"/>
        <w:keepLines w:val="0"/>
        <w:widowControl/>
        <w:suppressLineNumbers w:val="0"/>
        <w:jc w:val="left"/>
      </w:pPr>
      <w:r>
        <w:rPr>
          <w:rFonts w:hint="default" w:ascii="Times New Roman" w:hAnsi="Times New Roman" w:eastAsia="SimSun" w:cs="Times New Roman"/>
          <w:color w:val="000000"/>
          <w:kern w:val="0"/>
          <w:sz w:val="28"/>
          <w:szCs w:val="28"/>
          <w:lang w:val="en-US" w:eastAsia="zh-CN" w:bidi="ar"/>
        </w:rPr>
        <w:t xml:space="preserve">• мәліметтердің графикалық базасы; </w:t>
      </w:r>
    </w:p>
    <w:p>
      <w:pPr>
        <w:keepNext w:val="0"/>
        <w:keepLines w:val="0"/>
        <w:widowControl/>
        <w:suppressLineNumbers w:val="0"/>
        <w:jc w:val="left"/>
      </w:pPr>
      <w:r>
        <w:rPr>
          <w:rFonts w:hint="default" w:ascii="Times New Roman" w:hAnsi="Times New Roman" w:eastAsia="SimSun" w:cs="Times New Roman"/>
          <w:color w:val="000000"/>
          <w:kern w:val="0"/>
          <w:sz w:val="28"/>
          <w:szCs w:val="28"/>
          <w:lang w:val="en-US" w:eastAsia="zh-CN" w:bidi="ar"/>
        </w:rPr>
        <w:t xml:space="preserve">• мәліметтердің тақырыптық (тематикалық) базасы (сипаттамалық немесе </w:t>
      </w:r>
    </w:p>
    <w:p>
      <w:pPr>
        <w:keepNext w:val="0"/>
        <w:keepLines w:val="0"/>
        <w:widowControl/>
        <w:suppressLineNumbers w:val="0"/>
        <w:jc w:val="left"/>
      </w:pPr>
      <w:r>
        <w:rPr>
          <w:rFonts w:hint="default" w:ascii="Times New Roman" w:hAnsi="Times New Roman" w:eastAsia="SimSun" w:cs="Times New Roman"/>
          <w:color w:val="000000"/>
          <w:kern w:val="0"/>
          <w:sz w:val="28"/>
          <w:szCs w:val="28"/>
          <w:lang w:val="en-US" w:eastAsia="zh-CN" w:bidi="ar"/>
        </w:rPr>
        <w:t xml:space="preserve">атрибутивтық мәліметтер); </w:t>
      </w:r>
    </w:p>
    <w:p>
      <w:pPr>
        <w:keepNext w:val="0"/>
        <w:keepLines w:val="0"/>
        <w:widowControl/>
        <w:suppressLineNumbers w:val="0"/>
        <w:jc w:val="left"/>
      </w:pPr>
      <w:r>
        <w:rPr>
          <w:rFonts w:hint="default" w:ascii="Times New Roman" w:hAnsi="Times New Roman" w:eastAsia="SimSun" w:cs="Times New Roman"/>
          <w:color w:val="000000"/>
          <w:kern w:val="0"/>
          <w:sz w:val="28"/>
          <w:szCs w:val="28"/>
          <w:lang w:val="en-US" w:eastAsia="zh-CN" w:bidi="ar"/>
        </w:rPr>
        <w:t xml:space="preserve">• кӛзбен шолу жүйесі; </w:t>
      </w:r>
    </w:p>
    <w:p>
      <w:pPr>
        <w:keepNext w:val="0"/>
        <w:keepLines w:val="0"/>
        <w:widowControl/>
        <w:suppressLineNumbers w:val="0"/>
        <w:jc w:val="left"/>
      </w:pPr>
      <w:r>
        <w:rPr>
          <w:rFonts w:hint="default" w:ascii="Times New Roman" w:hAnsi="Times New Roman" w:eastAsia="SimSun" w:cs="Times New Roman"/>
          <w:color w:val="000000"/>
          <w:kern w:val="0"/>
          <w:sz w:val="28"/>
          <w:szCs w:val="28"/>
          <w:lang w:val="en-US" w:eastAsia="zh-CN" w:bidi="ar"/>
        </w:rPr>
        <w:t xml:space="preserve">• мәліметтерді басқару және ӛңдеу жүйесі; </w:t>
      </w:r>
    </w:p>
    <w:p>
      <w:pPr>
        <w:keepNext w:val="0"/>
        <w:keepLines w:val="0"/>
        <w:widowControl/>
        <w:suppressLineNumbers w:val="0"/>
        <w:jc w:val="left"/>
      </w:pPr>
      <w:r>
        <w:rPr>
          <w:rFonts w:hint="default" w:ascii="Times New Roman" w:hAnsi="Times New Roman" w:eastAsia="SimSun" w:cs="Times New Roman"/>
          <w:color w:val="000000"/>
          <w:kern w:val="0"/>
          <w:sz w:val="28"/>
          <w:szCs w:val="28"/>
          <w:lang w:val="en-US" w:eastAsia="zh-CN" w:bidi="ar"/>
        </w:rPr>
        <w:t xml:space="preserve">• шығару жүйесі. </w:t>
      </w:r>
    </w:p>
    <w:p>
      <w:pPr>
        <w:keepNext w:val="0"/>
        <w:keepLines w:val="0"/>
        <w:widowControl/>
        <w:suppressLineNumbers w:val="0"/>
        <w:jc w:val="left"/>
      </w:pPr>
      <w:r>
        <w:rPr>
          <w:rFonts w:hint="default" w:ascii="Times New Roman" w:hAnsi="Times New Roman" w:eastAsia="SimSun" w:cs="Times New Roman"/>
          <w:i/>
          <w:iCs/>
          <w:color w:val="000000"/>
          <w:kern w:val="0"/>
          <w:sz w:val="28"/>
          <w:szCs w:val="28"/>
          <w:lang w:val="en-US" w:eastAsia="zh-CN" w:bidi="ar"/>
        </w:rPr>
        <w:t xml:space="preserve">Мәлеметтер базасы </w:t>
      </w:r>
      <w:r>
        <w:rPr>
          <w:rFonts w:hint="default" w:ascii="Times New Roman" w:hAnsi="Times New Roman" w:eastAsia="SimSun" w:cs="Times New Roman"/>
          <w:color w:val="000000"/>
          <w:kern w:val="0"/>
          <w:sz w:val="28"/>
          <w:szCs w:val="28"/>
          <w:lang w:val="en-US" w:eastAsia="zh-CN" w:bidi="ar"/>
        </w:rPr>
        <w:t xml:space="preserve">(БД) – ГИЖ негізгі бӛлігі. Ол екі ӛзара байланысқан </w:t>
      </w:r>
    </w:p>
    <w:p>
      <w:pPr>
        <w:keepNext w:val="0"/>
        <w:keepLines w:val="0"/>
        <w:widowControl/>
        <w:suppressLineNumbers w:val="0"/>
        <w:jc w:val="left"/>
      </w:pPr>
      <w:r>
        <w:rPr>
          <w:rFonts w:hint="default" w:ascii="Times New Roman" w:hAnsi="Times New Roman" w:eastAsia="SimSun" w:cs="Times New Roman"/>
          <w:color w:val="000000"/>
          <w:kern w:val="0"/>
          <w:sz w:val="28"/>
          <w:szCs w:val="28"/>
          <w:lang w:val="en-US" w:eastAsia="zh-CN" w:bidi="ar"/>
        </w:rPr>
        <w:t xml:space="preserve">ақпараттық құрауыштан тұрады: мәліметтердің картографиялық базасы (белгілі </w:t>
      </w:r>
    </w:p>
    <w:p>
      <w:pPr>
        <w:keepNext w:val="0"/>
        <w:keepLines w:val="0"/>
        <w:widowControl/>
        <w:suppressLineNumbers w:val="0"/>
        <w:jc w:val="left"/>
      </w:pPr>
      <w:r>
        <w:rPr>
          <w:rFonts w:hint="default" w:ascii="Times New Roman" w:hAnsi="Times New Roman" w:eastAsia="SimSun" w:cs="Times New Roman"/>
          <w:color w:val="000000"/>
          <w:kern w:val="0"/>
          <w:sz w:val="28"/>
          <w:szCs w:val="28"/>
          <w:lang w:val="en-US" w:eastAsia="zh-CN" w:bidi="ar"/>
        </w:rPr>
        <w:t xml:space="preserve">бір проекциядағы-координатар жүйесі) және атрибуттар базасы (объектілердің </w:t>
      </w:r>
    </w:p>
    <w:p>
      <w:pPr>
        <w:keepNext w:val="0"/>
        <w:keepLines w:val="0"/>
        <w:widowControl/>
        <w:suppressLineNumbers w:val="0"/>
        <w:jc w:val="left"/>
      </w:pPr>
      <w:r>
        <w:rPr>
          <w:rFonts w:hint="default" w:ascii="Times New Roman" w:hAnsi="Times New Roman" w:eastAsia="SimSun" w:cs="Times New Roman"/>
          <w:color w:val="000000"/>
          <w:kern w:val="0"/>
          <w:sz w:val="28"/>
          <w:szCs w:val="28"/>
          <w:lang w:val="en-US" w:eastAsia="zh-CN" w:bidi="ar"/>
        </w:rPr>
        <w:t xml:space="preserve">реквизиттары, олардың санда және сапалық сипаттамалары). </w:t>
      </w:r>
    </w:p>
    <w:p>
      <w:pPr>
        <w:keepNext w:val="0"/>
        <w:keepLines w:val="0"/>
        <w:widowControl/>
        <w:suppressLineNumbers w:val="0"/>
        <w:jc w:val="left"/>
      </w:pPr>
      <w:r>
        <w:rPr>
          <w:rFonts w:hint="default" w:ascii="Times New Roman" w:hAnsi="Times New Roman" w:eastAsia="SimSun" w:cs="Times New Roman"/>
          <w:i/>
          <w:iCs/>
          <w:color w:val="000000"/>
          <w:kern w:val="0"/>
          <w:sz w:val="28"/>
          <w:szCs w:val="28"/>
          <w:lang w:val="en-US" w:eastAsia="zh-CN" w:bidi="ar"/>
        </w:rPr>
        <w:t xml:space="preserve">Енгізу жүйесі(алу) – </w:t>
      </w:r>
      <w:r>
        <w:rPr>
          <w:rFonts w:hint="default" w:ascii="Times New Roman" w:hAnsi="Times New Roman" w:eastAsia="SimSun" w:cs="Times New Roman"/>
          <w:color w:val="000000"/>
          <w:kern w:val="0"/>
          <w:sz w:val="28"/>
          <w:szCs w:val="28"/>
          <w:lang w:val="en-US" w:eastAsia="zh-CN" w:bidi="ar"/>
        </w:rPr>
        <w:t xml:space="preserve">бұл құрылғылар немесе құралдар(сканерлер, </w:t>
      </w:r>
    </w:p>
    <w:p>
      <w:pPr>
        <w:keepNext w:val="0"/>
        <w:keepLines w:val="0"/>
        <w:widowControl/>
        <w:suppressLineNumbers w:val="0"/>
        <w:jc w:val="left"/>
      </w:pPr>
      <w:r>
        <w:rPr>
          <w:rFonts w:hint="default" w:ascii="Times New Roman" w:hAnsi="Times New Roman" w:eastAsia="SimSun" w:cs="Times New Roman"/>
          <w:color w:val="000000"/>
          <w:kern w:val="0"/>
          <w:sz w:val="28"/>
          <w:szCs w:val="28"/>
          <w:lang w:val="en-US" w:eastAsia="zh-CN" w:bidi="ar"/>
        </w:rPr>
        <w:t xml:space="preserve">клавиатура, геодезиялық приборлар), олар кеңістіктіктегі ақпараттарды сандық </w:t>
      </w:r>
    </w:p>
    <w:p>
      <w:pPr>
        <w:keepNext w:val="0"/>
        <w:keepLines w:val="0"/>
        <w:widowControl/>
        <w:suppressLineNumbers w:val="0"/>
        <w:jc w:val="left"/>
      </w:pPr>
      <w:r>
        <w:rPr>
          <w:rFonts w:hint="default" w:ascii="Times New Roman" w:hAnsi="Times New Roman" w:eastAsia="SimSun" w:cs="Times New Roman"/>
          <w:color w:val="000000"/>
          <w:kern w:val="0"/>
          <w:sz w:val="28"/>
          <w:szCs w:val="28"/>
          <w:lang w:val="en-US" w:eastAsia="zh-CN" w:bidi="ar"/>
        </w:rPr>
        <w:t xml:space="preserve">түрге айналдырады және комьютердің жадына немесе мәліметтер базасына </w:t>
      </w:r>
    </w:p>
    <w:p>
      <w:pPr>
        <w:keepNext w:val="0"/>
        <w:keepLines w:val="0"/>
        <w:widowControl/>
        <w:suppressLineNumbers w:val="0"/>
        <w:jc w:val="left"/>
      </w:pPr>
      <w:r>
        <w:rPr>
          <w:rFonts w:hint="default" w:ascii="Times New Roman" w:hAnsi="Times New Roman" w:eastAsia="SimSun" w:cs="Times New Roman"/>
          <w:color w:val="000000"/>
          <w:kern w:val="0"/>
          <w:sz w:val="28"/>
          <w:szCs w:val="28"/>
          <w:lang w:val="en-US" w:eastAsia="zh-CN" w:bidi="ar"/>
        </w:rPr>
        <w:t xml:space="preserve">енгізеді. </w:t>
      </w:r>
    </w:p>
    <w:p>
      <w:pPr>
        <w:keepNext w:val="0"/>
        <w:keepLines w:val="0"/>
        <w:widowControl/>
        <w:suppressLineNumbers w:val="0"/>
        <w:jc w:val="left"/>
      </w:pPr>
      <w:r>
        <w:rPr>
          <w:rFonts w:hint="default" w:ascii="Times New Roman" w:hAnsi="Times New Roman" w:eastAsia="SimSun" w:cs="Times New Roman"/>
          <w:i/>
          <w:iCs/>
          <w:color w:val="000000"/>
          <w:kern w:val="0"/>
          <w:sz w:val="28"/>
          <w:szCs w:val="28"/>
          <w:lang w:val="en-US" w:eastAsia="zh-CN" w:bidi="ar"/>
        </w:rPr>
        <w:t xml:space="preserve">Шығару жүйесі </w:t>
      </w:r>
      <w:r>
        <w:rPr>
          <w:rFonts w:hint="default" w:ascii="Times New Roman" w:hAnsi="Times New Roman" w:eastAsia="SimSun" w:cs="Times New Roman"/>
          <w:color w:val="000000"/>
          <w:kern w:val="0"/>
          <w:sz w:val="28"/>
          <w:szCs w:val="28"/>
          <w:lang w:val="en-US" w:eastAsia="zh-CN" w:bidi="ar"/>
        </w:rPr>
        <w:t xml:space="preserve">ӛңделген ақпараттар нәтижелерін (карта, графика текстері, </w:t>
      </w:r>
    </w:p>
    <w:p>
      <w:pPr>
        <w:keepNext w:val="0"/>
        <w:keepLines w:val="0"/>
        <w:widowControl/>
        <w:suppressLineNumbers w:val="0"/>
        <w:jc w:val="left"/>
      </w:pPr>
      <w:r>
        <w:rPr>
          <w:rFonts w:hint="default" w:ascii="Times New Roman" w:hAnsi="Times New Roman" w:eastAsia="SimSun" w:cs="Times New Roman"/>
          <w:color w:val="000000"/>
          <w:kern w:val="0"/>
          <w:sz w:val="28"/>
          <w:szCs w:val="28"/>
          <w:lang w:val="en-US" w:eastAsia="zh-CN" w:bidi="ar"/>
        </w:rPr>
        <w:t xml:space="preserve">кестелер және т.б.) тұтынушыға қолайлы түрде шығарады. Шығару жүйелері </w:t>
      </w:r>
    </w:p>
    <w:p>
      <w:pPr>
        <w:keepNext w:val="0"/>
        <w:keepLines w:val="0"/>
        <w:widowControl/>
        <w:suppressLineNumbers w:val="0"/>
        <w:jc w:val="left"/>
      </w:pPr>
      <w:r>
        <w:rPr>
          <w:rFonts w:hint="default" w:ascii="Times New Roman" w:hAnsi="Times New Roman" w:eastAsia="SimSun" w:cs="Times New Roman"/>
          <w:color w:val="000000"/>
          <w:kern w:val="0"/>
          <w:sz w:val="28"/>
          <w:szCs w:val="28"/>
          <w:lang w:val="en-US" w:eastAsia="zh-CN" w:bidi="ar"/>
        </w:rPr>
        <w:t xml:space="preserve">әртүрлі болуы мүмкін, мысалы монитор, принтер және плоттер, сонымен қатар </w:t>
      </w:r>
    </w:p>
    <w:p>
      <w:pPr>
        <w:keepNext w:val="0"/>
        <w:keepLines w:val="0"/>
        <w:widowControl/>
        <w:suppressLineNumbers w:val="0"/>
        <w:jc w:val="left"/>
      </w:pPr>
      <w:r>
        <w:rPr>
          <w:rFonts w:hint="default" w:ascii="Times New Roman" w:hAnsi="Times New Roman" w:eastAsia="SimSun" w:cs="Times New Roman"/>
          <w:color w:val="000000"/>
          <w:kern w:val="0"/>
          <w:sz w:val="28"/>
          <w:szCs w:val="28"/>
          <w:lang w:val="en-US" w:eastAsia="zh-CN" w:bidi="ar"/>
        </w:rPr>
        <w:t xml:space="preserve">сыртқы тасушылар (магнитті, лазерлі). </w:t>
      </w:r>
    </w:p>
    <w:p>
      <w:pPr>
        <w:keepNext w:val="0"/>
        <w:keepLines w:val="0"/>
        <w:widowControl/>
        <w:suppressLineNumbers w:val="0"/>
        <w:jc w:val="left"/>
      </w:pPr>
      <w:r>
        <w:rPr>
          <w:rFonts w:hint="default" w:ascii="Times New Roman" w:hAnsi="Times New Roman" w:eastAsia="SimSun" w:cs="Times New Roman"/>
          <w:color w:val="000000"/>
          <w:kern w:val="0"/>
          <w:sz w:val="28"/>
          <w:szCs w:val="28"/>
          <w:lang w:val="en-US" w:eastAsia="zh-CN" w:bidi="ar"/>
        </w:rPr>
        <w:t xml:space="preserve">Картографиялық ГИЖ карталарды басып шығару жүйелері де болуы </w:t>
      </w:r>
    </w:p>
    <w:p>
      <w:pPr>
        <w:keepNext w:val="0"/>
        <w:keepLines w:val="0"/>
        <w:widowControl/>
        <w:suppressLineNumbers w:val="0"/>
        <w:jc w:val="left"/>
      </w:pPr>
      <w:r>
        <w:rPr>
          <w:rFonts w:hint="default" w:ascii="Times New Roman" w:hAnsi="Times New Roman" w:eastAsia="SimSun" w:cs="Times New Roman"/>
          <w:color w:val="000000"/>
          <w:kern w:val="0"/>
          <w:sz w:val="28"/>
          <w:szCs w:val="28"/>
          <w:lang w:val="en-US" w:eastAsia="zh-CN" w:bidi="ar"/>
        </w:rPr>
        <w:t xml:space="preserve">мүмкін. </w:t>
      </w:r>
    </w:p>
    <w:p>
      <w:pPr>
        <w:keepNext w:val="0"/>
        <w:keepLines w:val="0"/>
        <w:widowControl/>
        <w:suppressLineNumbers w:val="0"/>
        <w:jc w:val="left"/>
      </w:pPr>
      <w:r>
        <w:rPr>
          <w:rFonts w:hint="default" w:ascii="Times New Roman" w:hAnsi="Times New Roman" w:eastAsia="SimSun" w:cs="Times New Roman"/>
          <w:color w:val="000000"/>
          <w:kern w:val="0"/>
          <w:sz w:val="28"/>
          <w:szCs w:val="28"/>
          <w:lang w:val="en-US" w:eastAsia="zh-CN" w:bidi="ar"/>
        </w:rPr>
        <w:t xml:space="preserve">Аэроғарыштық ГИЖ бейнелерді ӛңдеу жүйелерінен де тұрады. </w:t>
      </w:r>
      <w:r>
        <w:rPr>
          <w:rFonts w:hint="default" w:ascii="Times New Roman" w:hAnsi="Times New Roman" w:eastAsia="SimSun" w:cs="Times New Roman"/>
          <w:color w:val="000000"/>
          <w:kern w:val="0"/>
          <w:sz w:val="24"/>
          <w:szCs w:val="24"/>
          <w:lang w:val="en-US" w:eastAsia="zh-CN" w:bidi="ar"/>
        </w:rPr>
        <w:t xml:space="preserve">60 </w:t>
      </w:r>
    </w:p>
    <w:p>
      <w:pPr>
        <w:keepNext w:val="0"/>
        <w:keepLines w:val="0"/>
        <w:widowControl/>
        <w:suppressLineNumbers w:val="0"/>
        <w:jc w:val="left"/>
      </w:pPr>
      <w:r>
        <w:rPr>
          <w:rFonts w:hint="default" w:ascii="Times New Roman" w:hAnsi="Times New Roman" w:eastAsia="SimSun" w:cs="Times New Roman"/>
          <w:i/>
          <w:iCs/>
          <w:color w:val="000000"/>
          <w:kern w:val="0"/>
          <w:sz w:val="28"/>
          <w:szCs w:val="28"/>
          <w:lang w:val="en-US" w:eastAsia="zh-CN" w:bidi="ar"/>
        </w:rPr>
        <w:t xml:space="preserve">Сканерлеу (сканирование) </w:t>
      </w:r>
      <w:r>
        <w:rPr>
          <w:rFonts w:hint="default" w:ascii="Times New Roman" w:hAnsi="Times New Roman" w:eastAsia="SimSun" w:cs="Times New Roman"/>
          <w:color w:val="000000"/>
          <w:kern w:val="0"/>
          <w:sz w:val="28"/>
          <w:szCs w:val="28"/>
          <w:lang w:val="en-US" w:eastAsia="zh-CN" w:bidi="ar"/>
        </w:rPr>
        <w:t xml:space="preserve">– бұл бастапқы картографиялық бейнелерді </w:t>
      </w:r>
    </w:p>
    <w:p>
      <w:pPr>
        <w:keepNext w:val="0"/>
        <w:keepLines w:val="0"/>
        <w:widowControl/>
        <w:suppressLineNumbers w:val="0"/>
        <w:jc w:val="left"/>
      </w:pPr>
      <w:r>
        <w:rPr>
          <w:rFonts w:hint="default" w:ascii="Times New Roman" w:hAnsi="Times New Roman" w:eastAsia="SimSun" w:cs="Times New Roman"/>
          <w:color w:val="000000"/>
          <w:kern w:val="0"/>
          <w:sz w:val="28"/>
          <w:szCs w:val="28"/>
          <w:lang w:val="en-US" w:eastAsia="zh-CN" w:bidi="ar"/>
        </w:rPr>
        <w:t xml:space="preserve">санды растрлық (нүктелік) түрге айналдырады. Бұндай бейнелермен біз күнде </w:t>
      </w:r>
    </w:p>
    <w:p>
      <w:pPr>
        <w:keepNext w:val="0"/>
        <w:keepLines w:val="0"/>
        <w:widowControl/>
        <w:suppressLineNumbers w:val="0"/>
        <w:jc w:val="left"/>
      </w:pPr>
      <w:r>
        <w:rPr>
          <w:rFonts w:hint="default" w:ascii="Times New Roman" w:hAnsi="Times New Roman" w:eastAsia="SimSun" w:cs="Times New Roman"/>
          <w:color w:val="000000"/>
          <w:kern w:val="0"/>
          <w:sz w:val="28"/>
          <w:szCs w:val="28"/>
          <w:lang w:val="en-US" w:eastAsia="zh-CN" w:bidi="ar"/>
        </w:rPr>
        <w:t xml:space="preserve">жолығамыз, олар теледидарлық бейнелер, принтер ӛнімдері және т.б., бұлардың </w:t>
      </w:r>
    </w:p>
    <w:p>
      <w:pPr>
        <w:keepNext w:val="0"/>
        <w:keepLines w:val="0"/>
        <w:widowControl/>
        <w:suppressLineNumbers w:val="0"/>
        <w:jc w:val="left"/>
      </w:pPr>
      <w:r>
        <w:rPr>
          <w:rFonts w:hint="default" w:ascii="Times New Roman" w:hAnsi="Times New Roman" w:eastAsia="SimSun" w:cs="Times New Roman"/>
          <w:color w:val="000000"/>
          <w:kern w:val="0"/>
          <w:sz w:val="28"/>
          <w:szCs w:val="28"/>
          <w:lang w:val="en-US" w:eastAsia="zh-CN" w:bidi="ar"/>
        </w:rPr>
        <w:t xml:space="preserve">бәрі растрлық бейнелер. Олар нүктелер торы (матрица) болып саналады </w:t>
      </w:r>
    </w:p>
    <w:p>
      <w:pPr>
        <w:keepNext w:val="0"/>
        <w:keepLines w:val="0"/>
        <w:widowControl/>
        <w:suppressLineNumbers w:val="0"/>
        <w:jc w:val="left"/>
      </w:pPr>
      <w:r>
        <w:rPr>
          <w:rFonts w:hint="default" w:ascii="Times New Roman" w:hAnsi="Times New Roman" w:eastAsia="SimSun" w:cs="Times New Roman"/>
          <w:color w:val="000000"/>
          <w:kern w:val="0"/>
          <w:sz w:val="28"/>
          <w:szCs w:val="28"/>
          <w:lang w:val="en-US" w:eastAsia="zh-CN" w:bidi="ar"/>
        </w:rPr>
        <w:t xml:space="preserve">(үлкейткенде жақсы кӛрінеді) және оларды пикселдер деп атайды. </w:t>
      </w:r>
    </w:p>
    <w:p>
      <w:pPr>
        <w:keepNext w:val="0"/>
        <w:keepLines w:val="0"/>
        <w:widowControl/>
        <w:suppressLineNumbers w:val="0"/>
        <w:jc w:val="left"/>
      </w:pPr>
      <w:r>
        <w:rPr>
          <w:rFonts w:hint="default" w:ascii="Times New Roman" w:hAnsi="Times New Roman" w:eastAsia="SimSun" w:cs="Times New Roman"/>
          <w:color w:val="000000"/>
          <w:kern w:val="0"/>
          <w:sz w:val="28"/>
          <w:szCs w:val="28"/>
          <w:lang w:val="en-US" w:eastAsia="zh-CN" w:bidi="ar"/>
        </w:rPr>
        <w:t xml:space="preserve">Объектілермен жұмыс істеу үшін растрлық бейнелерді компьютерлік </w:t>
      </w:r>
    </w:p>
    <w:p>
      <w:pPr>
        <w:keepNext w:val="0"/>
        <w:keepLines w:val="0"/>
        <w:widowControl/>
        <w:suppressLineNumbers w:val="0"/>
        <w:jc w:val="left"/>
      </w:pPr>
      <w:r>
        <w:rPr>
          <w:rFonts w:hint="default" w:ascii="Times New Roman" w:hAnsi="Times New Roman" w:eastAsia="SimSun" w:cs="Times New Roman"/>
          <w:color w:val="000000"/>
          <w:kern w:val="0"/>
          <w:sz w:val="28"/>
          <w:szCs w:val="28"/>
          <w:lang w:val="en-US" w:eastAsia="zh-CN" w:bidi="ar"/>
        </w:rPr>
        <w:t xml:space="preserve">ӛңдеулер арқылы санды векторлық түрге айналдырады. </w:t>
      </w:r>
    </w:p>
    <w:p>
      <w:pPr>
        <w:keepNext w:val="0"/>
        <w:keepLines w:val="0"/>
        <w:widowControl/>
        <w:suppressLineNumbers w:val="0"/>
        <w:jc w:val="left"/>
      </w:pPr>
      <w:r>
        <w:rPr>
          <w:rFonts w:hint="default" w:ascii="Times New Roman" w:hAnsi="Times New Roman" w:eastAsia="SimSun" w:cs="Times New Roman"/>
          <w:color w:val="000000"/>
          <w:kern w:val="0"/>
          <w:sz w:val="28"/>
          <w:szCs w:val="28"/>
          <w:lang w:val="en-US" w:eastAsia="zh-CN" w:bidi="ar"/>
        </w:rPr>
        <w:t xml:space="preserve">ГИЖ-де картографиялық бейнелердің ӛзі ақпараттық қабаттар ретінде </w:t>
      </w:r>
    </w:p>
    <w:p>
      <w:pPr>
        <w:keepNext w:val="0"/>
        <w:keepLines w:val="0"/>
        <w:widowControl/>
        <w:suppressLineNumbers w:val="0"/>
        <w:jc w:val="left"/>
      </w:pPr>
      <w:r>
        <w:rPr>
          <w:rFonts w:hint="default" w:ascii="Times New Roman" w:hAnsi="Times New Roman" w:eastAsia="SimSun" w:cs="Times New Roman"/>
          <w:color w:val="000000"/>
          <w:kern w:val="0"/>
          <w:sz w:val="28"/>
          <w:szCs w:val="28"/>
          <w:lang w:val="en-US" w:eastAsia="zh-CN" w:bidi="ar"/>
        </w:rPr>
        <w:t xml:space="preserve">беріледі және әр қабатта біртекті объектілер кӛрсетіледі (сурет). </w:t>
      </w:r>
    </w:p>
    <w:p>
      <w:pPr>
        <w:keepNext w:val="0"/>
        <w:keepLines w:val="0"/>
        <w:widowControl/>
        <w:suppressLineNumbers w:val="0"/>
        <w:jc w:val="left"/>
      </w:pPr>
      <w:r>
        <w:rPr>
          <w:rFonts w:hint="default" w:ascii="Times New Roman" w:hAnsi="Times New Roman" w:eastAsia="SimSun" w:cs="Times New Roman"/>
          <w:color w:val="000000"/>
          <w:kern w:val="0"/>
          <w:sz w:val="28"/>
          <w:szCs w:val="28"/>
          <w:lang w:val="en-US" w:eastAsia="zh-CN" w:bidi="ar"/>
        </w:rPr>
        <w:t xml:space="preserve">Сурет. Ақпараттық қабаттарды географиялық ақпараттық жүйеде </w:t>
      </w:r>
    </w:p>
    <w:p>
      <w:pPr>
        <w:keepNext w:val="0"/>
        <w:keepLines w:val="0"/>
        <w:widowControl/>
        <w:suppressLineNumbers w:val="0"/>
        <w:jc w:val="left"/>
      </w:pPr>
      <w:r>
        <w:rPr>
          <w:rFonts w:hint="default" w:ascii="Times New Roman" w:hAnsi="Times New Roman" w:eastAsia="SimSun" w:cs="Times New Roman"/>
          <w:color w:val="000000"/>
          <w:kern w:val="0"/>
          <w:sz w:val="28"/>
          <w:szCs w:val="28"/>
          <w:lang w:val="en-US" w:eastAsia="zh-CN" w:bidi="ar"/>
        </w:rPr>
        <w:t xml:space="preserve">орналастыру </w:t>
      </w:r>
    </w:p>
    <w:p>
      <w:pPr>
        <w:keepNext w:val="0"/>
        <w:keepLines w:val="0"/>
        <w:widowControl/>
        <w:suppressLineNumbers w:val="0"/>
        <w:jc w:val="left"/>
      </w:pPr>
      <w:r>
        <w:rPr>
          <w:rFonts w:hint="default" w:ascii="Times New Roman" w:hAnsi="Times New Roman" w:eastAsia="SimSun" w:cs="Times New Roman"/>
          <w:color w:val="000000"/>
          <w:kern w:val="0"/>
          <w:sz w:val="28"/>
          <w:szCs w:val="28"/>
          <w:lang w:val="en-US" w:eastAsia="zh-CN" w:bidi="ar"/>
        </w:rPr>
        <w:t xml:space="preserve">Мысалы, жалпы географиялық карта гидрография, жер бедері, топырақ- </w:t>
      </w:r>
    </w:p>
    <w:p>
      <w:pPr>
        <w:keepNext w:val="0"/>
        <w:keepLines w:val="0"/>
        <w:widowControl/>
        <w:suppressLineNumbers w:val="0"/>
        <w:jc w:val="left"/>
      </w:pPr>
      <w:r>
        <w:rPr>
          <w:rFonts w:hint="default" w:ascii="Times New Roman" w:hAnsi="Times New Roman" w:eastAsia="SimSun" w:cs="Times New Roman"/>
          <w:color w:val="000000"/>
          <w:kern w:val="0"/>
          <w:sz w:val="28"/>
          <w:szCs w:val="28"/>
          <w:lang w:val="en-US" w:eastAsia="zh-CN" w:bidi="ar"/>
        </w:rPr>
        <w:t xml:space="preserve">ӛсімдік жамылғысы, жол торабы, елді мекендер және шекаралардан тұрады </w:t>
      </w:r>
    </w:p>
    <w:p>
      <w:pPr>
        <w:keepNext w:val="0"/>
        <w:keepLines w:val="0"/>
        <w:widowControl/>
        <w:suppressLineNumbers w:val="0"/>
        <w:jc w:val="left"/>
      </w:pPr>
      <w:r>
        <w:rPr>
          <w:rFonts w:hint="default" w:ascii="Times New Roman" w:hAnsi="Times New Roman" w:eastAsia="SimSun" w:cs="Times New Roman"/>
          <w:color w:val="000000"/>
          <w:kern w:val="0"/>
          <w:sz w:val="28"/>
          <w:szCs w:val="28"/>
          <w:lang w:val="en-US" w:eastAsia="zh-CN" w:bidi="ar"/>
        </w:rPr>
        <w:t xml:space="preserve">(сурет). </w:t>
      </w:r>
    </w:p>
    <w:p>
      <w:pPr>
        <w:keepNext w:val="0"/>
        <w:keepLines w:val="0"/>
        <w:widowControl/>
        <w:suppressLineNumbers w:val="0"/>
        <w:jc w:val="left"/>
      </w:pPr>
      <w:r>
        <w:rPr>
          <w:rFonts w:hint="default" w:ascii="Times New Roman" w:hAnsi="Times New Roman" w:eastAsia="SimSun" w:cs="Times New Roman"/>
          <w:color w:val="000000"/>
          <w:kern w:val="0"/>
          <w:sz w:val="28"/>
          <w:szCs w:val="28"/>
          <w:lang w:val="en-US" w:eastAsia="zh-CN" w:bidi="ar"/>
        </w:rPr>
        <w:t xml:space="preserve">Студент қазіргі кезде ГИЖ үлкен мүмкіншіліктері барын білуі тиіс. ГИЖ </w:t>
      </w:r>
    </w:p>
    <w:p>
      <w:pPr>
        <w:keepNext w:val="0"/>
        <w:keepLines w:val="0"/>
        <w:widowControl/>
        <w:suppressLineNumbers w:val="0"/>
        <w:jc w:val="left"/>
      </w:pPr>
      <w:r>
        <w:rPr>
          <w:rFonts w:hint="default" w:ascii="Times New Roman" w:hAnsi="Times New Roman" w:eastAsia="SimSun" w:cs="Times New Roman"/>
          <w:color w:val="000000"/>
          <w:kern w:val="0"/>
          <w:sz w:val="28"/>
          <w:szCs w:val="28"/>
          <w:lang w:val="en-US" w:eastAsia="zh-CN" w:bidi="ar"/>
        </w:rPr>
        <w:t xml:space="preserve">сақталатын ақпараттық екі түрі - графикалық (картографиялық) және </w:t>
      </w:r>
    </w:p>
    <w:p>
      <w:pPr>
        <w:keepNext w:val="0"/>
        <w:keepLines w:val="0"/>
        <w:widowControl/>
        <w:suppressLineNumbers w:val="0"/>
        <w:jc w:val="left"/>
      </w:pPr>
      <w:r>
        <w:rPr>
          <w:rFonts w:hint="default" w:ascii="Times New Roman" w:hAnsi="Times New Roman" w:eastAsia="SimSun" w:cs="Times New Roman"/>
          <w:color w:val="000000"/>
          <w:kern w:val="0"/>
          <w:sz w:val="28"/>
          <w:szCs w:val="28"/>
          <w:lang w:val="en-US" w:eastAsia="zh-CN" w:bidi="ar"/>
        </w:rPr>
        <w:t xml:space="preserve">атрибуттік (тематикалық) ең негізгі құндылық және қолданбалы міндеттерді </w:t>
      </w:r>
    </w:p>
    <w:p>
      <w:pPr>
        <w:keepNext w:val="0"/>
        <w:keepLines w:val="0"/>
        <w:widowControl/>
        <w:suppressLineNumbers w:val="0"/>
        <w:jc w:val="left"/>
      </w:pPr>
      <w:r>
        <w:rPr>
          <w:rFonts w:hint="default" w:ascii="Times New Roman" w:hAnsi="Times New Roman" w:eastAsia="SimSun" w:cs="Times New Roman"/>
          <w:color w:val="000000"/>
          <w:kern w:val="0"/>
          <w:sz w:val="28"/>
          <w:szCs w:val="28"/>
          <w:lang w:val="en-US" w:eastAsia="zh-CN" w:bidi="ar"/>
        </w:rPr>
        <w:t xml:space="preserve">шешуде практика жүзінен үлкен пайдалы нәрсе. </w:t>
      </w:r>
    </w:p>
    <w:p>
      <w:pPr>
        <w:keepNext w:val="0"/>
        <w:keepLines w:val="0"/>
        <w:widowControl/>
        <w:suppressLineNumbers w:val="0"/>
        <w:jc w:val="left"/>
      </w:pPr>
      <w:r>
        <w:rPr>
          <w:rFonts w:hint="default" w:ascii="Times New Roman" w:hAnsi="Times New Roman" w:eastAsia="SimSun" w:cs="Times New Roman"/>
          <w:color w:val="000000"/>
          <w:kern w:val="0"/>
          <w:sz w:val="28"/>
          <w:szCs w:val="28"/>
          <w:lang w:val="en-US" w:eastAsia="zh-CN" w:bidi="ar"/>
        </w:rPr>
        <w:t xml:space="preserve">Болашақта геоинформациялық картографиялаудың даму нәтижесі - бұл </w:t>
      </w:r>
    </w:p>
    <w:p>
      <w:pPr>
        <w:keepNext w:val="0"/>
        <w:keepLines w:val="0"/>
        <w:widowControl/>
        <w:suppressLineNumbers w:val="0"/>
        <w:jc w:val="left"/>
      </w:pPr>
      <w:r>
        <w:rPr>
          <w:rFonts w:hint="default" w:ascii="Times New Roman" w:hAnsi="Times New Roman" w:eastAsia="SimSun" w:cs="Times New Roman"/>
          <w:i/>
          <w:iCs/>
          <w:color w:val="000000"/>
          <w:kern w:val="0"/>
          <w:sz w:val="28"/>
          <w:szCs w:val="28"/>
          <w:lang w:val="en-US" w:eastAsia="zh-CN" w:bidi="ar"/>
        </w:rPr>
        <w:t xml:space="preserve">виртуалды картографиялау </w:t>
      </w:r>
      <w:r>
        <w:rPr>
          <w:rFonts w:hint="default" w:ascii="Times New Roman" w:hAnsi="Times New Roman" w:eastAsia="SimSun" w:cs="Times New Roman"/>
          <w:color w:val="000000"/>
          <w:kern w:val="0"/>
          <w:sz w:val="28"/>
          <w:szCs w:val="28"/>
          <w:lang w:val="en-US" w:eastAsia="zh-CN" w:bidi="ar"/>
        </w:rPr>
        <w:t xml:space="preserve">немесекарталардың қасиеттерін, перспективті </w:t>
      </w:r>
    </w:p>
    <w:p>
      <w:pPr>
        <w:keepNext w:val="0"/>
        <w:keepLines w:val="0"/>
        <w:widowControl/>
        <w:suppressLineNumbers w:val="0"/>
        <w:jc w:val="left"/>
      </w:pPr>
      <w:r>
        <w:rPr>
          <w:rFonts w:hint="default" w:ascii="Times New Roman" w:hAnsi="Times New Roman" w:eastAsia="SimSun" w:cs="Times New Roman"/>
          <w:color w:val="000000"/>
          <w:kern w:val="0"/>
          <w:sz w:val="28"/>
          <w:szCs w:val="28"/>
          <w:lang w:val="en-US" w:eastAsia="zh-CN" w:bidi="ar"/>
        </w:rPr>
        <w:t xml:space="preserve">суреттерді, блок-диаграммалар мен компьютерлік анимацияларды түйістіріп </w:t>
      </w:r>
    </w:p>
    <w:p>
      <w:pPr>
        <w:keepNext w:val="0"/>
        <w:keepLines w:val="0"/>
        <w:widowControl/>
        <w:suppressLineNumbers w:val="0"/>
        <w:jc w:val="left"/>
      </w:pPr>
      <w:r>
        <w:rPr>
          <w:rFonts w:hint="default" w:ascii="Times New Roman" w:hAnsi="Times New Roman" w:eastAsia="SimSun" w:cs="Times New Roman"/>
          <w:i/>
          <w:iCs/>
          <w:color w:val="000000"/>
          <w:kern w:val="0"/>
          <w:sz w:val="28"/>
          <w:szCs w:val="28"/>
          <w:lang w:val="en-US" w:eastAsia="zh-CN" w:bidi="ar"/>
        </w:rPr>
        <w:t xml:space="preserve">бейнелерді жасау, құрау. </w:t>
      </w:r>
    </w:p>
    <w:p>
      <w:pPr>
        <w:keepNext w:val="0"/>
        <w:keepLines w:val="0"/>
        <w:widowControl/>
        <w:suppressLineNumbers w:val="0"/>
        <w:jc w:val="left"/>
      </w:pPr>
      <w:r>
        <w:rPr>
          <w:rFonts w:hint="default" w:ascii="Times New Roman" w:hAnsi="Times New Roman" w:eastAsia="SimSun" w:cs="Times New Roman"/>
          <w:color w:val="000000"/>
          <w:kern w:val="0"/>
          <w:sz w:val="28"/>
          <w:szCs w:val="28"/>
          <w:lang w:val="en-US" w:eastAsia="zh-CN" w:bidi="ar"/>
        </w:rPr>
        <w:t xml:space="preserve">Картография мен информатиканың тығыз байланыста болуынан </w:t>
      </w:r>
    </w:p>
    <w:p>
      <w:pPr>
        <w:keepNext w:val="0"/>
        <w:keepLines w:val="0"/>
        <w:widowControl/>
        <w:suppressLineNumbers w:val="0"/>
        <w:jc w:val="left"/>
      </w:pPr>
      <w:r>
        <w:rPr>
          <w:rFonts w:hint="default" w:ascii="Times New Roman" w:hAnsi="Times New Roman" w:eastAsia="SimSun" w:cs="Times New Roman"/>
          <w:color w:val="000000"/>
          <w:kern w:val="0"/>
          <w:sz w:val="28"/>
          <w:szCs w:val="28"/>
          <w:lang w:val="en-US" w:eastAsia="zh-CN" w:bidi="ar"/>
        </w:rPr>
        <w:t xml:space="preserve">картографияның маңызды бағыты – атластарды құру дами бастады. Олар </w:t>
      </w:r>
    </w:p>
    <w:p>
      <w:pPr>
        <w:keepNext w:val="0"/>
        <w:keepLines w:val="0"/>
        <w:widowControl/>
        <w:suppressLineNumbers w:val="0"/>
        <w:jc w:val="left"/>
      </w:pPr>
      <w:r>
        <w:rPr>
          <w:rFonts w:hint="default" w:ascii="Times New Roman" w:hAnsi="Times New Roman" w:eastAsia="SimSun" w:cs="Times New Roman"/>
          <w:color w:val="000000"/>
          <w:kern w:val="0"/>
          <w:sz w:val="28"/>
          <w:szCs w:val="28"/>
          <w:lang w:val="en-US" w:eastAsia="zh-CN" w:bidi="ar"/>
        </w:rPr>
        <w:t>компакт-дискілердегі электрондық ГИЖ-атластары</w:t>
      </w:r>
      <w:r>
        <w:rPr>
          <w:rFonts w:hint="default" w:ascii="Times New Roman" w:hAnsi="Times New Roman" w:eastAsia="SimSun" w:cs="Times New Roman"/>
          <w:i/>
          <w:iCs/>
          <w:color w:val="000000"/>
          <w:kern w:val="0"/>
          <w:sz w:val="28"/>
          <w:szCs w:val="28"/>
          <w:lang w:val="en-US" w:eastAsia="zh-CN" w:bidi="ar"/>
        </w:rPr>
        <w:t xml:space="preserve">, </w:t>
      </w:r>
      <w:r>
        <w:rPr>
          <w:rFonts w:hint="default" w:ascii="Times New Roman" w:hAnsi="Times New Roman" w:eastAsia="SimSun" w:cs="Times New Roman"/>
          <w:color w:val="000000"/>
          <w:kern w:val="0"/>
          <w:sz w:val="28"/>
          <w:szCs w:val="28"/>
          <w:lang w:val="en-US" w:eastAsia="zh-CN" w:bidi="ar"/>
        </w:rPr>
        <w:t xml:space="preserve">интернет-атластары, </w:t>
      </w:r>
    </w:p>
    <w:p>
      <w:pPr>
        <w:keepNext w:val="0"/>
        <w:keepLines w:val="0"/>
        <w:widowControl/>
        <w:suppressLineNumbers w:val="0"/>
        <w:jc w:val="left"/>
      </w:pPr>
      <w:r>
        <w:rPr>
          <w:rFonts w:hint="default" w:ascii="Times New Roman" w:hAnsi="Times New Roman" w:eastAsia="SimSun" w:cs="Times New Roman"/>
          <w:color w:val="000000"/>
          <w:kern w:val="0"/>
          <w:sz w:val="28"/>
          <w:szCs w:val="28"/>
          <w:lang w:val="en-US" w:eastAsia="zh-CN" w:bidi="ar"/>
        </w:rPr>
        <w:t xml:space="preserve">қарапайым атластар, въюерлік атластар-визуалды қарайтын, интерактивтік </w:t>
      </w:r>
    </w:p>
    <w:p>
      <w:pPr>
        <w:keepNext w:val="0"/>
        <w:keepLines w:val="0"/>
        <w:widowControl/>
        <w:suppressLineNumbers w:val="0"/>
        <w:jc w:val="left"/>
      </w:pPr>
      <w:r>
        <w:rPr>
          <w:rFonts w:hint="default" w:ascii="Times New Roman" w:hAnsi="Times New Roman" w:eastAsia="SimSun" w:cs="Times New Roman"/>
          <w:color w:val="000000"/>
          <w:kern w:val="0"/>
          <w:sz w:val="28"/>
          <w:szCs w:val="28"/>
          <w:lang w:val="en-US" w:eastAsia="zh-CN" w:bidi="ar"/>
        </w:rPr>
        <w:t xml:space="preserve">атластар. </w:t>
      </w:r>
      <w:r>
        <w:rPr>
          <w:rFonts w:hint="default" w:ascii="Times New Roman" w:hAnsi="Times New Roman" w:eastAsia="SimSun" w:cs="Times New Roman"/>
          <w:color w:val="000000"/>
          <w:kern w:val="0"/>
          <w:sz w:val="24"/>
          <w:szCs w:val="24"/>
          <w:lang w:val="en-US" w:eastAsia="zh-CN" w:bidi="ar"/>
        </w:rPr>
        <w:t xml:space="preserve">61 </w:t>
      </w:r>
    </w:p>
    <w:p>
      <w:pPr>
        <w:keepNext w:val="0"/>
        <w:keepLines w:val="0"/>
        <w:widowControl/>
        <w:suppressLineNumbers w:val="0"/>
        <w:jc w:val="left"/>
      </w:pPr>
      <w:r>
        <w:rPr>
          <w:rFonts w:hint="default" w:ascii="Times New Roman" w:hAnsi="Times New Roman" w:eastAsia="SimSun" w:cs="Times New Roman"/>
          <w:color w:val="000000"/>
          <w:kern w:val="0"/>
          <w:sz w:val="28"/>
          <w:szCs w:val="28"/>
          <w:lang w:val="en-US" w:eastAsia="zh-CN" w:bidi="ar"/>
        </w:rPr>
        <w:t xml:space="preserve">Қазіргі кезде экоономикалық жағынан дамыған елдер - Швеция, Испания, </w:t>
      </w:r>
    </w:p>
    <w:p>
      <w:pPr>
        <w:keepNext w:val="0"/>
        <w:keepLines w:val="0"/>
        <w:widowControl/>
        <w:suppressLineNumbers w:val="0"/>
        <w:jc w:val="left"/>
      </w:pPr>
      <w:r>
        <w:rPr>
          <w:rFonts w:hint="default" w:ascii="Times New Roman" w:hAnsi="Times New Roman" w:eastAsia="SimSun" w:cs="Times New Roman"/>
          <w:color w:val="000000"/>
          <w:kern w:val="0"/>
          <w:sz w:val="28"/>
          <w:szCs w:val="28"/>
          <w:lang w:val="en-US" w:eastAsia="zh-CN" w:bidi="ar"/>
        </w:rPr>
        <w:t xml:space="preserve">Финляндия және б. ӛздерінің ұлттық атластарының электрондық версияларын </w:t>
      </w:r>
    </w:p>
    <w:p>
      <w:pPr>
        <w:keepNext w:val="0"/>
        <w:keepLines w:val="0"/>
        <w:widowControl/>
        <w:suppressLineNumbers w:val="0"/>
        <w:jc w:val="left"/>
      </w:pPr>
      <w:r>
        <w:rPr>
          <w:rFonts w:hint="default" w:ascii="Times New Roman" w:hAnsi="Times New Roman" w:eastAsia="SimSun" w:cs="Times New Roman"/>
          <w:color w:val="000000"/>
          <w:kern w:val="0"/>
          <w:sz w:val="28"/>
          <w:szCs w:val="28"/>
          <w:lang w:val="en-US" w:eastAsia="zh-CN" w:bidi="ar"/>
        </w:rPr>
        <w:t xml:space="preserve">жасады. </w:t>
      </w:r>
    </w:p>
    <w:p>
      <w:pPr>
        <w:keepNext w:val="0"/>
        <w:keepLines w:val="0"/>
        <w:widowControl/>
        <w:suppressLineNumbers w:val="0"/>
        <w:jc w:val="left"/>
      </w:pPr>
      <w:r>
        <w:rPr>
          <w:rFonts w:hint="default" w:ascii="Times New Roman" w:hAnsi="Times New Roman" w:eastAsia="SimSun" w:cs="Times New Roman"/>
          <w:color w:val="000000"/>
          <w:kern w:val="0"/>
          <w:sz w:val="28"/>
          <w:szCs w:val="28"/>
          <w:lang w:val="en-US" w:eastAsia="zh-CN" w:bidi="ar"/>
        </w:rPr>
        <w:t xml:space="preserve">Экологиялық мониторингті оқып-білу барысында студент </w:t>
      </w:r>
    </w:p>
    <w:p>
      <w:pPr>
        <w:keepNext w:val="0"/>
        <w:keepLines w:val="0"/>
        <w:widowControl/>
        <w:suppressLineNumbers w:val="0"/>
        <w:jc w:val="left"/>
      </w:pPr>
      <w:r>
        <w:rPr>
          <w:rFonts w:hint="default" w:ascii="Times New Roman" w:hAnsi="Times New Roman" w:eastAsia="SimSun" w:cs="Times New Roman"/>
          <w:color w:val="000000"/>
          <w:kern w:val="0"/>
          <w:sz w:val="28"/>
          <w:szCs w:val="28"/>
          <w:lang w:val="en-US" w:eastAsia="zh-CN" w:bidi="ar"/>
        </w:rPr>
        <w:t xml:space="preserve">экологиялық мониторингті (латынша monitor – сақтандырушы, қадағалаушы) – </w:t>
      </w:r>
    </w:p>
    <w:p>
      <w:pPr>
        <w:keepNext w:val="0"/>
        <w:keepLines w:val="0"/>
        <w:widowControl/>
        <w:suppressLineNumbers w:val="0"/>
        <w:jc w:val="left"/>
      </w:pPr>
      <w:r>
        <w:rPr>
          <w:rFonts w:hint="default" w:ascii="Times New Roman" w:hAnsi="Times New Roman" w:eastAsia="SimSun" w:cs="Times New Roman"/>
          <w:color w:val="000000"/>
          <w:kern w:val="0"/>
          <w:sz w:val="28"/>
          <w:szCs w:val="28"/>
          <w:lang w:val="en-US" w:eastAsia="zh-CN" w:bidi="ar"/>
        </w:rPr>
        <w:t xml:space="preserve">табиғи құбылыстардың және антропогендік іс-әрекеттердің әсерінен қоршаған </w:t>
      </w:r>
    </w:p>
    <w:p>
      <w:pPr>
        <w:keepNext w:val="0"/>
        <w:keepLines w:val="0"/>
        <w:widowControl/>
        <w:suppressLineNumbers w:val="0"/>
        <w:jc w:val="left"/>
      </w:pPr>
      <w:r>
        <w:rPr>
          <w:rFonts w:hint="default" w:ascii="Times New Roman" w:hAnsi="Times New Roman" w:eastAsia="SimSun" w:cs="Times New Roman"/>
          <w:color w:val="000000"/>
          <w:kern w:val="0"/>
          <w:sz w:val="28"/>
          <w:szCs w:val="28"/>
          <w:lang w:val="en-US" w:eastAsia="zh-CN" w:bidi="ar"/>
        </w:rPr>
        <w:t xml:space="preserve">орта жағдайының ӛзгеруін бақылау, бағалау, тексеру және болжау жүйелері </w:t>
      </w:r>
    </w:p>
    <w:p>
      <w:pPr>
        <w:keepNext w:val="0"/>
        <w:keepLines w:val="0"/>
        <w:widowControl/>
        <w:suppressLineNumbers w:val="0"/>
        <w:jc w:val="left"/>
      </w:pPr>
      <w:r>
        <w:rPr>
          <w:rFonts w:hint="default" w:ascii="Times New Roman" w:hAnsi="Times New Roman" w:eastAsia="SimSun" w:cs="Times New Roman"/>
          <w:color w:val="000000"/>
          <w:kern w:val="0"/>
          <w:sz w:val="28"/>
          <w:szCs w:val="28"/>
          <w:lang w:val="en-US" w:eastAsia="zh-CN" w:bidi="ar"/>
        </w:rPr>
        <w:t xml:space="preserve">екенін білуі керек. </w:t>
      </w:r>
    </w:p>
    <w:p>
      <w:pPr>
        <w:keepNext w:val="0"/>
        <w:keepLines w:val="0"/>
        <w:widowControl/>
        <w:suppressLineNumbers w:val="0"/>
        <w:jc w:val="left"/>
      </w:pPr>
      <w:r>
        <w:rPr>
          <w:rFonts w:hint="default" w:ascii="Times New Roman" w:hAnsi="Times New Roman" w:eastAsia="SimSun" w:cs="Times New Roman"/>
          <w:color w:val="000000"/>
          <w:kern w:val="0"/>
          <w:sz w:val="28"/>
          <w:szCs w:val="28"/>
          <w:lang w:val="en-US" w:eastAsia="zh-CN" w:bidi="ar"/>
        </w:rPr>
        <w:t xml:space="preserve">Бұл термин БҰҰ-ның қоршаған орта жӛніндегі Стокгольм </w:t>
      </w:r>
    </w:p>
    <w:p>
      <w:pPr>
        <w:keepNext w:val="0"/>
        <w:keepLines w:val="0"/>
        <w:widowControl/>
        <w:suppressLineNumbers w:val="0"/>
        <w:jc w:val="left"/>
      </w:pPr>
      <w:r>
        <w:rPr>
          <w:rFonts w:hint="default" w:ascii="Times New Roman" w:hAnsi="Times New Roman" w:eastAsia="SimSun" w:cs="Times New Roman"/>
          <w:color w:val="000000"/>
          <w:kern w:val="0"/>
          <w:sz w:val="28"/>
          <w:szCs w:val="28"/>
          <w:lang w:val="en-US" w:eastAsia="zh-CN" w:bidi="ar"/>
        </w:rPr>
        <w:t xml:space="preserve">конференциясының алдында (1972 жыл, маусымда) «бақылау» ұғымын </w:t>
      </w:r>
    </w:p>
    <w:p>
      <w:pPr>
        <w:keepNext w:val="0"/>
        <w:keepLines w:val="0"/>
        <w:widowControl/>
        <w:suppressLineNumbers w:val="0"/>
        <w:jc w:val="left"/>
      </w:pPr>
      <w:r>
        <w:rPr>
          <w:rFonts w:hint="default" w:ascii="Times New Roman" w:hAnsi="Times New Roman" w:eastAsia="SimSun" w:cs="Times New Roman"/>
          <w:color w:val="000000"/>
          <w:kern w:val="0"/>
          <w:sz w:val="28"/>
          <w:szCs w:val="28"/>
          <w:lang w:val="en-US" w:eastAsia="zh-CN" w:bidi="ar"/>
        </w:rPr>
        <w:t xml:space="preserve">толықтыру ретінде пайда болды. </w:t>
      </w:r>
    </w:p>
    <w:p>
      <w:pPr>
        <w:keepNext w:val="0"/>
        <w:keepLines w:val="0"/>
        <w:widowControl/>
        <w:suppressLineNumbers w:val="0"/>
        <w:jc w:val="left"/>
      </w:pPr>
      <w:r>
        <w:rPr>
          <w:rFonts w:hint="default" w:ascii="Times New Roman" w:hAnsi="Times New Roman" w:eastAsia="SimSun" w:cs="Times New Roman"/>
          <w:color w:val="000000"/>
          <w:kern w:val="0"/>
          <w:sz w:val="28"/>
          <w:szCs w:val="28"/>
          <w:lang w:val="en-US" w:eastAsia="zh-CN" w:bidi="ar"/>
        </w:rPr>
        <w:t xml:space="preserve">Экология саласында мемлекеттік басқарудың тиімділігін қамтамасыз ету </w:t>
      </w:r>
    </w:p>
    <w:p>
      <w:pPr>
        <w:keepNext w:val="0"/>
        <w:keepLines w:val="0"/>
        <w:widowControl/>
        <w:suppressLineNumbers w:val="0"/>
        <w:jc w:val="left"/>
      </w:pPr>
      <w:r>
        <w:rPr>
          <w:rFonts w:hint="default" w:ascii="Times New Roman" w:hAnsi="Times New Roman" w:eastAsia="SimSun" w:cs="Times New Roman"/>
          <w:color w:val="000000"/>
          <w:kern w:val="0"/>
          <w:sz w:val="28"/>
          <w:szCs w:val="28"/>
          <w:lang w:val="en-US" w:eastAsia="zh-CN" w:bidi="ar"/>
        </w:rPr>
        <w:t xml:space="preserve">факторларының ең маңыздысы болып табиғи ортаның жай-күйі мен сапасы </w:t>
      </w:r>
    </w:p>
    <w:p>
      <w:pPr>
        <w:keepNext w:val="0"/>
        <w:keepLines w:val="0"/>
        <w:widowControl/>
        <w:suppressLineNumbers w:val="0"/>
        <w:jc w:val="left"/>
      </w:pPr>
      <w:r>
        <w:rPr>
          <w:rFonts w:hint="default" w:ascii="Times New Roman" w:hAnsi="Times New Roman" w:eastAsia="SimSun" w:cs="Times New Roman"/>
          <w:color w:val="000000"/>
          <w:kern w:val="0"/>
          <w:sz w:val="28"/>
          <w:szCs w:val="28"/>
          <w:lang w:val="en-US" w:eastAsia="zh-CN" w:bidi="ar"/>
        </w:rPr>
        <w:t xml:space="preserve">және оған деген әсердің дәрежесі жайында толық объективті ақпараттардың </w:t>
      </w:r>
    </w:p>
    <w:p>
      <w:pPr>
        <w:keepNext w:val="0"/>
        <w:keepLines w:val="0"/>
        <w:widowControl/>
        <w:suppressLineNumbers w:val="0"/>
        <w:jc w:val="left"/>
      </w:pPr>
      <w:r>
        <w:rPr>
          <w:rFonts w:hint="default" w:ascii="Times New Roman" w:hAnsi="Times New Roman" w:eastAsia="SimSun" w:cs="Times New Roman"/>
          <w:color w:val="000000"/>
          <w:kern w:val="0"/>
          <w:sz w:val="28"/>
          <w:szCs w:val="28"/>
          <w:lang w:val="en-US" w:eastAsia="zh-CN" w:bidi="ar"/>
        </w:rPr>
        <w:t xml:space="preserve">болуы. Осындай ақпараттарды алу мемлекеттің ӛзіндік қызметі – экологиялық </w:t>
      </w:r>
    </w:p>
    <w:p>
      <w:pPr>
        <w:keepNext w:val="0"/>
        <w:keepLines w:val="0"/>
        <w:widowControl/>
        <w:suppressLineNumbers w:val="0"/>
        <w:jc w:val="left"/>
      </w:pPr>
      <w:r>
        <w:rPr>
          <w:rFonts w:hint="default" w:ascii="Times New Roman" w:hAnsi="Times New Roman" w:eastAsia="SimSun" w:cs="Times New Roman"/>
          <w:color w:val="000000"/>
          <w:kern w:val="0"/>
          <w:sz w:val="28"/>
          <w:szCs w:val="28"/>
          <w:lang w:val="en-US" w:eastAsia="zh-CN" w:bidi="ar"/>
        </w:rPr>
        <w:t xml:space="preserve">мониторингтің мазмұны болып саналады. ҚР табиғи ортаның мониторингі </w:t>
      </w:r>
    </w:p>
    <w:p>
      <w:pPr>
        <w:keepNext w:val="0"/>
        <w:keepLines w:val="0"/>
        <w:widowControl/>
        <w:suppressLineNumbers w:val="0"/>
        <w:jc w:val="left"/>
      </w:pPr>
      <w:r>
        <w:rPr>
          <w:rFonts w:hint="default" w:ascii="Times New Roman" w:hAnsi="Times New Roman" w:eastAsia="SimSun" w:cs="Times New Roman"/>
          <w:color w:val="000000"/>
          <w:kern w:val="0"/>
          <w:sz w:val="28"/>
          <w:szCs w:val="28"/>
          <w:lang w:val="en-US" w:eastAsia="zh-CN" w:bidi="ar"/>
        </w:rPr>
        <w:t xml:space="preserve">жұмысы 1972 жылы Мемлекеттік гидрометкомитетінде табиғи ортаның ластану </w:t>
      </w:r>
    </w:p>
    <w:p>
      <w:pPr>
        <w:keepNext w:val="0"/>
        <w:keepLines w:val="0"/>
        <w:widowControl/>
        <w:suppressLineNumbers w:val="0"/>
        <w:jc w:val="left"/>
      </w:pPr>
      <w:r>
        <w:rPr>
          <w:rFonts w:hint="default" w:ascii="Times New Roman" w:hAnsi="Times New Roman" w:eastAsia="SimSun" w:cs="Times New Roman"/>
          <w:color w:val="000000"/>
          <w:kern w:val="0"/>
          <w:sz w:val="28"/>
          <w:szCs w:val="28"/>
          <w:lang w:val="en-US" w:eastAsia="zh-CN" w:bidi="ar"/>
        </w:rPr>
        <w:t xml:space="preserve">деңгейін Мемлекеттік бақылау қызметі құрылғаннан басталдыү. </w:t>
      </w:r>
    </w:p>
    <w:p>
      <w:pPr>
        <w:keepNext w:val="0"/>
        <w:keepLines w:val="0"/>
        <w:widowControl/>
        <w:suppressLineNumbers w:val="0"/>
        <w:jc w:val="left"/>
      </w:pPr>
      <w:r>
        <w:rPr>
          <w:rFonts w:hint="default" w:ascii="Times New Roman" w:hAnsi="Times New Roman" w:eastAsia="SimSun" w:cs="Times New Roman"/>
          <w:color w:val="000000"/>
          <w:kern w:val="0"/>
          <w:sz w:val="28"/>
          <w:szCs w:val="28"/>
          <w:lang w:val="en-US" w:eastAsia="zh-CN" w:bidi="ar"/>
        </w:rPr>
        <w:t xml:space="preserve">Қоршаған ортаның мониторингі – бұл қоршаған табиғи ортаның жай-күйін </w:t>
      </w:r>
    </w:p>
    <w:p>
      <w:pPr>
        <w:keepNext w:val="0"/>
        <w:keepLines w:val="0"/>
        <w:widowControl/>
        <w:suppressLineNumbers w:val="0"/>
        <w:jc w:val="left"/>
      </w:pPr>
      <w:r>
        <w:rPr>
          <w:rFonts w:hint="default" w:ascii="Times New Roman" w:hAnsi="Times New Roman" w:eastAsia="SimSun" w:cs="Times New Roman"/>
          <w:color w:val="000000"/>
          <w:kern w:val="0"/>
          <w:sz w:val="28"/>
          <w:szCs w:val="28"/>
          <w:lang w:val="en-US" w:eastAsia="zh-CN" w:bidi="ar"/>
        </w:rPr>
        <w:t xml:space="preserve">бақылау және адамдардың денсаулығы мен басқа да тірі организмдерге деген </w:t>
      </w:r>
    </w:p>
    <w:p>
      <w:pPr>
        <w:keepNext w:val="0"/>
        <w:keepLines w:val="0"/>
        <w:widowControl/>
        <w:suppressLineNumbers w:val="0"/>
        <w:jc w:val="left"/>
      </w:pPr>
      <w:r>
        <w:rPr>
          <w:rFonts w:hint="default" w:ascii="Times New Roman" w:hAnsi="Times New Roman" w:eastAsia="SimSun" w:cs="Times New Roman"/>
          <w:color w:val="000000"/>
          <w:kern w:val="0"/>
          <w:sz w:val="28"/>
          <w:szCs w:val="28"/>
          <w:lang w:val="en-US" w:eastAsia="zh-CN" w:bidi="ar"/>
        </w:rPr>
        <w:t xml:space="preserve">қауіпті жағдайлар жайында алдын ала ескерту қызметі. </w:t>
      </w:r>
    </w:p>
    <w:p>
      <w:pPr>
        <w:keepNext w:val="0"/>
        <w:keepLines w:val="0"/>
        <w:widowControl/>
        <w:suppressLineNumbers w:val="0"/>
        <w:jc w:val="left"/>
      </w:pPr>
      <w:r>
        <w:rPr>
          <w:rFonts w:hint="default" w:ascii="Times New Roman" w:hAnsi="Times New Roman" w:eastAsia="SimSun" w:cs="Times New Roman"/>
          <w:color w:val="000000"/>
          <w:kern w:val="0"/>
          <w:sz w:val="28"/>
          <w:szCs w:val="28"/>
          <w:lang w:val="en-US" w:eastAsia="zh-CN" w:bidi="ar"/>
        </w:rPr>
        <w:t xml:space="preserve">ҚР Экологиялық кодексінде мемлекеттік экологиялық мониторинг </w:t>
      </w:r>
    </w:p>
    <w:p>
      <w:pPr>
        <w:keepNext w:val="0"/>
        <w:keepLines w:val="0"/>
        <w:widowControl/>
        <w:suppressLineNumbers w:val="0"/>
        <w:jc w:val="left"/>
      </w:pPr>
      <w:r>
        <w:rPr>
          <w:rFonts w:hint="default" w:ascii="Times New Roman" w:hAnsi="Times New Roman" w:eastAsia="SimSun" w:cs="Times New Roman"/>
          <w:color w:val="000000"/>
          <w:kern w:val="0"/>
          <w:sz w:val="28"/>
          <w:szCs w:val="28"/>
          <w:lang w:val="en-US" w:eastAsia="zh-CN" w:bidi="ar"/>
        </w:rPr>
        <w:t xml:space="preserve">(қоршаған орта мен табиғи ресурстар мониторингi) қоршаған орта мен табиғи </w:t>
      </w:r>
    </w:p>
    <w:p>
      <w:pPr>
        <w:keepNext w:val="0"/>
        <w:keepLines w:val="0"/>
        <w:widowControl/>
        <w:suppressLineNumbers w:val="0"/>
        <w:jc w:val="left"/>
      </w:pPr>
      <w:r>
        <w:rPr>
          <w:rFonts w:hint="default" w:ascii="Times New Roman" w:hAnsi="Times New Roman" w:eastAsia="SimSun" w:cs="Times New Roman"/>
          <w:color w:val="000000"/>
          <w:kern w:val="0"/>
          <w:sz w:val="28"/>
          <w:szCs w:val="28"/>
          <w:lang w:val="en-US" w:eastAsia="zh-CN" w:bidi="ar"/>
        </w:rPr>
        <w:t xml:space="preserve">ресурстар мониторингiнiң бiрыңғай мемлекеттiк жүйесi болып бӛлінеді. </w:t>
      </w:r>
    </w:p>
    <w:p>
      <w:pPr>
        <w:keepNext w:val="0"/>
        <w:keepLines w:val="0"/>
        <w:widowControl/>
        <w:suppressLineNumbers w:val="0"/>
        <w:jc w:val="left"/>
      </w:pPr>
      <w:r>
        <w:rPr>
          <w:rFonts w:hint="default" w:ascii="Times New Roman" w:hAnsi="Times New Roman" w:eastAsia="SimSun" w:cs="Times New Roman"/>
          <w:color w:val="000000"/>
          <w:kern w:val="0"/>
          <w:sz w:val="28"/>
          <w:szCs w:val="28"/>
          <w:lang w:val="en-US" w:eastAsia="zh-CN" w:bidi="ar"/>
        </w:rPr>
        <w:t xml:space="preserve">Қоршаған орта мен табиғи ресурстар мониторингiнiң бiрыңғай </w:t>
      </w:r>
    </w:p>
    <w:p>
      <w:pPr>
        <w:keepNext w:val="0"/>
        <w:keepLines w:val="0"/>
        <w:widowControl/>
        <w:suppressLineNumbers w:val="0"/>
        <w:jc w:val="left"/>
      </w:pPr>
      <w:r>
        <w:rPr>
          <w:rFonts w:hint="default" w:ascii="Times New Roman" w:hAnsi="Times New Roman" w:eastAsia="SimSun" w:cs="Times New Roman"/>
          <w:color w:val="000000"/>
          <w:kern w:val="0"/>
          <w:sz w:val="28"/>
          <w:szCs w:val="28"/>
          <w:lang w:val="en-US" w:eastAsia="zh-CN" w:bidi="ar"/>
        </w:rPr>
        <w:t xml:space="preserve">мемлекеттiк жүйесi - экологиялық қауiпсiздiктi, табиғи ресурстарды сақтауды, </w:t>
      </w:r>
    </w:p>
    <w:p>
      <w:pPr>
        <w:keepNext w:val="0"/>
        <w:keepLines w:val="0"/>
        <w:widowControl/>
        <w:suppressLineNumbers w:val="0"/>
        <w:jc w:val="left"/>
      </w:pPr>
      <w:r>
        <w:rPr>
          <w:rFonts w:hint="default" w:ascii="Times New Roman" w:hAnsi="Times New Roman" w:eastAsia="SimSun" w:cs="Times New Roman"/>
          <w:color w:val="000000"/>
          <w:kern w:val="0"/>
          <w:sz w:val="28"/>
          <w:szCs w:val="28"/>
          <w:lang w:val="en-US" w:eastAsia="zh-CN" w:bidi="ar"/>
        </w:rPr>
        <w:t xml:space="preserve">молықтыруды және ұтымды пайдалануды, сондай-ақ халықтың санитарлық- </w:t>
      </w:r>
    </w:p>
    <w:p>
      <w:pPr>
        <w:keepNext w:val="0"/>
        <w:keepLines w:val="0"/>
        <w:widowControl/>
        <w:suppressLineNumbers w:val="0"/>
        <w:jc w:val="left"/>
      </w:pPr>
      <w:r>
        <w:rPr>
          <w:rFonts w:hint="default" w:ascii="Times New Roman" w:hAnsi="Times New Roman" w:eastAsia="SimSun" w:cs="Times New Roman"/>
          <w:color w:val="000000"/>
          <w:kern w:val="0"/>
          <w:sz w:val="28"/>
          <w:szCs w:val="28"/>
          <w:lang w:val="en-US" w:eastAsia="zh-CN" w:bidi="ar"/>
        </w:rPr>
        <w:t xml:space="preserve">эпидемиологиялық салауаттылығын қамтамасыз ету мақсатында басқарушылық </w:t>
      </w:r>
    </w:p>
    <w:p>
      <w:pPr>
        <w:keepNext w:val="0"/>
        <w:keepLines w:val="0"/>
        <w:widowControl/>
        <w:suppressLineNumbers w:val="0"/>
        <w:jc w:val="left"/>
      </w:pPr>
      <w:r>
        <w:rPr>
          <w:rFonts w:hint="default" w:ascii="Times New Roman" w:hAnsi="Times New Roman" w:eastAsia="SimSun" w:cs="Times New Roman"/>
          <w:color w:val="000000"/>
          <w:kern w:val="0"/>
          <w:sz w:val="28"/>
          <w:szCs w:val="28"/>
          <w:lang w:val="en-US" w:eastAsia="zh-CN" w:bidi="ar"/>
        </w:rPr>
        <w:t xml:space="preserve">және шаруашылық шешiмдердiң қабылдануы үшiн қоршаған орта мен табиғи </w:t>
      </w:r>
    </w:p>
    <w:p>
      <w:pPr>
        <w:keepNext w:val="0"/>
        <w:keepLines w:val="0"/>
        <w:widowControl/>
        <w:suppressLineNumbers w:val="0"/>
        <w:jc w:val="left"/>
      </w:pPr>
      <w:r>
        <w:rPr>
          <w:rFonts w:hint="default" w:ascii="Times New Roman" w:hAnsi="Times New Roman" w:eastAsia="SimSun" w:cs="Times New Roman"/>
          <w:color w:val="000000"/>
          <w:kern w:val="0"/>
          <w:sz w:val="28"/>
          <w:szCs w:val="28"/>
          <w:lang w:val="en-US" w:eastAsia="zh-CN" w:bidi="ar"/>
        </w:rPr>
        <w:t xml:space="preserve">ресурстардың жай-күйiн байқауды, сондай-ақ олардың нақты жай-күйi туралы </w:t>
      </w:r>
    </w:p>
    <w:p>
      <w:pPr>
        <w:keepNext w:val="0"/>
        <w:keepLines w:val="0"/>
        <w:widowControl/>
        <w:suppressLineNumbers w:val="0"/>
        <w:jc w:val="left"/>
      </w:pPr>
      <w:r>
        <w:rPr>
          <w:rFonts w:hint="default" w:ascii="Times New Roman" w:hAnsi="Times New Roman" w:eastAsia="SimSun" w:cs="Times New Roman"/>
          <w:color w:val="000000"/>
          <w:kern w:val="0"/>
          <w:sz w:val="28"/>
          <w:szCs w:val="28"/>
          <w:lang w:val="en-US" w:eastAsia="zh-CN" w:bidi="ar"/>
        </w:rPr>
        <w:t xml:space="preserve">деректерге талдау жасауды қамтитын кӛп мақсатты ақпараттық жүйе. </w:t>
      </w:r>
    </w:p>
    <w:p>
      <w:pPr>
        <w:keepNext w:val="0"/>
        <w:keepLines w:val="0"/>
        <w:widowControl/>
        <w:suppressLineNumbers w:val="0"/>
        <w:jc w:val="left"/>
      </w:pPr>
      <w:r>
        <w:rPr>
          <w:rFonts w:hint="default" w:ascii="Times New Roman" w:hAnsi="Times New Roman" w:eastAsia="SimSun" w:cs="Times New Roman"/>
          <w:color w:val="000000"/>
          <w:kern w:val="0"/>
          <w:sz w:val="28"/>
          <w:szCs w:val="28"/>
          <w:lang w:val="en-US" w:eastAsia="zh-CN" w:bidi="ar"/>
        </w:rPr>
        <w:t xml:space="preserve">Қоршаған орта мен табиғи ресурстар мониторингiнiң бiрыңғай </w:t>
      </w:r>
    </w:p>
    <w:p>
      <w:pPr>
        <w:keepNext w:val="0"/>
        <w:keepLines w:val="0"/>
        <w:widowControl/>
        <w:suppressLineNumbers w:val="0"/>
        <w:jc w:val="left"/>
      </w:pPr>
      <w:r>
        <w:rPr>
          <w:rFonts w:hint="default" w:ascii="Times New Roman" w:hAnsi="Times New Roman" w:eastAsia="SimSun" w:cs="Times New Roman"/>
          <w:color w:val="000000"/>
          <w:kern w:val="0"/>
          <w:sz w:val="28"/>
          <w:szCs w:val="28"/>
          <w:lang w:val="en-US" w:eastAsia="zh-CN" w:bidi="ar"/>
        </w:rPr>
        <w:t xml:space="preserve">мемлекеттiк жүйесiн қоршаған ортаны қорғау саласындағы уәкiлеттi орган </w:t>
      </w:r>
    </w:p>
    <w:p>
      <w:pPr>
        <w:keepNext w:val="0"/>
        <w:keepLines w:val="0"/>
        <w:widowControl/>
        <w:suppressLineNumbers w:val="0"/>
        <w:jc w:val="left"/>
      </w:pPr>
      <w:r>
        <w:rPr>
          <w:rFonts w:hint="default" w:ascii="Times New Roman" w:hAnsi="Times New Roman" w:eastAsia="SimSun" w:cs="Times New Roman"/>
          <w:color w:val="000000"/>
          <w:kern w:val="0"/>
          <w:sz w:val="28"/>
          <w:szCs w:val="28"/>
          <w:lang w:val="en-US" w:eastAsia="zh-CN" w:bidi="ar"/>
        </w:rPr>
        <w:t xml:space="preserve">арнайы мемлекеттiк уәкiлеттi органдармен бiрлесе отырып ұйымдастырады. </w:t>
      </w:r>
    </w:p>
    <w:p>
      <w:pPr>
        <w:keepNext w:val="0"/>
        <w:keepLines w:val="0"/>
        <w:widowControl/>
        <w:suppressLineNumbers w:val="0"/>
        <w:jc w:val="left"/>
      </w:pPr>
      <w:r>
        <w:rPr>
          <w:rFonts w:hint="default" w:ascii="Times New Roman" w:hAnsi="Times New Roman" w:eastAsia="SimSun" w:cs="Times New Roman"/>
          <w:color w:val="000000"/>
          <w:kern w:val="0"/>
          <w:sz w:val="28"/>
          <w:szCs w:val="28"/>
          <w:lang w:val="en-US" w:eastAsia="zh-CN" w:bidi="ar"/>
        </w:rPr>
        <w:t xml:space="preserve">Ол тіршілік ету ортасы мен халықтың денсаулығын қоса алғанда, қоршаған </w:t>
      </w:r>
    </w:p>
    <w:p>
      <w:pPr>
        <w:keepNext w:val="0"/>
        <w:keepLines w:val="0"/>
        <w:widowControl/>
        <w:suppressLineNumbers w:val="0"/>
        <w:jc w:val="left"/>
      </w:pPr>
      <w:r>
        <w:rPr>
          <w:rFonts w:hint="default" w:ascii="Times New Roman" w:hAnsi="Times New Roman" w:eastAsia="SimSun" w:cs="Times New Roman"/>
          <w:color w:val="000000"/>
          <w:kern w:val="0"/>
          <w:sz w:val="28"/>
          <w:szCs w:val="28"/>
          <w:lang w:val="en-US" w:eastAsia="zh-CN" w:bidi="ar"/>
        </w:rPr>
        <w:t xml:space="preserve">ортаны қорғау мәселелерiн тiкелей немесе жанама түрде қамтитын, Қазақстан </w:t>
      </w:r>
    </w:p>
    <w:p>
      <w:pPr>
        <w:keepNext w:val="0"/>
        <w:keepLines w:val="0"/>
        <w:widowControl/>
        <w:suppressLineNumbers w:val="0"/>
        <w:jc w:val="left"/>
      </w:pPr>
      <w:r>
        <w:rPr>
          <w:rFonts w:hint="default" w:ascii="Times New Roman" w:hAnsi="Times New Roman" w:eastAsia="SimSun" w:cs="Times New Roman"/>
          <w:color w:val="000000"/>
          <w:kern w:val="0"/>
          <w:sz w:val="28"/>
          <w:szCs w:val="28"/>
          <w:lang w:val="en-US" w:eastAsia="zh-CN" w:bidi="ar"/>
        </w:rPr>
        <w:t xml:space="preserve">Республикасындағы қолданыстағы мониторинг жүйелерi мен мониторингтiң </w:t>
      </w:r>
    </w:p>
    <w:p>
      <w:pPr>
        <w:keepNext w:val="0"/>
        <w:keepLines w:val="0"/>
        <w:widowControl/>
        <w:suppressLineNumbers w:val="0"/>
        <w:jc w:val="left"/>
      </w:pPr>
      <w:r>
        <w:rPr>
          <w:rFonts w:hint="default" w:ascii="Times New Roman" w:hAnsi="Times New Roman" w:eastAsia="SimSun" w:cs="Times New Roman"/>
          <w:color w:val="000000"/>
          <w:kern w:val="0"/>
          <w:sz w:val="28"/>
          <w:szCs w:val="28"/>
          <w:lang w:val="en-US" w:eastAsia="zh-CN" w:bidi="ar"/>
        </w:rPr>
        <w:t xml:space="preserve">кiшi жүйелерiнiң базасында қалыптасады. </w:t>
      </w:r>
    </w:p>
    <w:p>
      <w:pPr>
        <w:keepNext w:val="0"/>
        <w:keepLines w:val="0"/>
        <w:widowControl/>
        <w:suppressLineNumbers w:val="0"/>
        <w:jc w:val="left"/>
      </w:pPr>
      <w:r>
        <w:rPr>
          <w:rFonts w:hint="default" w:ascii="Times New Roman" w:hAnsi="Times New Roman" w:eastAsia="SimSun" w:cs="Times New Roman"/>
          <w:color w:val="000000"/>
          <w:kern w:val="0"/>
          <w:sz w:val="28"/>
          <w:szCs w:val="28"/>
          <w:lang w:val="en-US" w:eastAsia="zh-CN" w:bidi="ar"/>
        </w:rPr>
        <w:t xml:space="preserve">Қоршаған орта мен табиғи ресурстар мониторингiнiң бiрыңғай </w:t>
      </w:r>
    </w:p>
    <w:p>
      <w:pPr>
        <w:keepNext w:val="0"/>
        <w:keepLines w:val="0"/>
        <w:widowControl/>
        <w:suppressLineNumbers w:val="0"/>
        <w:jc w:val="left"/>
      </w:pPr>
      <w:r>
        <w:rPr>
          <w:rFonts w:hint="default" w:ascii="Times New Roman" w:hAnsi="Times New Roman" w:eastAsia="SimSun" w:cs="Times New Roman"/>
          <w:color w:val="000000"/>
          <w:kern w:val="0"/>
          <w:sz w:val="28"/>
          <w:szCs w:val="28"/>
          <w:lang w:val="en-US" w:eastAsia="zh-CN" w:bidi="ar"/>
        </w:rPr>
        <w:t xml:space="preserve">мемлекеттiк жүйесiнiң мiндеттерi: </w:t>
      </w:r>
    </w:p>
    <w:p>
      <w:pPr>
        <w:keepNext w:val="0"/>
        <w:keepLines w:val="0"/>
        <w:widowControl/>
        <w:suppressLineNumbers w:val="0"/>
        <w:jc w:val="left"/>
      </w:pPr>
      <w:r>
        <w:rPr>
          <w:rFonts w:hint="default" w:ascii="Times New Roman" w:hAnsi="Times New Roman" w:eastAsia="SimSun" w:cs="Times New Roman"/>
          <w:color w:val="000000"/>
          <w:kern w:val="0"/>
          <w:sz w:val="28"/>
          <w:szCs w:val="28"/>
          <w:lang w:val="en-US" w:eastAsia="zh-CN" w:bidi="ar"/>
        </w:rPr>
        <w:t xml:space="preserve">1) қоршаған ортаның, биологиялық әралуандық және экожүйелердiң жай- </w:t>
      </w:r>
    </w:p>
    <w:p>
      <w:pPr>
        <w:keepNext w:val="0"/>
        <w:keepLines w:val="0"/>
        <w:widowControl/>
        <w:suppressLineNumbers w:val="0"/>
        <w:jc w:val="left"/>
      </w:pPr>
      <w:r>
        <w:rPr>
          <w:rFonts w:hint="default" w:ascii="Times New Roman" w:hAnsi="Times New Roman" w:eastAsia="SimSun" w:cs="Times New Roman"/>
          <w:color w:val="000000"/>
          <w:kern w:val="0"/>
          <w:sz w:val="28"/>
          <w:szCs w:val="28"/>
          <w:lang w:val="en-US" w:eastAsia="zh-CN" w:bidi="ar"/>
        </w:rPr>
        <w:t xml:space="preserve">күйi туралы, антропогендiк әсер ету кӛздерi, тiршiлiк ету ортасының халық </w:t>
      </w:r>
    </w:p>
    <w:p>
      <w:pPr>
        <w:keepNext w:val="0"/>
        <w:keepLines w:val="0"/>
        <w:widowControl/>
        <w:suppressLineNumbers w:val="0"/>
        <w:jc w:val="left"/>
      </w:pPr>
      <w:r>
        <w:rPr>
          <w:rFonts w:hint="default" w:ascii="Times New Roman" w:hAnsi="Times New Roman" w:eastAsia="SimSun" w:cs="Times New Roman"/>
          <w:color w:val="000000"/>
          <w:kern w:val="0"/>
          <w:sz w:val="28"/>
          <w:szCs w:val="28"/>
          <w:lang w:val="en-US" w:eastAsia="zh-CN" w:bidi="ar"/>
        </w:rPr>
        <w:t xml:space="preserve">денсаулығына әсер ететiн факторлары туралы дұрыс және салыстырмалы </w:t>
      </w:r>
    </w:p>
    <w:p>
      <w:pPr>
        <w:keepNext w:val="0"/>
        <w:keepLines w:val="0"/>
        <w:widowControl/>
        <w:suppressLineNumbers w:val="0"/>
        <w:jc w:val="left"/>
      </w:pPr>
      <w:r>
        <w:rPr>
          <w:rFonts w:hint="default" w:ascii="Times New Roman" w:hAnsi="Times New Roman" w:eastAsia="SimSun" w:cs="Times New Roman"/>
          <w:color w:val="000000"/>
          <w:kern w:val="0"/>
          <w:sz w:val="28"/>
          <w:szCs w:val="28"/>
          <w:lang w:val="en-US" w:eastAsia="zh-CN" w:bidi="ar"/>
        </w:rPr>
        <w:t>ақпарат алу;</w:t>
      </w:r>
      <w:r>
        <w:rPr>
          <w:rFonts w:hint="default" w:ascii="Times New Roman" w:hAnsi="Times New Roman" w:eastAsia="SimSun" w:cs="Times New Roman"/>
          <w:color w:val="000000"/>
          <w:kern w:val="0"/>
          <w:sz w:val="24"/>
          <w:szCs w:val="24"/>
          <w:lang w:val="en-US" w:eastAsia="zh-CN" w:bidi="ar"/>
        </w:rPr>
        <w:t xml:space="preserve">62 </w:t>
      </w:r>
    </w:p>
    <w:p>
      <w:pPr>
        <w:keepNext w:val="0"/>
        <w:keepLines w:val="0"/>
        <w:widowControl/>
        <w:suppressLineNumbers w:val="0"/>
        <w:jc w:val="left"/>
      </w:pPr>
      <w:r>
        <w:rPr>
          <w:rFonts w:hint="default" w:ascii="Times New Roman" w:hAnsi="Times New Roman" w:eastAsia="SimSun" w:cs="Times New Roman"/>
          <w:color w:val="000000"/>
          <w:kern w:val="0"/>
          <w:sz w:val="28"/>
          <w:szCs w:val="28"/>
          <w:lang w:val="en-US" w:eastAsia="zh-CN" w:bidi="ar"/>
        </w:rPr>
        <w:t xml:space="preserve">2) қоршаған ортаның жай-күйiн, антропогендiк әсер ету деңгейлерiн, </w:t>
      </w:r>
    </w:p>
    <w:p>
      <w:pPr>
        <w:keepNext w:val="0"/>
        <w:keepLines w:val="0"/>
        <w:widowControl/>
        <w:suppressLineNumbers w:val="0"/>
        <w:jc w:val="left"/>
      </w:pPr>
      <w:r>
        <w:rPr>
          <w:rFonts w:hint="default" w:ascii="Times New Roman" w:hAnsi="Times New Roman" w:eastAsia="SimSun" w:cs="Times New Roman"/>
          <w:color w:val="000000"/>
          <w:kern w:val="0"/>
          <w:sz w:val="28"/>
          <w:szCs w:val="28"/>
          <w:lang w:val="en-US" w:eastAsia="zh-CN" w:bidi="ar"/>
        </w:rPr>
        <w:t xml:space="preserve">биосфера жай-күйiнiң кӛрсеткiштерiн, экожүйелердiң функционалдық </w:t>
      </w:r>
    </w:p>
    <w:p>
      <w:pPr>
        <w:keepNext w:val="0"/>
        <w:keepLines w:val="0"/>
        <w:widowControl/>
        <w:suppressLineNumbers w:val="0"/>
        <w:jc w:val="left"/>
      </w:pPr>
      <w:r>
        <w:rPr>
          <w:rFonts w:hint="default" w:ascii="Times New Roman" w:hAnsi="Times New Roman" w:eastAsia="SimSun" w:cs="Times New Roman"/>
          <w:color w:val="000000"/>
          <w:kern w:val="0"/>
          <w:sz w:val="28"/>
          <w:szCs w:val="28"/>
          <w:lang w:val="en-US" w:eastAsia="zh-CN" w:bidi="ar"/>
        </w:rPr>
        <w:t xml:space="preserve">тұтастығын бағалау және болжау; </w:t>
      </w:r>
    </w:p>
    <w:p>
      <w:pPr>
        <w:keepNext w:val="0"/>
        <w:keepLines w:val="0"/>
        <w:widowControl/>
        <w:suppressLineNumbers w:val="0"/>
        <w:jc w:val="left"/>
      </w:pPr>
      <w:r>
        <w:rPr>
          <w:rFonts w:hint="default" w:ascii="Times New Roman" w:hAnsi="Times New Roman" w:eastAsia="SimSun" w:cs="Times New Roman"/>
          <w:color w:val="000000"/>
          <w:kern w:val="0"/>
          <w:sz w:val="28"/>
          <w:szCs w:val="28"/>
          <w:lang w:val="en-US" w:eastAsia="zh-CN" w:bidi="ar"/>
        </w:rPr>
        <w:t xml:space="preserve">3) экологиялық қауiпсiздiктi қамтамасыз ету бойынша қабылданатын </w:t>
      </w:r>
    </w:p>
    <w:p>
      <w:pPr>
        <w:keepNext w:val="0"/>
        <w:keepLines w:val="0"/>
        <w:widowControl/>
        <w:suppressLineNumbers w:val="0"/>
        <w:jc w:val="left"/>
      </w:pPr>
      <w:r>
        <w:rPr>
          <w:rFonts w:hint="default" w:ascii="Times New Roman" w:hAnsi="Times New Roman" w:eastAsia="SimSun" w:cs="Times New Roman"/>
          <w:color w:val="000000"/>
          <w:kern w:val="0"/>
          <w:sz w:val="28"/>
          <w:szCs w:val="28"/>
          <w:lang w:val="en-US" w:eastAsia="zh-CN" w:bidi="ar"/>
        </w:rPr>
        <w:t xml:space="preserve">басқарушылық шешiмдерi мен ӛткiзiлетiн iс-шаралардың тиiмдi болуына </w:t>
      </w:r>
    </w:p>
    <w:p>
      <w:pPr>
        <w:keepNext w:val="0"/>
        <w:keepLines w:val="0"/>
        <w:widowControl/>
        <w:suppressLineNumbers w:val="0"/>
        <w:jc w:val="left"/>
      </w:pPr>
      <w:r>
        <w:rPr>
          <w:rFonts w:hint="default" w:ascii="Times New Roman" w:hAnsi="Times New Roman" w:eastAsia="SimSun" w:cs="Times New Roman"/>
          <w:color w:val="000000"/>
          <w:kern w:val="0"/>
          <w:sz w:val="28"/>
          <w:szCs w:val="28"/>
          <w:lang w:val="en-US" w:eastAsia="zh-CN" w:bidi="ar"/>
        </w:rPr>
        <w:t xml:space="preserve">талдау жүргiзу үшiн деректермен қамтамасыз ету болып табылады. </w:t>
      </w:r>
    </w:p>
    <w:p>
      <w:pPr>
        <w:keepNext w:val="0"/>
        <w:keepLines w:val="0"/>
        <w:widowControl/>
        <w:suppressLineNumbers w:val="0"/>
        <w:jc w:val="left"/>
      </w:pPr>
      <w:r>
        <w:rPr>
          <w:rFonts w:hint="default" w:ascii="Times New Roman" w:hAnsi="Times New Roman" w:eastAsia="SimSun" w:cs="Times New Roman"/>
          <w:color w:val="000000"/>
          <w:kern w:val="0"/>
          <w:sz w:val="28"/>
          <w:szCs w:val="28"/>
          <w:lang w:val="en-US" w:eastAsia="zh-CN" w:bidi="ar"/>
        </w:rPr>
        <w:t xml:space="preserve">Қоршаған орта мен табиғи ресурстар мониторингiнiң бiрыңғай </w:t>
      </w:r>
    </w:p>
    <w:p>
      <w:pPr>
        <w:keepNext w:val="0"/>
        <w:keepLines w:val="0"/>
        <w:widowControl/>
        <w:suppressLineNumbers w:val="0"/>
        <w:jc w:val="left"/>
      </w:pPr>
      <w:r>
        <w:rPr>
          <w:rFonts w:hint="default" w:ascii="Times New Roman" w:hAnsi="Times New Roman" w:eastAsia="SimSun" w:cs="Times New Roman"/>
          <w:color w:val="000000"/>
          <w:kern w:val="0"/>
          <w:sz w:val="28"/>
          <w:szCs w:val="28"/>
          <w:lang w:val="en-US" w:eastAsia="zh-CN" w:bidi="ar"/>
        </w:rPr>
        <w:t xml:space="preserve">мемлекеттiкжүйесiн ақпараттық қамтамасыз ету жинақтық деректер банкiне </w:t>
      </w:r>
    </w:p>
    <w:p>
      <w:pPr>
        <w:keepNext w:val="0"/>
        <w:keepLines w:val="0"/>
        <w:widowControl/>
        <w:suppressLineNumbers w:val="0"/>
        <w:jc w:val="left"/>
      </w:pPr>
      <w:r>
        <w:rPr>
          <w:rFonts w:hint="default" w:ascii="Times New Roman" w:hAnsi="Times New Roman" w:eastAsia="SimSun" w:cs="Times New Roman"/>
          <w:color w:val="000000"/>
          <w:kern w:val="0"/>
          <w:sz w:val="28"/>
          <w:szCs w:val="28"/>
          <w:lang w:val="en-US" w:eastAsia="zh-CN" w:bidi="ar"/>
        </w:rPr>
        <w:t xml:space="preserve">берiлетiн арнайы уәкiлеттi мемлекеттiк органдар орындайтын қоршаған орта </w:t>
      </w:r>
    </w:p>
    <w:p>
      <w:pPr>
        <w:keepNext w:val="0"/>
        <w:keepLines w:val="0"/>
        <w:widowControl/>
        <w:suppressLineNumbers w:val="0"/>
        <w:jc w:val="left"/>
      </w:pPr>
      <w:r>
        <w:rPr>
          <w:rFonts w:hint="default" w:ascii="Times New Roman" w:hAnsi="Times New Roman" w:eastAsia="SimSun" w:cs="Times New Roman"/>
          <w:color w:val="000000"/>
          <w:kern w:val="0"/>
          <w:sz w:val="28"/>
          <w:szCs w:val="28"/>
          <w:lang w:val="en-US" w:eastAsia="zh-CN" w:bidi="ar"/>
        </w:rPr>
        <w:t xml:space="preserve">мен табиғи ресурстардың мемлекеттiк мониторингiнiң, сондай-ақ табиғат </w:t>
      </w:r>
    </w:p>
    <w:p>
      <w:pPr>
        <w:keepNext w:val="0"/>
        <w:keepLines w:val="0"/>
        <w:widowControl/>
        <w:suppressLineNumbers w:val="0"/>
        <w:jc w:val="left"/>
      </w:pPr>
      <w:r>
        <w:rPr>
          <w:rFonts w:hint="default" w:ascii="Times New Roman" w:hAnsi="Times New Roman" w:eastAsia="SimSun" w:cs="Times New Roman"/>
          <w:color w:val="000000"/>
          <w:kern w:val="0"/>
          <w:sz w:val="28"/>
          <w:szCs w:val="28"/>
          <w:lang w:val="en-US" w:eastAsia="zh-CN" w:bidi="ar"/>
        </w:rPr>
        <w:t xml:space="preserve">пайдаланушылар ӛндiрiстiк экологиялық бақылау шеңберiнде жүзеге асыратын </w:t>
      </w:r>
    </w:p>
    <w:p>
      <w:pPr>
        <w:keepNext w:val="0"/>
        <w:keepLines w:val="0"/>
        <w:widowControl/>
        <w:suppressLineNumbers w:val="0"/>
        <w:jc w:val="left"/>
      </w:pPr>
      <w:r>
        <w:rPr>
          <w:rFonts w:hint="default" w:ascii="Times New Roman" w:hAnsi="Times New Roman" w:eastAsia="SimSun" w:cs="Times New Roman"/>
          <w:color w:val="000000"/>
          <w:kern w:val="0"/>
          <w:sz w:val="28"/>
          <w:szCs w:val="28"/>
          <w:lang w:val="en-US" w:eastAsia="zh-CN" w:bidi="ar"/>
        </w:rPr>
        <w:t xml:space="preserve">ӛндiрiстiк мониторингтiң нәтижелерiне негiзделедi. </w:t>
      </w:r>
    </w:p>
    <w:p>
      <w:pPr>
        <w:keepNext w:val="0"/>
        <w:keepLines w:val="0"/>
        <w:widowControl/>
        <w:suppressLineNumbers w:val="0"/>
        <w:jc w:val="left"/>
      </w:pPr>
      <w:r>
        <w:rPr>
          <w:rFonts w:hint="default" w:ascii="Times New Roman" w:hAnsi="Times New Roman" w:eastAsia="SimSun" w:cs="Times New Roman"/>
          <w:color w:val="000000"/>
          <w:kern w:val="0"/>
          <w:sz w:val="28"/>
          <w:szCs w:val="28"/>
          <w:lang w:val="en-US" w:eastAsia="zh-CN" w:bidi="ar"/>
        </w:rPr>
        <w:t xml:space="preserve">4. Қоршаған орта мен табиғи ресурстар мониторингiнiң бiрыңғай </w:t>
      </w:r>
    </w:p>
    <w:p>
      <w:pPr>
        <w:keepNext w:val="0"/>
        <w:keepLines w:val="0"/>
        <w:widowControl/>
        <w:suppressLineNumbers w:val="0"/>
        <w:jc w:val="left"/>
      </w:pPr>
      <w:r>
        <w:rPr>
          <w:rFonts w:hint="default" w:ascii="Times New Roman" w:hAnsi="Times New Roman" w:eastAsia="SimSun" w:cs="Times New Roman"/>
          <w:color w:val="000000"/>
          <w:kern w:val="0"/>
          <w:sz w:val="28"/>
          <w:szCs w:val="28"/>
          <w:lang w:val="en-US" w:eastAsia="zh-CN" w:bidi="ar"/>
        </w:rPr>
        <w:t xml:space="preserve">мемлекеттiк жүйесiнiң мiндеттерi: </w:t>
      </w:r>
    </w:p>
    <w:p>
      <w:pPr>
        <w:keepNext w:val="0"/>
        <w:keepLines w:val="0"/>
        <w:widowControl/>
        <w:suppressLineNumbers w:val="0"/>
        <w:jc w:val="left"/>
      </w:pPr>
      <w:r>
        <w:rPr>
          <w:rFonts w:hint="default" w:ascii="Times New Roman" w:hAnsi="Times New Roman" w:eastAsia="SimSun" w:cs="Times New Roman"/>
          <w:color w:val="000000"/>
          <w:kern w:val="0"/>
          <w:sz w:val="28"/>
          <w:szCs w:val="28"/>
          <w:lang w:val="en-US" w:eastAsia="zh-CN" w:bidi="ar"/>
        </w:rPr>
        <w:t xml:space="preserve">1) қоршаған ортаның, биологиялық әралуандық және экожүйелердiң жай- </w:t>
      </w:r>
    </w:p>
    <w:p>
      <w:pPr>
        <w:keepNext w:val="0"/>
        <w:keepLines w:val="0"/>
        <w:widowControl/>
        <w:suppressLineNumbers w:val="0"/>
        <w:jc w:val="left"/>
      </w:pPr>
      <w:r>
        <w:rPr>
          <w:rFonts w:hint="default" w:ascii="Times New Roman" w:hAnsi="Times New Roman" w:eastAsia="SimSun" w:cs="Times New Roman"/>
          <w:color w:val="000000"/>
          <w:kern w:val="0"/>
          <w:sz w:val="28"/>
          <w:szCs w:val="28"/>
          <w:lang w:val="en-US" w:eastAsia="zh-CN" w:bidi="ar"/>
        </w:rPr>
        <w:t xml:space="preserve">күйi туралы, антропогендiк әсер ету кӛздерi, тiршiлiк ету ортасының халық </w:t>
      </w:r>
    </w:p>
    <w:p>
      <w:pPr>
        <w:keepNext w:val="0"/>
        <w:keepLines w:val="0"/>
        <w:widowControl/>
        <w:suppressLineNumbers w:val="0"/>
        <w:jc w:val="left"/>
      </w:pPr>
      <w:r>
        <w:rPr>
          <w:rFonts w:hint="default" w:ascii="Times New Roman" w:hAnsi="Times New Roman" w:eastAsia="SimSun" w:cs="Times New Roman"/>
          <w:color w:val="000000"/>
          <w:kern w:val="0"/>
          <w:sz w:val="28"/>
          <w:szCs w:val="28"/>
          <w:lang w:val="en-US" w:eastAsia="zh-CN" w:bidi="ar"/>
        </w:rPr>
        <w:t xml:space="preserve">денсаулығына әсер ететiн факторлары туралы дұрыс және салыстырмалы </w:t>
      </w:r>
    </w:p>
    <w:p>
      <w:pPr>
        <w:keepNext w:val="0"/>
        <w:keepLines w:val="0"/>
        <w:widowControl/>
        <w:suppressLineNumbers w:val="0"/>
        <w:jc w:val="left"/>
      </w:pPr>
      <w:r>
        <w:rPr>
          <w:rFonts w:hint="default" w:ascii="Times New Roman" w:hAnsi="Times New Roman" w:eastAsia="SimSun" w:cs="Times New Roman"/>
          <w:color w:val="000000"/>
          <w:kern w:val="0"/>
          <w:sz w:val="28"/>
          <w:szCs w:val="28"/>
          <w:lang w:val="en-US" w:eastAsia="zh-CN" w:bidi="ar"/>
        </w:rPr>
        <w:t xml:space="preserve">ақпарат алу; </w:t>
      </w:r>
    </w:p>
    <w:p>
      <w:pPr>
        <w:keepNext w:val="0"/>
        <w:keepLines w:val="0"/>
        <w:widowControl/>
        <w:suppressLineNumbers w:val="0"/>
        <w:jc w:val="left"/>
      </w:pPr>
      <w:r>
        <w:rPr>
          <w:rFonts w:hint="default" w:ascii="Times New Roman" w:hAnsi="Times New Roman" w:eastAsia="SimSun" w:cs="Times New Roman"/>
          <w:color w:val="000000"/>
          <w:kern w:val="0"/>
          <w:sz w:val="28"/>
          <w:szCs w:val="28"/>
          <w:lang w:val="en-US" w:eastAsia="zh-CN" w:bidi="ar"/>
        </w:rPr>
        <w:t xml:space="preserve">2) қоршаған ортаның жай-күйiн, антропогендiк әсер ету деңгейлерiн, </w:t>
      </w:r>
    </w:p>
    <w:p>
      <w:pPr>
        <w:keepNext w:val="0"/>
        <w:keepLines w:val="0"/>
        <w:widowControl/>
        <w:suppressLineNumbers w:val="0"/>
        <w:jc w:val="left"/>
      </w:pPr>
      <w:r>
        <w:rPr>
          <w:rFonts w:hint="default" w:ascii="Times New Roman" w:hAnsi="Times New Roman" w:eastAsia="SimSun" w:cs="Times New Roman"/>
          <w:color w:val="000000"/>
          <w:kern w:val="0"/>
          <w:sz w:val="28"/>
          <w:szCs w:val="28"/>
          <w:lang w:val="en-US" w:eastAsia="zh-CN" w:bidi="ar"/>
        </w:rPr>
        <w:t xml:space="preserve">биосфера жай-күйiнiң кӛрсеткiштерiн, экожүйелердiң функционалдық </w:t>
      </w:r>
    </w:p>
    <w:p>
      <w:pPr>
        <w:keepNext w:val="0"/>
        <w:keepLines w:val="0"/>
        <w:widowControl/>
        <w:suppressLineNumbers w:val="0"/>
        <w:jc w:val="left"/>
      </w:pPr>
      <w:r>
        <w:rPr>
          <w:rFonts w:hint="default" w:ascii="Times New Roman" w:hAnsi="Times New Roman" w:eastAsia="SimSun" w:cs="Times New Roman"/>
          <w:color w:val="000000"/>
          <w:kern w:val="0"/>
          <w:sz w:val="28"/>
          <w:szCs w:val="28"/>
          <w:lang w:val="en-US" w:eastAsia="zh-CN" w:bidi="ar"/>
        </w:rPr>
        <w:t xml:space="preserve">тұтастығын бағалау және болжау; </w:t>
      </w:r>
    </w:p>
    <w:p>
      <w:pPr>
        <w:keepNext w:val="0"/>
        <w:keepLines w:val="0"/>
        <w:widowControl/>
        <w:suppressLineNumbers w:val="0"/>
        <w:jc w:val="left"/>
      </w:pPr>
      <w:r>
        <w:rPr>
          <w:rFonts w:hint="default" w:ascii="Times New Roman" w:hAnsi="Times New Roman" w:eastAsia="SimSun" w:cs="Times New Roman"/>
          <w:color w:val="000000"/>
          <w:kern w:val="0"/>
          <w:sz w:val="28"/>
          <w:szCs w:val="28"/>
          <w:lang w:val="en-US" w:eastAsia="zh-CN" w:bidi="ar"/>
        </w:rPr>
        <w:t xml:space="preserve">3) экологиялық қауiпсiздiктi қамтамасыз ету бойынша қабылданатын </w:t>
      </w:r>
    </w:p>
    <w:p>
      <w:pPr>
        <w:keepNext w:val="0"/>
        <w:keepLines w:val="0"/>
        <w:widowControl/>
        <w:suppressLineNumbers w:val="0"/>
        <w:jc w:val="left"/>
      </w:pPr>
      <w:r>
        <w:rPr>
          <w:rFonts w:hint="default" w:ascii="Times New Roman" w:hAnsi="Times New Roman" w:eastAsia="SimSun" w:cs="Times New Roman"/>
          <w:color w:val="000000"/>
          <w:kern w:val="0"/>
          <w:sz w:val="28"/>
          <w:szCs w:val="28"/>
          <w:lang w:val="en-US" w:eastAsia="zh-CN" w:bidi="ar"/>
        </w:rPr>
        <w:t xml:space="preserve">басқарушылық шешiмдерi мен ӛткiзiлетiн iс-шаралардың тиiмдi болуына </w:t>
      </w:r>
    </w:p>
    <w:p>
      <w:pPr>
        <w:keepNext w:val="0"/>
        <w:keepLines w:val="0"/>
        <w:widowControl/>
        <w:suppressLineNumbers w:val="0"/>
        <w:jc w:val="left"/>
      </w:pPr>
      <w:r>
        <w:rPr>
          <w:rFonts w:hint="default" w:ascii="Times New Roman" w:hAnsi="Times New Roman" w:eastAsia="SimSun" w:cs="Times New Roman"/>
          <w:color w:val="000000"/>
          <w:kern w:val="0"/>
          <w:sz w:val="28"/>
          <w:szCs w:val="28"/>
          <w:lang w:val="en-US" w:eastAsia="zh-CN" w:bidi="ar"/>
        </w:rPr>
        <w:t xml:space="preserve">талдау жүргiзу үшiн деректермен қамтамасыз ету болып табылады. </w:t>
      </w:r>
    </w:p>
    <w:p>
      <w:pPr>
        <w:keepNext w:val="0"/>
        <w:keepLines w:val="0"/>
        <w:widowControl/>
        <w:suppressLineNumbers w:val="0"/>
        <w:jc w:val="left"/>
      </w:pPr>
      <w:r>
        <w:rPr>
          <w:rFonts w:hint="default" w:ascii="Times New Roman" w:hAnsi="Times New Roman" w:eastAsia="SimSun" w:cs="Times New Roman"/>
          <w:color w:val="000000"/>
          <w:kern w:val="0"/>
          <w:sz w:val="28"/>
          <w:szCs w:val="28"/>
          <w:lang w:val="en-US" w:eastAsia="zh-CN" w:bidi="ar"/>
        </w:rPr>
        <w:t xml:space="preserve">Қоршаған орта мен табиғи ресурстар мониторингi бiрыңғай мемлекеттiк </w:t>
      </w:r>
    </w:p>
    <w:p>
      <w:pPr>
        <w:keepNext w:val="0"/>
        <w:keepLines w:val="0"/>
        <w:widowControl/>
        <w:suppressLineNumbers w:val="0"/>
        <w:jc w:val="left"/>
      </w:pPr>
      <w:r>
        <w:rPr>
          <w:rFonts w:hint="default" w:ascii="Times New Roman" w:hAnsi="Times New Roman" w:eastAsia="SimSun" w:cs="Times New Roman"/>
          <w:color w:val="000000"/>
          <w:kern w:val="0"/>
          <w:sz w:val="28"/>
          <w:szCs w:val="28"/>
          <w:lang w:val="en-US" w:eastAsia="zh-CN" w:bidi="ar"/>
        </w:rPr>
        <w:t xml:space="preserve">жүйесiнiң мазмұнын мониторингтiң мынадай кiшi жүйелерi: </w:t>
      </w:r>
    </w:p>
    <w:p>
      <w:pPr>
        <w:keepNext w:val="0"/>
        <w:keepLines w:val="0"/>
        <w:widowControl/>
        <w:suppressLineNumbers w:val="0"/>
        <w:jc w:val="left"/>
      </w:pPr>
      <w:r>
        <w:rPr>
          <w:rFonts w:hint="default" w:ascii="Times New Roman" w:hAnsi="Times New Roman" w:eastAsia="SimSun" w:cs="Times New Roman"/>
          <w:color w:val="000000"/>
          <w:kern w:val="0"/>
          <w:sz w:val="28"/>
          <w:szCs w:val="28"/>
          <w:lang w:val="en-US" w:eastAsia="zh-CN" w:bidi="ar"/>
        </w:rPr>
        <w:t xml:space="preserve">1) қоршаған орта жай-күйiнiң мониторингi; </w:t>
      </w:r>
    </w:p>
    <w:p>
      <w:pPr>
        <w:keepNext w:val="0"/>
        <w:keepLines w:val="0"/>
        <w:widowControl/>
        <w:suppressLineNumbers w:val="0"/>
        <w:jc w:val="left"/>
      </w:pPr>
      <w:r>
        <w:rPr>
          <w:rFonts w:hint="default" w:ascii="Times New Roman" w:hAnsi="Times New Roman" w:eastAsia="SimSun" w:cs="Times New Roman"/>
          <w:color w:val="000000"/>
          <w:kern w:val="0"/>
          <w:sz w:val="28"/>
          <w:szCs w:val="28"/>
          <w:lang w:val="en-US" w:eastAsia="zh-CN" w:bidi="ar"/>
        </w:rPr>
        <w:t xml:space="preserve">2) табиғи ресурстар мониторингi; </w:t>
      </w:r>
    </w:p>
    <w:p>
      <w:pPr>
        <w:keepNext w:val="0"/>
        <w:keepLines w:val="0"/>
        <w:widowControl/>
        <w:suppressLineNumbers w:val="0"/>
        <w:jc w:val="left"/>
      </w:pPr>
      <w:r>
        <w:rPr>
          <w:rFonts w:hint="default" w:ascii="Times New Roman" w:hAnsi="Times New Roman" w:eastAsia="SimSun" w:cs="Times New Roman"/>
          <w:color w:val="000000"/>
          <w:kern w:val="0"/>
          <w:sz w:val="28"/>
          <w:szCs w:val="28"/>
          <w:lang w:val="en-US" w:eastAsia="zh-CN" w:bidi="ar"/>
        </w:rPr>
        <w:t xml:space="preserve">3) мониторингтiң арнайы түрлерi құрайды. </w:t>
      </w:r>
    </w:p>
    <w:p>
      <w:pPr>
        <w:keepNext w:val="0"/>
        <w:keepLines w:val="0"/>
        <w:widowControl/>
        <w:suppressLineNumbers w:val="0"/>
        <w:jc w:val="left"/>
      </w:pPr>
      <w:r>
        <w:rPr>
          <w:rFonts w:hint="default" w:ascii="Times New Roman" w:hAnsi="Times New Roman" w:eastAsia="SimSun" w:cs="Times New Roman"/>
          <w:color w:val="000000"/>
          <w:kern w:val="0"/>
          <w:sz w:val="28"/>
          <w:szCs w:val="28"/>
          <w:lang w:val="en-US" w:eastAsia="zh-CN" w:bidi="ar"/>
        </w:rPr>
        <w:t xml:space="preserve">Жұмыс iстеу процесiнде Қоршаған орта мен табиғи ресурстар мониторингi </w:t>
      </w:r>
    </w:p>
    <w:p>
      <w:pPr>
        <w:keepNext w:val="0"/>
        <w:keepLines w:val="0"/>
        <w:widowControl/>
        <w:suppressLineNumbers w:val="0"/>
        <w:jc w:val="left"/>
      </w:pPr>
      <w:r>
        <w:rPr>
          <w:rFonts w:hint="default" w:ascii="Times New Roman" w:hAnsi="Times New Roman" w:eastAsia="SimSun" w:cs="Times New Roman"/>
          <w:color w:val="000000"/>
          <w:kern w:val="0"/>
          <w:sz w:val="28"/>
          <w:szCs w:val="28"/>
          <w:lang w:val="en-US" w:eastAsia="zh-CN" w:bidi="ar"/>
        </w:rPr>
        <w:t xml:space="preserve">бiрыңғай мемлекеттiк жүйесiнiң кiшi жүйелерiне мониторингтiң басқа да </w:t>
      </w:r>
    </w:p>
    <w:p>
      <w:pPr>
        <w:keepNext w:val="0"/>
        <w:keepLines w:val="0"/>
        <w:widowControl/>
        <w:suppressLineNumbers w:val="0"/>
        <w:jc w:val="left"/>
      </w:pPr>
      <w:r>
        <w:rPr>
          <w:rFonts w:hint="default" w:ascii="Times New Roman" w:hAnsi="Times New Roman" w:eastAsia="SimSun" w:cs="Times New Roman"/>
          <w:color w:val="000000"/>
          <w:kern w:val="0"/>
          <w:sz w:val="28"/>
          <w:szCs w:val="28"/>
          <w:lang w:val="en-US" w:eastAsia="zh-CN" w:bidi="ar"/>
        </w:rPr>
        <w:t xml:space="preserve">түрлерi енуi мүмкiн. </w:t>
      </w:r>
    </w:p>
    <w:p>
      <w:pPr>
        <w:keepNext w:val="0"/>
        <w:keepLines w:val="0"/>
        <w:widowControl/>
        <w:suppressLineNumbers w:val="0"/>
        <w:jc w:val="left"/>
      </w:pPr>
      <w:r>
        <w:rPr>
          <w:rFonts w:hint="default" w:ascii="Times New Roman" w:hAnsi="Times New Roman" w:eastAsia="SimSun" w:cs="Times New Roman"/>
          <w:color w:val="000000"/>
          <w:kern w:val="0"/>
          <w:sz w:val="28"/>
          <w:szCs w:val="28"/>
          <w:lang w:val="en-US" w:eastAsia="zh-CN" w:bidi="ar"/>
        </w:rPr>
        <w:t xml:space="preserve">Қоршаған орта мен табиғи ресурстар мониторингi бiрыңғай мемлекеттiк </w:t>
      </w:r>
    </w:p>
    <w:p>
      <w:pPr>
        <w:keepNext w:val="0"/>
        <w:keepLines w:val="0"/>
        <w:widowControl/>
        <w:suppressLineNumbers w:val="0"/>
        <w:jc w:val="left"/>
      </w:pPr>
      <w:r>
        <w:rPr>
          <w:rFonts w:hint="default" w:ascii="Times New Roman" w:hAnsi="Times New Roman" w:eastAsia="SimSun" w:cs="Times New Roman"/>
          <w:color w:val="000000"/>
          <w:kern w:val="0"/>
          <w:sz w:val="28"/>
          <w:szCs w:val="28"/>
          <w:lang w:val="en-US" w:eastAsia="zh-CN" w:bidi="ar"/>
        </w:rPr>
        <w:t xml:space="preserve">жүйесiнiң мониторингiн жүргiзу мынадай үш деңгейде жүзеге асырылады: </w:t>
      </w:r>
    </w:p>
    <w:p>
      <w:pPr>
        <w:keepNext w:val="0"/>
        <w:keepLines w:val="0"/>
        <w:widowControl/>
        <w:suppressLineNumbers w:val="0"/>
        <w:jc w:val="left"/>
      </w:pPr>
      <w:r>
        <w:rPr>
          <w:rFonts w:hint="default" w:ascii="Times New Roman" w:hAnsi="Times New Roman" w:eastAsia="SimSun" w:cs="Times New Roman"/>
          <w:color w:val="000000"/>
          <w:kern w:val="0"/>
          <w:sz w:val="28"/>
          <w:szCs w:val="28"/>
          <w:lang w:val="en-US" w:eastAsia="zh-CN" w:bidi="ar"/>
        </w:rPr>
        <w:t xml:space="preserve">1) жергiлiктi (ӛндiрiстiк мониторинг және елдi мекендердiң нақты </w:t>
      </w:r>
    </w:p>
    <w:p>
      <w:pPr>
        <w:keepNext w:val="0"/>
        <w:keepLines w:val="0"/>
        <w:widowControl/>
        <w:suppressLineNumbers w:val="0"/>
        <w:jc w:val="left"/>
      </w:pPr>
      <w:r>
        <w:rPr>
          <w:rFonts w:hint="default" w:ascii="Times New Roman" w:hAnsi="Times New Roman" w:eastAsia="SimSun" w:cs="Times New Roman"/>
          <w:color w:val="000000"/>
          <w:kern w:val="0"/>
          <w:sz w:val="28"/>
          <w:szCs w:val="28"/>
          <w:lang w:val="en-US" w:eastAsia="zh-CN" w:bidi="ar"/>
        </w:rPr>
        <w:t xml:space="preserve">учаскелерiнiң, су тоғандары мен ӛзендердiң, ерекше қорғалатын табиғи </w:t>
      </w:r>
    </w:p>
    <w:p>
      <w:pPr>
        <w:keepNext w:val="0"/>
        <w:keepLines w:val="0"/>
        <w:widowControl/>
        <w:suppressLineNumbers w:val="0"/>
        <w:jc w:val="left"/>
      </w:pPr>
      <w:r>
        <w:rPr>
          <w:rFonts w:hint="default" w:ascii="Times New Roman" w:hAnsi="Times New Roman" w:eastAsia="SimSun" w:cs="Times New Roman"/>
          <w:color w:val="000000"/>
          <w:kern w:val="0"/>
          <w:sz w:val="28"/>
          <w:szCs w:val="28"/>
          <w:lang w:val="en-US" w:eastAsia="zh-CN" w:bidi="ar"/>
        </w:rPr>
        <w:t xml:space="preserve">аумақтардың мониторингi); </w:t>
      </w:r>
    </w:p>
    <w:p>
      <w:pPr>
        <w:keepNext w:val="0"/>
        <w:keepLines w:val="0"/>
        <w:widowControl/>
        <w:suppressLineNumbers w:val="0"/>
        <w:jc w:val="left"/>
      </w:pPr>
      <w:r>
        <w:rPr>
          <w:rFonts w:hint="default" w:ascii="Times New Roman" w:hAnsi="Times New Roman" w:eastAsia="SimSun" w:cs="Times New Roman"/>
          <w:color w:val="000000"/>
          <w:kern w:val="0"/>
          <w:sz w:val="28"/>
          <w:szCs w:val="28"/>
          <w:lang w:val="en-US" w:eastAsia="zh-CN" w:bidi="ar"/>
        </w:rPr>
        <w:t xml:space="preserve">2) ӛңiрлiк (ӛңiрлердiң физикалық-географиялық және экономикалық </w:t>
      </w:r>
    </w:p>
    <w:p>
      <w:pPr>
        <w:keepNext w:val="0"/>
        <w:keepLines w:val="0"/>
        <w:widowControl/>
        <w:suppressLineNumbers w:val="0"/>
        <w:jc w:val="left"/>
      </w:pPr>
      <w:r>
        <w:rPr>
          <w:rFonts w:hint="default" w:ascii="Times New Roman" w:hAnsi="Times New Roman" w:eastAsia="SimSun" w:cs="Times New Roman"/>
          <w:color w:val="000000"/>
          <w:kern w:val="0"/>
          <w:sz w:val="28"/>
          <w:szCs w:val="28"/>
          <w:lang w:val="en-US" w:eastAsia="zh-CN" w:bidi="ar"/>
        </w:rPr>
        <w:t xml:space="preserve">ерекшелiктерiн, экологиялық тұрғыдан ауыртпалықты аймақтардың бар-жоғын </w:t>
      </w:r>
    </w:p>
    <w:p>
      <w:pPr>
        <w:keepNext w:val="0"/>
        <w:keepLines w:val="0"/>
        <w:widowControl/>
        <w:suppressLineNumbers w:val="0"/>
        <w:jc w:val="left"/>
      </w:pPr>
      <w:r>
        <w:rPr>
          <w:rFonts w:hint="default" w:ascii="Times New Roman" w:hAnsi="Times New Roman" w:eastAsia="SimSun" w:cs="Times New Roman"/>
          <w:color w:val="000000"/>
          <w:kern w:val="0"/>
          <w:sz w:val="28"/>
          <w:szCs w:val="28"/>
          <w:lang w:val="en-US" w:eastAsia="zh-CN" w:bidi="ar"/>
        </w:rPr>
        <w:t xml:space="preserve">және қоршаған ортаның жай-күйi мен табиғи ресурстардың пайдаланылуына </w:t>
      </w:r>
    </w:p>
    <w:p>
      <w:pPr>
        <w:keepNext w:val="0"/>
        <w:keepLines w:val="0"/>
        <w:widowControl/>
        <w:suppressLineNumbers w:val="0"/>
        <w:jc w:val="left"/>
      </w:pPr>
      <w:r>
        <w:rPr>
          <w:rFonts w:hint="default" w:ascii="Times New Roman" w:hAnsi="Times New Roman" w:eastAsia="SimSun" w:cs="Times New Roman"/>
          <w:color w:val="000000"/>
          <w:kern w:val="0"/>
          <w:sz w:val="28"/>
          <w:szCs w:val="28"/>
          <w:lang w:val="en-US" w:eastAsia="zh-CN" w:bidi="ar"/>
        </w:rPr>
        <w:t xml:space="preserve">әсер ететiн табиғи және техногендiк факторлар кешенiн ескере отырып, </w:t>
      </w:r>
    </w:p>
    <w:p>
      <w:pPr>
        <w:keepNext w:val="0"/>
        <w:keepLines w:val="0"/>
        <w:widowControl/>
        <w:suppressLineNumbers w:val="0"/>
        <w:jc w:val="left"/>
      </w:pPr>
      <w:r>
        <w:rPr>
          <w:rFonts w:hint="default" w:ascii="Times New Roman" w:hAnsi="Times New Roman" w:eastAsia="SimSun" w:cs="Times New Roman"/>
          <w:color w:val="000000"/>
          <w:kern w:val="0"/>
          <w:sz w:val="28"/>
          <w:szCs w:val="28"/>
          <w:lang w:val="en-US" w:eastAsia="zh-CN" w:bidi="ar"/>
        </w:rPr>
        <w:t xml:space="preserve">әкiмшiлiк-аумақтық бiрлiктер шегiндегi мониторинг); </w:t>
      </w:r>
    </w:p>
    <w:p>
      <w:pPr>
        <w:keepNext w:val="0"/>
        <w:keepLines w:val="0"/>
        <w:widowControl/>
        <w:suppressLineNumbers w:val="0"/>
        <w:jc w:val="left"/>
      </w:pPr>
      <w:r>
        <w:rPr>
          <w:rFonts w:hint="default" w:ascii="Times New Roman" w:hAnsi="Times New Roman" w:eastAsia="SimSun" w:cs="Times New Roman"/>
          <w:color w:val="000000"/>
          <w:kern w:val="0"/>
          <w:sz w:val="28"/>
          <w:szCs w:val="28"/>
          <w:lang w:val="en-US" w:eastAsia="zh-CN" w:bidi="ar"/>
        </w:rPr>
        <w:t xml:space="preserve">3) республикалық (қажет болған кезде жалпы мемлекеттiк мәнi бар iрi </w:t>
      </w:r>
    </w:p>
    <w:p>
      <w:pPr>
        <w:keepNext w:val="0"/>
        <w:keepLines w:val="0"/>
        <w:widowControl/>
        <w:suppressLineNumbers w:val="0"/>
        <w:jc w:val="left"/>
      </w:pPr>
      <w:r>
        <w:rPr>
          <w:rFonts w:hint="default" w:ascii="Times New Roman" w:hAnsi="Times New Roman" w:eastAsia="SimSun" w:cs="Times New Roman"/>
          <w:color w:val="000000"/>
          <w:kern w:val="0"/>
          <w:sz w:val="28"/>
          <w:szCs w:val="28"/>
          <w:lang w:val="en-US" w:eastAsia="zh-CN" w:bidi="ar"/>
        </w:rPr>
        <w:t xml:space="preserve">ӛңiрлер мен жекелеген объектiлердi бӛлiп кӛрсете отырып, Қазақстан </w:t>
      </w:r>
    </w:p>
    <w:p>
      <w:pPr>
        <w:keepNext w:val="0"/>
        <w:keepLines w:val="0"/>
        <w:widowControl/>
        <w:suppressLineNumbers w:val="0"/>
        <w:jc w:val="left"/>
      </w:pPr>
      <w:r>
        <w:rPr>
          <w:rFonts w:hint="default" w:ascii="Times New Roman" w:hAnsi="Times New Roman" w:eastAsia="SimSun" w:cs="Times New Roman"/>
          <w:color w:val="000000"/>
          <w:kern w:val="0"/>
          <w:sz w:val="28"/>
          <w:szCs w:val="28"/>
          <w:lang w:val="en-US" w:eastAsia="zh-CN" w:bidi="ar"/>
        </w:rPr>
        <w:t>Республикасының бүкiл аумағын қамтитын мониторинг).</w:t>
      </w:r>
      <w:r>
        <w:rPr>
          <w:rFonts w:hint="default" w:ascii="Times New Roman" w:hAnsi="Times New Roman" w:eastAsia="SimSun" w:cs="Times New Roman"/>
          <w:color w:val="000000"/>
          <w:kern w:val="0"/>
          <w:sz w:val="24"/>
          <w:szCs w:val="24"/>
          <w:lang w:val="en-US" w:eastAsia="zh-CN" w:bidi="ar"/>
        </w:rPr>
        <w:t xml:space="preserve">63 </w:t>
      </w:r>
    </w:p>
    <w:p>
      <w:pPr>
        <w:keepNext w:val="0"/>
        <w:keepLines w:val="0"/>
        <w:widowControl/>
        <w:suppressLineNumbers w:val="0"/>
        <w:jc w:val="left"/>
      </w:pPr>
      <w:r>
        <w:rPr>
          <w:rFonts w:hint="default" w:ascii="Times New Roman" w:hAnsi="Times New Roman" w:eastAsia="SimSun" w:cs="Times New Roman"/>
          <w:color w:val="000000"/>
          <w:kern w:val="0"/>
          <w:sz w:val="28"/>
          <w:szCs w:val="28"/>
          <w:lang w:val="en-US" w:eastAsia="zh-CN" w:bidi="ar"/>
        </w:rPr>
        <w:t xml:space="preserve">Қоршаған орта мен табиғи ресурстар мониторингi бiрыңғай мемлекеттiк </w:t>
      </w:r>
    </w:p>
    <w:p>
      <w:pPr>
        <w:keepNext w:val="0"/>
        <w:keepLines w:val="0"/>
        <w:widowControl/>
        <w:suppressLineNumbers w:val="0"/>
        <w:jc w:val="left"/>
      </w:pPr>
      <w:r>
        <w:rPr>
          <w:rFonts w:hint="default" w:ascii="Times New Roman" w:hAnsi="Times New Roman" w:eastAsia="SimSun" w:cs="Times New Roman"/>
          <w:color w:val="000000"/>
          <w:kern w:val="0"/>
          <w:sz w:val="28"/>
          <w:szCs w:val="28"/>
          <w:lang w:val="en-US" w:eastAsia="zh-CN" w:bidi="ar"/>
        </w:rPr>
        <w:t xml:space="preserve">жүйесiнiң шеңберiнде қоршаған ортаның жай-күйiн бақылау, сондай-ақ талдау </w:t>
      </w:r>
    </w:p>
    <w:p>
      <w:pPr>
        <w:keepNext w:val="0"/>
        <w:keepLines w:val="0"/>
        <w:widowControl/>
        <w:suppressLineNumbers w:val="0"/>
        <w:jc w:val="left"/>
      </w:pPr>
      <w:r>
        <w:rPr>
          <w:rFonts w:hint="default" w:ascii="Times New Roman" w:hAnsi="Times New Roman" w:eastAsia="SimSun" w:cs="Times New Roman"/>
          <w:color w:val="000000"/>
          <w:kern w:val="0"/>
          <w:sz w:val="28"/>
          <w:szCs w:val="28"/>
          <w:lang w:val="en-US" w:eastAsia="zh-CN" w:bidi="ar"/>
        </w:rPr>
        <w:t xml:space="preserve">үшiн сынамаларды iрiктеу арнайы құрылған мемлекеттiк, аумақтық және </w:t>
      </w:r>
    </w:p>
    <w:p>
      <w:pPr>
        <w:keepNext w:val="0"/>
        <w:keepLines w:val="0"/>
        <w:widowControl/>
        <w:suppressLineNumbers w:val="0"/>
        <w:jc w:val="left"/>
      </w:pPr>
      <w:r>
        <w:rPr>
          <w:rFonts w:hint="default" w:ascii="Times New Roman" w:hAnsi="Times New Roman" w:eastAsia="SimSun" w:cs="Times New Roman"/>
          <w:color w:val="000000"/>
          <w:kern w:val="0"/>
          <w:sz w:val="28"/>
          <w:szCs w:val="28"/>
          <w:lang w:val="en-US" w:eastAsia="zh-CN" w:bidi="ar"/>
        </w:rPr>
        <w:t xml:space="preserve">жекеменшiк бақылау желiлерiнiң пункттерiнде жүзеге асырылады. Iрiктелiп </w:t>
      </w:r>
    </w:p>
    <w:p>
      <w:pPr>
        <w:keepNext w:val="0"/>
        <w:keepLines w:val="0"/>
        <w:widowControl/>
        <w:suppressLineNumbers w:val="0"/>
        <w:jc w:val="left"/>
      </w:pPr>
      <w:r>
        <w:rPr>
          <w:rFonts w:hint="default" w:ascii="Times New Roman" w:hAnsi="Times New Roman" w:eastAsia="SimSun" w:cs="Times New Roman"/>
          <w:color w:val="000000"/>
          <w:kern w:val="0"/>
          <w:sz w:val="28"/>
          <w:szCs w:val="28"/>
          <w:lang w:val="en-US" w:eastAsia="zh-CN" w:bidi="ar"/>
        </w:rPr>
        <w:t xml:space="preserve">алынған сынамалардағы ластаушы заттардың құрамын талдау аккредиттелген </w:t>
      </w:r>
    </w:p>
    <w:p>
      <w:pPr>
        <w:keepNext w:val="0"/>
        <w:keepLines w:val="0"/>
        <w:widowControl/>
        <w:suppressLineNumbers w:val="0"/>
        <w:jc w:val="left"/>
      </w:pPr>
      <w:r>
        <w:rPr>
          <w:rFonts w:hint="default" w:ascii="Times New Roman" w:hAnsi="Times New Roman" w:eastAsia="SimSun" w:cs="Times New Roman"/>
          <w:color w:val="000000"/>
          <w:kern w:val="0"/>
          <w:sz w:val="28"/>
          <w:szCs w:val="28"/>
          <w:lang w:val="en-US" w:eastAsia="zh-CN" w:bidi="ar"/>
        </w:rPr>
        <w:t xml:space="preserve">талдамалық зертханаларда жүзеге асырылады. </w:t>
      </w:r>
    </w:p>
    <w:p>
      <w:pPr>
        <w:keepNext w:val="0"/>
        <w:keepLines w:val="0"/>
        <w:widowControl/>
        <w:suppressLineNumbers w:val="0"/>
        <w:jc w:val="left"/>
      </w:pPr>
      <w:r>
        <w:rPr>
          <w:rFonts w:hint="default" w:ascii="Times New Roman" w:hAnsi="Times New Roman" w:eastAsia="SimSun" w:cs="Times New Roman"/>
          <w:color w:val="000000"/>
          <w:kern w:val="0"/>
          <w:sz w:val="28"/>
          <w:szCs w:val="28"/>
          <w:lang w:val="en-US" w:eastAsia="zh-CN" w:bidi="ar"/>
        </w:rPr>
        <w:t xml:space="preserve">Қоршаған орта мен табиғи ресурстар мониторингiнiң бiрыңғай </w:t>
      </w:r>
    </w:p>
    <w:p>
      <w:pPr>
        <w:keepNext w:val="0"/>
        <w:keepLines w:val="0"/>
        <w:widowControl/>
        <w:suppressLineNumbers w:val="0"/>
        <w:jc w:val="left"/>
      </w:pPr>
      <w:r>
        <w:rPr>
          <w:rFonts w:hint="default" w:ascii="Times New Roman" w:hAnsi="Times New Roman" w:eastAsia="SimSun" w:cs="Times New Roman"/>
          <w:color w:val="000000"/>
          <w:kern w:val="0"/>
          <w:sz w:val="28"/>
          <w:szCs w:val="28"/>
          <w:lang w:val="en-US" w:eastAsia="zh-CN" w:bidi="ar"/>
        </w:rPr>
        <w:t xml:space="preserve">мемлекеттiк жүйесi бюджет қаражаты және Қазақстан Республикасының </w:t>
      </w:r>
    </w:p>
    <w:p>
      <w:pPr>
        <w:keepNext w:val="0"/>
        <w:keepLines w:val="0"/>
        <w:widowControl/>
        <w:suppressLineNumbers w:val="0"/>
        <w:jc w:val="left"/>
      </w:pPr>
      <w:r>
        <w:rPr>
          <w:rFonts w:hint="default" w:ascii="Times New Roman" w:hAnsi="Times New Roman" w:eastAsia="SimSun" w:cs="Times New Roman"/>
          <w:color w:val="000000"/>
          <w:kern w:val="0"/>
          <w:sz w:val="28"/>
          <w:szCs w:val="28"/>
          <w:lang w:val="en-US" w:eastAsia="zh-CN" w:bidi="ar"/>
        </w:rPr>
        <w:t xml:space="preserve">заңнамасында тыйым салынбаған ӛзге де кӛздер есебiнен қаржыландырылады. </w:t>
      </w:r>
    </w:p>
    <w:p>
      <w:pPr>
        <w:keepNext w:val="0"/>
        <w:keepLines w:val="0"/>
        <w:widowControl/>
        <w:suppressLineNumbers w:val="0"/>
        <w:jc w:val="left"/>
      </w:pPr>
      <w:r>
        <w:rPr>
          <w:rFonts w:hint="default" w:ascii="Times New Roman" w:hAnsi="Times New Roman" w:eastAsia="SimSun" w:cs="Times New Roman"/>
          <w:b/>
          <w:bCs/>
          <w:color w:val="000000"/>
          <w:kern w:val="0"/>
          <w:sz w:val="28"/>
          <w:szCs w:val="28"/>
          <w:lang w:val="en-US" w:eastAsia="zh-CN" w:bidi="ar"/>
        </w:rPr>
        <w:t xml:space="preserve">Бақылау сұрақтары: </w:t>
      </w:r>
    </w:p>
    <w:p>
      <w:pPr>
        <w:keepNext w:val="0"/>
        <w:keepLines w:val="0"/>
        <w:widowControl/>
        <w:suppressLineNumbers w:val="0"/>
        <w:jc w:val="left"/>
      </w:pPr>
      <w:r>
        <w:rPr>
          <w:rFonts w:hint="default" w:ascii="Times New Roman" w:hAnsi="Times New Roman" w:eastAsia="SimSun" w:cs="Times New Roman"/>
          <w:color w:val="000000"/>
          <w:kern w:val="0"/>
          <w:sz w:val="28"/>
          <w:szCs w:val="28"/>
          <w:lang w:val="en-US" w:eastAsia="zh-CN" w:bidi="ar"/>
        </w:rPr>
        <w:t xml:space="preserve">1 Географиялық геоинформациялық жүйлер (ГИЖ) дегенімаіз не? </w:t>
      </w:r>
    </w:p>
    <w:p>
      <w:pPr>
        <w:keepNext w:val="0"/>
        <w:keepLines w:val="0"/>
        <w:widowControl/>
        <w:suppressLineNumbers w:val="0"/>
        <w:jc w:val="left"/>
      </w:pPr>
      <w:r>
        <w:rPr>
          <w:rFonts w:hint="default" w:ascii="Times New Roman" w:hAnsi="Times New Roman" w:eastAsia="SimSun" w:cs="Times New Roman"/>
          <w:color w:val="000000"/>
          <w:kern w:val="0"/>
          <w:sz w:val="28"/>
          <w:szCs w:val="28"/>
          <w:lang w:val="en-US" w:eastAsia="zh-CN" w:bidi="ar"/>
        </w:rPr>
        <w:t xml:space="preserve">2 ГИЖ-дің құрама бӛліктері және құрылымы. </w:t>
      </w:r>
    </w:p>
    <w:p>
      <w:pPr>
        <w:keepNext w:val="0"/>
        <w:keepLines w:val="0"/>
        <w:widowControl/>
        <w:suppressLineNumbers w:val="0"/>
        <w:jc w:val="left"/>
      </w:pPr>
      <w:r>
        <w:rPr>
          <w:rFonts w:hint="default" w:ascii="Times New Roman" w:hAnsi="Times New Roman" w:eastAsia="SimSun" w:cs="Times New Roman"/>
          <w:color w:val="000000"/>
          <w:kern w:val="0"/>
          <w:sz w:val="28"/>
          <w:szCs w:val="28"/>
          <w:lang w:val="en-US" w:eastAsia="zh-CN" w:bidi="ar"/>
        </w:rPr>
        <w:t xml:space="preserve">3 ГИЖ-ді ұйымдастыру және олардың мүмкіншіліктері. </w:t>
      </w:r>
    </w:p>
    <w:p>
      <w:pPr>
        <w:keepNext w:val="0"/>
        <w:keepLines w:val="0"/>
        <w:widowControl/>
        <w:suppressLineNumbers w:val="0"/>
        <w:jc w:val="left"/>
      </w:pPr>
      <w:r>
        <w:rPr>
          <w:rFonts w:hint="default" w:ascii="Times New Roman" w:hAnsi="Times New Roman" w:eastAsia="SimSun" w:cs="Times New Roman"/>
          <w:color w:val="000000"/>
          <w:kern w:val="0"/>
          <w:sz w:val="28"/>
          <w:szCs w:val="28"/>
          <w:lang w:val="en-US" w:eastAsia="zh-CN" w:bidi="ar"/>
        </w:rPr>
        <w:t xml:space="preserve">4 Экологиялық мониторинг дегеніміз не және оның міндетері қандай? </w:t>
      </w:r>
    </w:p>
    <w:p>
      <w:pPr>
        <w:keepNext w:val="0"/>
        <w:keepLines w:val="0"/>
        <w:widowControl/>
        <w:suppressLineNumbers w:val="0"/>
        <w:jc w:val="left"/>
      </w:pPr>
      <w:r>
        <w:rPr>
          <w:rFonts w:hint="default" w:ascii="Times New Roman" w:hAnsi="Times New Roman" w:eastAsia="SimSun" w:cs="Times New Roman"/>
          <w:color w:val="000000"/>
          <w:kern w:val="0"/>
          <w:sz w:val="28"/>
          <w:szCs w:val="28"/>
          <w:lang w:val="en-US" w:eastAsia="zh-CN" w:bidi="ar"/>
        </w:rPr>
        <w:t>5 Экологиялық мониторингті жүргізудің қандай деңгейлері бар?</w:t>
      </w:r>
    </w:p>
    <w:p>
      <w:pPr>
        <w:spacing w:after="0"/>
        <w:rPr>
          <w:rFonts w:ascii="Times New Roman" w:hAnsi="Times New Roman" w:cs="Times New Roman"/>
          <w:sz w:val="28"/>
          <w:szCs w:val="28"/>
          <w:lang w:val="kk-KZ"/>
        </w:rPr>
      </w:pPr>
    </w:p>
    <w:p>
      <w:pPr>
        <w:spacing w:after="0"/>
        <w:rPr>
          <w:rFonts w:ascii="Times New Roman" w:hAnsi="Times New Roman" w:cs="Times New Roman"/>
          <w:sz w:val="28"/>
          <w:szCs w:val="28"/>
          <w:lang w:val="kk-KZ"/>
        </w:rPr>
      </w:pPr>
    </w:p>
    <w:p>
      <w:pPr>
        <w:spacing w:after="0"/>
        <w:rPr>
          <w:rFonts w:ascii="Times New Roman" w:hAnsi="Times New Roman" w:cs="Times New Roman"/>
          <w:sz w:val="28"/>
          <w:szCs w:val="28"/>
          <w:lang w:val="kk-KZ"/>
        </w:rPr>
      </w:pPr>
    </w:p>
    <w:p>
      <w:pPr>
        <w:spacing w:after="0"/>
        <w:rPr>
          <w:rFonts w:ascii="Times New Roman" w:hAnsi="Times New Roman" w:cs="Times New Roman"/>
          <w:sz w:val="28"/>
          <w:szCs w:val="28"/>
          <w:lang w:val="kk-KZ"/>
        </w:rPr>
      </w:pPr>
    </w:p>
    <w:p>
      <w:pPr>
        <w:spacing w:after="0"/>
        <w:rPr>
          <w:rFonts w:ascii="Times New Roman" w:hAnsi="Times New Roman" w:cs="Times New Roman"/>
          <w:sz w:val="28"/>
          <w:szCs w:val="28"/>
          <w:lang w:val="kk-KZ"/>
        </w:rPr>
      </w:pPr>
    </w:p>
    <w:p>
      <w:pPr>
        <w:spacing w:after="0"/>
        <w:rPr>
          <w:rFonts w:ascii="Times New Roman" w:hAnsi="Times New Roman" w:cs="Times New Roman"/>
          <w:sz w:val="28"/>
          <w:szCs w:val="28"/>
          <w:lang w:val="kk-KZ"/>
        </w:rPr>
      </w:pPr>
    </w:p>
    <w:p>
      <w:pPr>
        <w:widowControl w:val="0"/>
        <w:ind w:firstLine="454"/>
        <w:rPr>
          <w:rFonts w:eastAsia="Batang"/>
          <w:b/>
          <w:lang w:val="uk-UA" w:eastAsia="ko-KR"/>
        </w:rPr>
      </w:pPr>
    </w:p>
    <w:p>
      <w:pPr>
        <w:widowControl w:val="0"/>
        <w:shd w:val="clear" w:color="auto" w:fill="FFFFFF"/>
        <w:ind w:firstLine="454"/>
        <w:jc w:val="center"/>
        <w:rPr>
          <w:b/>
          <w:color w:val="000000"/>
          <w:lang w:val="uk-UA"/>
        </w:rPr>
      </w:pPr>
      <w:r>
        <w:rPr>
          <w:b/>
          <w:color w:val="000000"/>
          <w:lang w:val="uk-UA"/>
        </w:rPr>
        <w:t>№</w:t>
      </w:r>
      <w:r>
        <w:rPr>
          <w:rFonts w:hint="default"/>
          <w:b/>
          <w:color w:val="000000"/>
          <w:lang w:val="kk-KZ"/>
        </w:rPr>
        <w:t>8</w:t>
      </w:r>
      <w:r>
        <w:rPr>
          <w:b/>
          <w:color w:val="000000"/>
          <w:lang w:val="uk-UA"/>
        </w:rPr>
        <w:t xml:space="preserve"> Зертханалық</w:t>
      </w:r>
      <w:r>
        <w:rPr>
          <w:b/>
          <w:color w:val="000000"/>
          <w:lang w:val="kk-KZ"/>
        </w:rPr>
        <w:t xml:space="preserve"> жұмыс</w:t>
      </w:r>
    </w:p>
    <w:p>
      <w:pPr>
        <w:widowControl w:val="0"/>
        <w:numPr>
          <w:ilvl w:val="0"/>
          <w:numId w:val="4"/>
        </w:numPr>
        <w:shd w:val="clear" w:color="auto" w:fill="FFFFFF"/>
        <w:ind w:firstLine="454"/>
        <w:jc w:val="center"/>
        <w:rPr>
          <w:rFonts w:eastAsia="Batang"/>
          <w:b/>
          <w:lang w:val="kk-KZ" w:eastAsia="ko-KR"/>
        </w:rPr>
      </w:pPr>
      <w:r>
        <w:rPr>
          <w:rFonts w:eastAsia="Batang"/>
          <w:b/>
          <w:lang w:val="kk-KZ" w:eastAsia="ko-KR"/>
        </w:rPr>
        <w:t xml:space="preserve">Жоғалған жалғыз межелік белгіні </w:t>
      </w:r>
      <w:r>
        <w:rPr>
          <w:rFonts w:eastAsia="Batang"/>
          <w:b/>
          <w:lang w:val="uk-UA" w:eastAsia="ko-KR"/>
        </w:rPr>
        <w:t>поляр</w:t>
      </w:r>
      <w:r>
        <w:rPr>
          <w:rFonts w:eastAsia="Batang"/>
          <w:b/>
          <w:lang w:val="kk-KZ" w:eastAsia="ko-KR"/>
        </w:rPr>
        <w:t>л</w:t>
      </w:r>
      <w:r>
        <w:rPr>
          <w:rFonts w:eastAsia="Batang"/>
          <w:b/>
          <w:lang w:val="uk-UA" w:eastAsia="ko-KR"/>
        </w:rPr>
        <w:t>ы</w:t>
      </w:r>
      <w:r>
        <w:rPr>
          <w:rFonts w:eastAsia="Batang"/>
          <w:b/>
          <w:lang w:val="kk-KZ" w:eastAsia="ko-KR"/>
        </w:rPr>
        <w:t>қ тәсілмен қалпына келтіру</w:t>
      </w:r>
      <w:r>
        <w:rPr>
          <w:rFonts w:eastAsia="Batang"/>
          <w:b/>
          <w:lang w:val="uk-UA" w:eastAsia="ko-KR"/>
        </w:rPr>
        <w:t>.</w:t>
      </w:r>
    </w:p>
    <w:p>
      <w:pPr>
        <w:widowControl w:val="0"/>
        <w:shd w:val="clear" w:color="auto" w:fill="FFFFFF"/>
        <w:ind w:firstLine="454"/>
        <w:jc w:val="both"/>
        <w:rPr>
          <w:lang w:val="kk-KZ"/>
        </w:rPr>
      </w:pPr>
      <w:r>
        <w:rPr>
          <w:rFonts w:eastAsia="Batang"/>
          <w:i/>
          <w:lang w:val="kk-KZ" w:eastAsia="ko-KR"/>
        </w:rPr>
        <w:t>Тапсырма:</w:t>
      </w:r>
      <w:r>
        <w:rPr>
          <w:rFonts w:eastAsia="Batang"/>
          <w:b/>
          <w:lang w:val="kk-KZ" w:eastAsia="ko-KR"/>
        </w:rPr>
        <w:t xml:space="preserve">  </w:t>
      </w:r>
      <w:r>
        <w:rPr>
          <w:rFonts w:eastAsia="Batang"/>
          <w:lang w:val="kk-KZ" w:eastAsia="ko-KR"/>
        </w:rPr>
        <w:t xml:space="preserve">Жоғалған </w:t>
      </w:r>
      <w:r>
        <w:rPr>
          <w:lang w:val="kk-KZ"/>
        </w:rPr>
        <w:t xml:space="preserve">III пункт </w:t>
      </w:r>
      <w:r>
        <w:rPr>
          <w:rFonts w:eastAsia="Batang"/>
          <w:lang w:val="kk-KZ" w:eastAsia="ko-KR"/>
        </w:rPr>
        <w:t>белгісін полярлық тәсілмен қалпына келтіру.</w:t>
      </w:r>
      <w:r>
        <w:rPr>
          <w:lang w:val="kk-KZ"/>
        </w:rPr>
        <w:t xml:space="preserve"> М 1:10000</w:t>
      </w:r>
    </w:p>
    <w:tbl>
      <w:tblPr>
        <w:tblStyle w:val="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0"/>
        <w:gridCol w:w="1717"/>
        <w:gridCol w:w="983"/>
        <w:gridCol w:w="1080"/>
        <w:gridCol w:w="1080"/>
        <w:gridCol w:w="10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9" w:hRule="atLeast"/>
          <w:jc w:val="center"/>
        </w:trPr>
        <w:tc>
          <w:tcPr>
            <w:tcW w:w="900" w:type="dxa"/>
            <w:vMerge w:val="restart"/>
            <w:noWrap w:val="0"/>
            <w:vAlign w:val="top"/>
          </w:tcPr>
          <w:p>
            <w:pPr>
              <w:pStyle w:val="9"/>
              <w:ind w:firstLine="0"/>
              <w:jc w:val="center"/>
              <w:rPr>
                <w:sz w:val="24"/>
                <w:szCs w:val="24"/>
                <w:lang w:val="kk-KZ"/>
              </w:rPr>
            </w:pPr>
            <w:r>
              <w:rPr>
                <w:sz w:val="24"/>
                <w:szCs w:val="24"/>
              </w:rPr>
              <w:t>вари-ант</w:t>
            </w:r>
          </w:p>
          <w:p>
            <w:pPr>
              <w:pStyle w:val="9"/>
              <w:ind w:firstLine="0"/>
              <w:jc w:val="center"/>
              <w:rPr>
                <w:sz w:val="24"/>
                <w:szCs w:val="24"/>
                <w:lang w:val="kk-KZ"/>
              </w:rPr>
            </w:pPr>
            <w:r>
              <w:rPr>
                <w:sz w:val="24"/>
                <w:szCs w:val="24"/>
                <w:lang w:val="kk-KZ"/>
              </w:rPr>
              <w:t xml:space="preserve">тар </w:t>
            </w:r>
            <w:r>
              <w:rPr>
                <w:sz w:val="24"/>
                <w:szCs w:val="24"/>
              </w:rPr>
              <w:t>№</w:t>
            </w:r>
          </w:p>
        </w:tc>
        <w:tc>
          <w:tcPr>
            <w:tcW w:w="1717" w:type="dxa"/>
            <w:vMerge w:val="restart"/>
            <w:noWrap w:val="0"/>
            <w:vAlign w:val="top"/>
          </w:tcPr>
          <w:p>
            <w:pPr>
              <w:pStyle w:val="9"/>
              <w:ind w:firstLine="0"/>
              <w:jc w:val="center"/>
              <w:rPr>
                <w:sz w:val="24"/>
                <w:szCs w:val="24"/>
                <w:lang w:val="kk-KZ"/>
              </w:rPr>
            </w:pPr>
            <w:r>
              <w:rPr>
                <w:sz w:val="24"/>
                <w:szCs w:val="24"/>
              </w:rPr>
              <w:t>Дирекцион</w:t>
            </w:r>
            <w:r>
              <w:rPr>
                <w:sz w:val="24"/>
                <w:szCs w:val="24"/>
                <w:lang w:val="kk-KZ"/>
              </w:rPr>
              <w:t>д</w:t>
            </w:r>
            <w:r>
              <w:rPr>
                <w:sz w:val="24"/>
                <w:szCs w:val="24"/>
              </w:rPr>
              <w:t>ы</w:t>
            </w:r>
            <w:r>
              <w:rPr>
                <w:sz w:val="24"/>
                <w:szCs w:val="24"/>
                <w:lang w:val="kk-KZ"/>
              </w:rPr>
              <w:t>қ</w:t>
            </w:r>
          </w:p>
          <w:p>
            <w:pPr>
              <w:pStyle w:val="9"/>
              <w:ind w:firstLine="0"/>
              <w:jc w:val="center"/>
              <w:rPr>
                <w:sz w:val="24"/>
                <w:szCs w:val="24"/>
              </w:rPr>
            </w:pPr>
            <w:r>
              <w:rPr>
                <w:sz w:val="24"/>
                <w:szCs w:val="24"/>
                <w:lang w:val="kk-KZ"/>
              </w:rPr>
              <w:t>бұрыш</w:t>
            </w:r>
            <w:r>
              <w:rPr>
                <w:sz w:val="24"/>
                <w:szCs w:val="24"/>
              </w:rPr>
              <w:t>,</w:t>
            </w:r>
          </w:p>
          <w:p>
            <w:pPr>
              <w:pStyle w:val="9"/>
              <w:ind w:firstLine="0"/>
              <w:jc w:val="center"/>
              <w:rPr>
                <w:sz w:val="24"/>
                <w:szCs w:val="24"/>
              </w:rPr>
            </w:pPr>
            <w:r>
              <w:rPr>
                <w:sz w:val="24"/>
                <w:szCs w:val="24"/>
              </w:rPr>
              <w:t xml:space="preserve">α </w:t>
            </w:r>
            <w:r>
              <w:rPr>
                <w:sz w:val="24"/>
                <w:szCs w:val="24"/>
                <w:vertAlign w:val="subscript"/>
              </w:rPr>
              <w:t>I – II</w:t>
            </w:r>
          </w:p>
        </w:tc>
        <w:tc>
          <w:tcPr>
            <w:tcW w:w="4223" w:type="dxa"/>
            <w:gridSpan w:val="4"/>
            <w:noWrap w:val="0"/>
            <w:vAlign w:val="top"/>
          </w:tcPr>
          <w:p>
            <w:pPr>
              <w:pStyle w:val="9"/>
              <w:ind w:firstLine="0"/>
              <w:jc w:val="center"/>
              <w:rPr>
                <w:sz w:val="24"/>
                <w:szCs w:val="24"/>
              </w:rPr>
            </w:pPr>
            <w:r>
              <w:rPr>
                <w:sz w:val="24"/>
                <w:szCs w:val="24"/>
              </w:rPr>
              <w:t>Координат</w:t>
            </w:r>
            <w:r>
              <w:rPr>
                <w:sz w:val="24"/>
                <w:szCs w:val="24"/>
                <w:lang w:val="kk-KZ"/>
              </w:rPr>
              <w:t>тар</w:t>
            </w:r>
            <w:r>
              <w:rPr>
                <w:sz w:val="24"/>
                <w:szCs w:val="24"/>
              </w:rPr>
              <w:t>, 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900" w:type="dxa"/>
            <w:vMerge w:val="continue"/>
            <w:noWrap w:val="0"/>
            <w:vAlign w:val="top"/>
          </w:tcPr>
          <w:p>
            <w:pPr>
              <w:pStyle w:val="9"/>
              <w:ind w:firstLine="0"/>
              <w:jc w:val="center"/>
              <w:rPr>
                <w:sz w:val="24"/>
                <w:szCs w:val="24"/>
              </w:rPr>
            </w:pPr>
          </w:p>
        </w:tc>
        <w:tc>
          <w:tcPr>
            <w:tcW w:w="1717" w:type="dxa"/>
            <w:vMerge w:val="continue"/>
            <w:noWrap w:val="0"/>
            <w:vAlign w:val="top"/>
          </w:tcPr>
          <w:p>
            <w:pPr>
              <w:pStyle w:val="9"/>
              <w:ind w:firstLine="0"/>
              <w:jc w:val="center"/>
              <w:rPr>
                <w:sz w:val="24"/>
                <w:szCs w:val="24"/>
              </w:rPr>
            </w:pPr>
          </w:p>
        </w:tc>
        <w:tc>
          <w:tcPr>
            <w:tcW w:w="983" w:type="dxa"/>
            <w:noWrap w:val="0"/>
            <w:vAlign w:val="top"/>
          </w:tcPr>
          <w:p>
            <w:pPr>
              <w:pStyle w:val="9"/>
              <w:ind w:firstLine="0"/>
              <w:jc w:val="center"/>
              <w:rPr>
                <w:sz w:val="24"/>
                <w:szCs w:val="24"/>
              </w:rPr>
            </w:pPr>
            <w:r>
              <w:rPr>
                <w:sz w:val="24"/>
                <w:szCs w:val="24"/>
              </w:rPr>
              <w:t xml:space="preserve">х </w:t>
            </w:r>
            <w:r>
              <w:rPr>
                <w:sz w:val="24"/>
                <w:szCs w:val="24"/>
                <w:vertAlign w:val="subscript"/>
              </w:rPr>
              <w:t>II</w:t>
            </w:r>
          </w:p>
        </w:tc>
        <w:tc>
          <w:tcPr>
            <w:tcW w:w="1080" w:type="dxa"/>
            <w:noWrap w:val="0"/>
            <w:vAlign w:val="top"/>
          </w:tcPr>
          <w:p>
            <w:pPr>
              <w:pStyle w:val="9"/>
              <w:ind w:firstLine="0"/>
              <w:jc w:val="center"/>
              <w:rPr>
                <w:sz w:val="24"/>
                <w:szCs w:val="24"/>
              </w:rPr>
            </w:pPr>
            <w:r>
              <w:rPr>
                <w:sz w:val="24"/>
                <w:szCs w:val="24"/>
              </w:rPr>
              <w:t xml:space="preserve">у </w:t>
            </w:r>
            <w:r>
              <w:rPr>
                <w:sz w:val="24"/>
                <w:szCs w:val="24"/>
                <w:vertAlign w:val="subscript"/>
              </w:rPr>
              <w:t>II</w:t>
            </w:r>
          </w:p>
        </w:tc>
        <w:tc>
          <w:tcPr>
            <w:tcW w:w="1080" w:type="dxa"/>
            <w:noWrap w:val="0"/>
            <w:vAlign w:val="top"/>
          </w:tcPr>
          <w:p>
            <w:pPr>
              <w:pStyle w:val="9"/>
              <w:ind w:firstLine="0"/>
              <w:jc w:val="center"/>
              <w:rPr>
                <w:sz w:val="24"/>
                <w:szCs w:val="24"/>
              </w:rPr>
            </w:pPr>
            <w:r>
              <w:rPr>
                <w:sz w:val="24"/>
                <w:szCs w:val="24"/>
              </w:rPr>
              <w:t>х</w:t>
            </w:r>
            <w:r>
              <w:rPr>
                <w:sz w:val="24"/>
                <w:szCs w:val="24"/>
                <w:vertAlign w:val="subscript"/>
              </w:rPr>
              <w:t>III</w:t>
            </w:r>
          </w:p>
        </w:tc>
        <w:tc>
          <w:tcPr>
            <w:tcW w:w="1080" w:type="dxa"/>
            <w:noWrap w:val="0"/>
            <w:vAlign w:val="top"/>
          </w:tcPr>
          <w:p>
            <w:pPr>
              <w:pStyle w:val="9"/>
              <w:ind w:firstLine="0"/>
              <w:jc w:val="center"/>
              <w:rPr>
                <w:sz w:val="24"/>
                <w:szCs w:val="24"/>
              </w:rPr>
            </w:pPr>
            <w:r>
              <w:rPr>
                <w:sz w:val="24"/>
                <w:szCs w:val="24"/>
              </w:rPr>
              <w:t>у</w:t>
            </w:r>
            <w:r>
              <w:rPr>
                <w:sz w:val="24"/>
                <w:szCs w:val="24"/>
                <w:vertAlign w:val="subscript"/>
              </w:rPr>
              <w:t>III</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noWrap w:val="0"/>
            <w:vAlign w:val="top"/>
          </w:tcPr>
          <w:p>
            <w:pPr>
              <w:pStyle w:val="9"/>
              <w:numPr>
                <w:ilvl w:val="0"/>
                <w:numId w:val="5"/>
              </w:numPr>
              <w:jc w:val="center"/>
              <w:rPr>
                <w:sz w:val="24"/>
                <w:szCs w:val="24"/>
              </w:rPr>
            </w:pPr>
          </w:p>
        </w:tc>
        <w:tc>
          <w:tcPr>
            <w:tcW w:w="1717" w:type="dxa"/>
            <w:noWrap w:val="0"/>
            <w:vAlign w:val="top"/>
          </w:tcPr>
          <w:p>
            <w:pPr>
              <w:pStyle w:val="9"/>
              <w:ind w:firstLine="0"/>
              <w:jc w:val="center"/>
              <w:rPr>
                <w:sz w:val="24"/>
                <w:szCs w:val="24"/>
              </w:rPr>
            </w:pPr>
            <w:r>
              <w:rPr>
                <w:sz w:val="24"/>
                <w:szCs w:val="24"/>
              </w:rPr>
              <w:t>128º53'.4</w:t>
            </w:r>
          </w:p>
        </w:tc>
        <w:tc>
          <w:tcPr>
            <w:tcW w:w="983" w:type="dxa"/>
            <w:noWrap w:val="0"/>
            <w:vAlign w:val="top"/>
          </w:tcPr>
          <w:p>
            <w:pPr>
              <w:pStyle w:val="9"/>
              <w:ind w:firstLine="0"/>
              <w:jc w:val="center"/>
              <w:rPr>
                <w:sz w:val="24"/>
                <w:szCs w:val="24"/>
              </w:rPr>
            </w:pPr>
            <w:r>
              <w:rPr>
                <w:sz w:val="24"/>
                <w:szCs w:val="24"/>
              </w:rPr>
              <w:t>7018.0</w:t>
            </w:r>
          </w:p>
        </w:tc>
        <w:tc>
          <w:tcPr>
            <w:tcW w:w="1080" w:type="dxa"/>
            <w:noWrap w:val="0"/>
            <w:vAlign w:val="top"/>
          </w:tcPr>
          <w:p>
            <w:pPr>
              <w:pStyle w:val="9"/>
              <w:ind w:firstLine="0"/>
              <w:jc w:val="center"/>
              <w:rPr>
                <w:sz w:val="24"/>
                <w:szCs w:val="24"/>
              </w:rPr>
            </w:pPr>
            <w:r>
              <w:rPr>
                <w:sz w:val="24"/>
                <w:szCs w:val="24"/>
              </w:rPr>
              <w:t>5626.6</w:t>
            </w:r>
          </w:p>
        </w:tc>
        <w:tc>
          <w:tcPr>
            <w:tcW w:w="1080" w:type="dxa"/>
            <w:noWrap w:val="0"/>
            <w:vAlign w:val="top"/>
          </w:tcPr>
          <w:p>
            <w:pPr>
              <w:pStyle w:val="9"/>
              <w:ind w:firstLine="0"/>
              <w:jc w:val="center"/>
              <w:rPr>
                <w:sz w:val="24"/>
                <w:szCs w:val="24"/>
              </w:rPr>
            </w:pPr>
            <w:r>
              <w:rPr>
                <w:sz w:val="24"/>
                <w:szCs w:val="24"/>
              </w:rPr>
              <w:t>6908.0</w:t>
            </w:r>
          </w:p>
        </w:tc>
        <w:tc>
          <w:tcPr>
            <w:tcW w:w="1080" w:type="dxa"/>
            <w:noWrap w:val="0"/>
            <w:vAlign w:val="top"/>
          </w:tcPr>
          <w:p>
            <w:pPr>
              <w:pStyle w:val="9"/>
              <w:ind w:firstLine="0"/>
              <w:jc w:val="center"/>
              <w:rPr>
                <w:sz w:val="24"/>
                <w:szCs w:val="24"/>
              </w:rPr>
            </w:pPr>
            <w:r>
              <w:rPr>
                <w:sz w:val="24"/>
                <w:szCs w:val="24"/>
              </w:rPr>
              <w:t>5523.3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noWrap w:val="0"/>
            <w:vAlign w:val="top"/>
          </w:tcPr>
          <w:p>
            <w:pPr>
              <w:pStyle w:val="9"/>
              <w:numPr>
                <w:ilvl w:val="0"/>
                <w:numId w:val="5"/>
              </w:numPr>
              <w:jc w:val="center"/>
              <w:rPr>
                <w:sz w:val="24"/>
                <w:szCs w:val="24"/>
              </w:rPr>
            </w:pPr>
          </w:p>
        </w:tc>
        <w:tc>
          <w:tcPr>
            <w:tcW w:w="1717" w:type="dxa"/>
            <w:noWrap w:val="0"/>
            <w:vAlign w:val="top"/>
          </w:tcPr>
          <w:p>
            <w:pPr>
              <w:pStyle w:val="9"/>
              <w:ind w:firstLine="0"/>
              <w:jc w:val="center"/>
              <w:rPr>
                <w:sz w:val="24"/>
                <w:szCs w:val="24"/>
              </w:rPr>
            </w:pPr>
            <w:r>
              <w:rPr>
                <w:sz w:val="24"/>
                <w:szCs w:val="24"/>
              </w:rPr>
              <w:t>123º08'.3</w:t>
            </w:r>
          </w:p>
        </w:tc>
        <w:tc>
          <w:tcPr>
            <w:tcW w:w="983" w:type="dxa"/>
            <w:noWrap w:val="0"/>
            <w:vAlign w:val="top"/>
          </w:tcPr>
          <w:p>
            <w:pPr>
              <w:pStyle w:val="9"/>
              <w:ind w:firstLine="0"/>
              <w:jc w:val="center"/>
              <w:rPr>
                <w:sz w:val="24"/>
                <w:szCs w:val="24"/>
              </w:rPr>
            </w:pPr>
            <w:r>
              <w:rPr>
                <w:sz w:val="24"/>
                <w:szCs w:val="24"/>
              </w:rPr>
              <w:t>6908.0</w:t>
            </w:r>
          </w:p>
        </w:tc>
        <w:tc>
          <w:tcPr>
            <w:tcW w:w="1080" w:type="dxa"/>
            <w:noWrap w:val="0"/>
            <w:vAlign w:val="top"/>
          </w:tcPr>
          <w:p>
            <w:pPr>
              <w:pStyle w:val="9"/>
              <w:ind w:firstLine="0"/>
              <w:jc w:val="center"/>
              <w:rPr>
                <w:sz w:val="24"/>
                <w:szCs w:val="24"/>
              </w:rPr>
            </w:pPr>
            <w:r>
              <w:rPr>
                <w:sz w:val="24"/>
                <w:szCs w:val="24"/>
              </w:rPr>
              <w:t>5523.3</w:t>
            </w:r>
          </w:p>
        </w:tc>
        <w:tc>
          <w:tcPr>
            <w:tcW w:w="1080" w:type="dxa"/>
            <w:noWrap w:val="0"/>
            <w:vAlign w:val="top"/>
          </w:tcPr>
          <w:p>
            <w:pPr>
              <w:pStyle w:val="9"/>
              <w:ind w:firstLine="0"/>
              <w:jc w:val="center"/>
              <w:rPr>
                <w:sz w:val="24"/>
                <w:szCs w:val="24"/>
              </w:rPr>
            </w:pPr>
            <w:r>
              <w:rPr>
                <w:sz w:val="24"/>
                <w:szCs w:val="24"/>
              </w:rPr>
              <w:t>6769.4</w:t>
            </w:r>
          </w:p>
        </w:tc>
        <w:tc>
          <w:tcPr>
            <w:tcW w:w="1080" w:type="dxa"/>
            <w:noWrap w:val="0"/>
            <w:vAlign w:val="top"/>
          </w:tcPr>
          <w:p>
            <w:pPr>
              <w:pStyle w:val="9"/>
              <w:ind w:firstLine="0"/>
              <w:jc w:val="center"/>
              <w:rPr>
                <w:sz w:val="24"/>
                <w:szCs w:val="24"/>
              </w:rPr>
            </w:pPr>
            <w:r>
              <w:rPr>
                <w:sz w:val="24"/>
                <w:szCs w:val="24"/>
              </w:rPr>
              <w:t>5381.1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noWrap w:val="0"/>
            <w:vAlign w:val="top"/>
          </w:tcPr>
          <w:p>
            <w:pPr>
              <w:pStyle w:val="9"/>
              <w:numPr>
                <w:ilvl w:val="0"/>
                <w:numId w:val="5"/>
              </w:numPr>
              <w:jc w:val="center"/>
              <w:rPr>
                <w:sz w:val="24"/>
                <w:szCs w:val="24"/>
              </w:rPr>
            </w:pPr>
          </w:p>
        </w:tc>
        <w:tc>
          <w:tcPr>
            <w:tcW w:w="1717" w:type="dxa"/>
            <w:noWrap w:val="0"/>
            <w:vAlign w:val="top"/>
          </w:tcPr>
          <w:p>
            <w:pPr>
              <w:pStyle w:val="9"/>
              <w:ind w:firstLine="0"/>
              <w:jc w:val="center"/>
              <w:rPr>
                <w:sz w:val="24"/>
                <w:szCs w:val="24"/>
              </w:rPr>
            </w:pPr>
            <w:r>
              <w:rPr>
                <w:sz w:val="24"/>
                <w:szCs w:val="24"/>
              </w:rPr>
              <w:t>225.43.6</w:t>
            </w:r>
          </w:p>
        </w:tc>
        <w:tc>
          <w:tcPr>
            <w:tcW w:w="983" w:type="dxa"/>
            <w:noWrap w:val="0"/>
            <w:vAlign w:val="top"/>
          </w:tcPr>
          <w:p>
            <w:pPr>
              <w:pStyle w:val="9"/>
              <w:ind w:firstLine="0"/>
              <w:jc w:val="center"/>
              <w:rPr>
                <w:sz w:val="24"/>
                <w:szCs w:val="24"/>
              </w:rPr>
            </w:pPr>
            <w:r>
              <w:rPr>
                <w:sz w:val="24"/>
                <w:szCs w:val="24"/>
              </w:rPr>
              <w:t>6769.4</w:t>
            </w:r>
          </w:p>
        </w:tc>
        <w:tc>
          <w:tcPr>
            <w:tcW w:w="1080" w:type="dxa"/>
            <w:noWrap w:val="0"/>
            <w:vAlign w:val="top"/>
          </w:tcPr>
          <w:p>
            <w:pPr>
              <w:pStyle w:val="9"/>
              <w:ind w:firstLine="0"/>
              <w:jc w:val="center"/>
              <w:rPr>
                <w:sz w:val="24"/>
                <w:szCs w:val="24"/>
              </w:rPr>
            </w:pPr>
            <w:r>
              <w:rPr>
                <w:sz w:val="24"/>
                <w:szCs w:val="24"/>
              </w:rPr>
              <w:t>5381.1</w:t>
            </w:r>
          </w:p>
        </w:tc>
        <w:tc>
          <w:tcPr>
            <w:tcW w:w="1080" w:type="dxa"/>
            <w:noWrap w:val="0"/>
            <w:vAlign w:val="top"/>
          </w:tcPr>
          <w:p>
            <w:pPr>
              <w:pStyle w:val="9"/>
              <w:ind w:firstLine="0"/>
              <w:jc w:val="center"/>
              <w:rPr>
                <w:sz w:val="24"/>
                <w:szCs w:val="24"/>
              </w:rPr>
            </w:pPr>
            <w:r>
              <w:rPr>
                <w:sz w:val="24"/>
                <w:szCs w:val="24"/>
              </w:rPr>
              <w:t>6584.0</w:t>
            </w:r>
          </w:p>
        </w:tc>
        <w:tc>
          <w:tcPr>
            <w:tcW w:w="1080" w:type="dxa"/>
            <w:noWrap w:val="0"/>
            <w:vAlign w:val="top"/>
          </w:tcPr>
          <w:p>
            <w:pPr>
              <w:pStyle w:val="9"/>
              <w:ind w:firstLine="0"/>
              <w:jc w:val="center"/>
              <w:rPr>
                <w:sz w:val="24"/>
                <w:szCs w:val="24"/>
              </w:rPr>
            </w:pPr>
            <w:r>
              <w:rPr>
                <w:sz w:val="24"/>
                <w:szCs w:val="24"/>
              </w:rPr>
              <w:t>5330.0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noWrap w:val="0"/>
            <w:vAlign w:val="top"/>
          </w:tcPr>
          <w:p>
            <w:pPr>
              <w:pStyle w:val="9"/>
              <w:numPr>
                <w:ilvl w:val="0"/>
                <w:numId w:val="5"/>
              </w:numPr>
              <w:jc w:val="center"/>
              <w:rPr>
                <w:sz w:val="24"/>
                <w:szCs w:val="24"/>
              </w:rPr>
            </w:pPr>
          </w:p>
        </w:tc>
        <w:tc>
          <w:tcPr>
            <w:tcW w:w="1717" w:type="dxa"/>
            <w:noWrap w:val="0"/>
            <w:vAlign w:val="top"/>
          </w:tcPr>
          <w:p>
            <w:pPr>
              <w:pStyle w:val="9"/>
              <w:ind w:firstLine="0"/>
              <w:jc w:val="center"/>
              <w:rPr>
                <w:sz w:val="24"/>
                <w:szCs w:val="24"/>
              </w:rPr>
            </w:pPr>
            <w:r>
              <w:rPr>
                <w:sz w:val="24"/>
                <w:szCs w:val="24"/>
              </w:rPr>
              <w:t>195,23.1</w:t>
            </w:r>
          </w:p>
        </w:tc>
        <w:tc>
          <w:tcPr>
            <w:tcW w:w="983" w:type="dxa"/>
            <w:noWrap w:val="0"/>
            <w:vAlign w:val="top"/>
          </w:tcPr>
          <w:p>
            <w:pPr>
              <w:pStyle w:val="9"/>
              <w:ind w:firstLine="0"/>
              <w:jc w:val="center"/>
              <w:rPr>
                <w:sz w:val="24"/>
                <w:szCs w:val="24"/>
              </w:rPr>
            </w:pPr>
            <w:r>
              <w:rPr>
                <w:sz w:val="24"/>
                <w:szCs w:val="24"/>
              </w:rPr>
              <w:t>6584.0</w:t>
            </w:r>
          </w:p>
        </w:tc>
        <w:tc>
          <w:tcPr>
            <w:tcW w:w="1080" w:type="dxa"/>
            <w:noWrap w:val="0"/>
            <w:vAlign w:val="top"/>
          </w:tcPr>
          <w:p>
            <w:pPr>
              <w:pStyle w:val="9"/>
              <w:ind w:firstLine="0"/>
              <w:jc w:val="center"/>
              <w:rPr>
                <w:sz w:val="24"/>
                <w:szCs w:val="24"/>
              </w:rPr>
            </w:pPr>
            <w:r>
              <w:rPr>
                <w:sz w:val="24"/>
                <w:szCs w:val="24"/>
              </w:rPr>
              <w:t>5330.0</w:t>
            </w:r>
          </w:p>
        </w:tc>
        <w:tc>
          <w:tcPr>
            <w:tcW w:w="1080" w:type="dxa"/>
            <w:noWrap w:val="0"/>
            <w:vAlign w:val="top"/>
          </w:tcPr>
          <w:p>
            <w:pPr>
              <w:pStyle w:val="9"/>
              <w:ind w:firstLine="0"/>
              <w:jc w:val="center"/>
              <w:rPr>
                <w:sz w:val="24"/>
                <w:szCs w:val="24"/>
              </w:rPr>
            </w:pPr>
            <w:r>
              <w:rPr>
                <w:sz w:val="24"/>
                <w:szCs w:val="24"/>
              </w:rPr>
              <w:t>6408.7</w:t>
            </w:r>
          </w:p>
        </w:tc>
        <w:tc>
          <w:tcPr>
            <w:tcW w:w="1080" w:type="dxa"/>
            <w:noWrap w:val="0"/>
            <w:vAlign w:val="top"/>
          </w:tcPr>
          <w:p>
            <w:pPr>
              <w:pStyle w:val="9"/>
              <w:ind w:firstLine="0"/>
              <w:jc w:val="center"/>
              <w:rPr>
                <w:sz w:val="24"/>
                <w:szCs w:val="24"/>
              </w:rPr>
            </w:pPr>
            <w:r>
              <w:rPr>
                <w:sz w:val="24"/>
                <w:szCs w:val="24"/>
              </w:rPr>
              <w:t>5273.3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noWrap w:val="0"/>
            <w:vAlign w:val="top"/>
          </w:tcPr>
          <w:p>
            <w:pPr>
              <w:pStyle w:val="9"/>
              <w:numPr>
                <w:ilvl w:val="0"/>
                <w:numId w:val="5"/>
              </w:numPr>
              <w:jc w:val="center"/>
              <w:rPr>
                <w:sz w:val="24"/>
                <w:szCs w:val="24"/>
              </w:rPr>
            </w:pPr>
          </w:p>
        </w:tc>
        <w:tc>
          <w:tcPr>
            <w:tcW w:w="1717" w:type="dxa"/>
            <w:noWrap w:val="0"/>
            <w:vAlign w:val="top"/>
          </w:tcPr>
          <w:p>
            <w:pPr>
              <w:pStyle w:val="9"/>
              <w:ind w:firstLine="0"/>
              <w:jc w:val="center"/>
              <w:rPr>
                <w:sz w:val="24"/>
                <w:szCs w:val="24"/>
              </w:rPr>
            </w:pPr>
            <w:r>
              <w:rPr>
                <w:sz w:val="24"/>
                <w:szCs w:val="24"/>
              </w:rPr>
              <w:t>197.55'.0</w:t>
            </w:r>
          </w:p>
        </w:tc>
        <w:tc>
          <w:tcPr>
            <w:tcW w:w="983" w:type="dxa"/>
            <w:noWrap w:val="0"/>
            <w:vAlign w:val="top"/>
          </w:tcPr>
          <w:p>
            <w:pPr>
              <w:pStyle w:val="9"/>
              <w:ind w:firstLine="0"/>
              <w:jc w:val="center"/>
              <w:rPr>
                <w:sz w:val="24"/>
                <w:szCs w:val="24"/>
              </w:rPr>
            </w:pPr>
            <w:r>
              <w:rPr>
                <w:sz w:val="24"/>
                <w:szCs w:val="24"/>
              </w:rPr>
              <w:t>6408.7</w:t>
            </w:r>
          </w:p>
        </w:tc>
        <w:tc>
          <w:tcPr>
            <w:tcW w:w="1080" w:type="dxa"/>
            <w:noWrap w:val="0"/>
            <w:vAlign w:val="top"/>
          </w:tcPr>
          <w:p>
            <w:pPr>
              <w:pStyle w:val="9"/>
              <w:ind w:firstLine="0"/>
              <w:jc w:val="center"/>
              <w:rPr>
                <w:sz w:val="24"/>
                <w:szCs w:val="24"/>
              </w:rPr>
            </w:pPr>
            <w:r>
              <w:rPr>
                <w:sz w:val="24"/>
                <w:szCs w:val="24"/>
              </w:rPr>
              <w:t>5273.3</w:t>
            </w:r>
          </w:p>
        </w:tc>
        <w:tc>
          <w:tcPr>
            <w:tcW w:w="1080" w:type="dxa"/>
            <w:noWrap w:val="0"/>
            <w:vAlign w:val="top"/>
          </w:tcPr>
          <w:p>
            <w:pPr>
              <w:pStyle w:val="9"/>
              <w:ind w:firstLine="0"/>
              <w:jc w:val="center"/>
              <w:rPr>
                <w:sz w:val="24"/>
                <w:szCs w:val="24"/>
              </w:rPr>
            </w:pPr>
            <w:r>
              <w:rPr>
                <w:sz w:val="24"/>
                <w:szCs w:val="24"/>
              </w:rPr>
              <w:t>6233.8</w:t>
            </w:r>
          </w:p>
        </w:tc>
        <w:tc>
          <w:tcPr>
            <w:tcW w:w="1080" w:type="dxa"/>
            <w:noWrap w:val="0"/>
            <w:vAlign w:val="top"/>
          </w:tcPr>
          <w:p>
            <w:pPr>
              <w:pStyle w:val="9"/>
              <w:ind w:firstLine="0"/>
              <w:jc w:val="center"/>
              <w:rPr>
                <w:sz w:val="24"/>
                <w:szCs w:val="24"/>
              </w:rPr>
            </w:pPr>
            <w:r>
              <w:rPr>
                <w:sz w:val="24"/>
                <w:szCs w:val="24"/>
              </w:rPr>
              <w:t>5255.6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noWrap w:val="0"/>
            <w:vAlign w:val="top"/>
          </w:tcPr>
          <w:p>
            <w:pPr>
              <w:pStyle w:val="9"/>
              <w:numPr>
                <w:ilvl w:val="0"/>
                <w:numId w:val="5"/>
              </w:numPr>
              <w:jc w:val="center"/>
              <w:rPr>
                <w:sz w:val="24"/>
                <w:szCs w:val="24"/>
              </w:rPr>
            </w:pPr>
          </w:p>
        </w:tc>
        <w:tc>
          <w:tcPr>
            <w:tcW w:w="1717" w:type="dxa"/>
            <w:noWrap w:val="0"/>
            <w:vAlign w:val="top"/>
          </w:tcPr>
          <w:p>
            <w:pPr>
              <w:pStyle w:val="9"/>
              <w:ind w:firstLine="0"/>
              <w:jc w:val="center"/>
              <w:rPr>
                <w:sz w:val="24"/>
                <w:szCs w:val="24"/>
              </w:rPr>
            </w:pPr>
            <w:r>
              <w:rPr>
                <w:sz w:val="24"/>
                <w:szCs w:val="24"/>
              </w:rPr>
              <w:t>185.45.4</w:t>
            </w:r>
          </w:p>
        </w:tc>
        <w:tc>
          <w:tcPr>
            <w:tcW w:w="983" w:type="dxa"/>
            <w:noWrap w:val="0"/>
            <w:vAlign w:val="top"/>
          </w:tcPr>
          <w:p>
            <w:pPr>
              <w:pStyle w:val="9"/>
              <w:ind w:firstLine="0"/>
              <w:jc w:val="center"/>
              <w:rPr>
                <w:sz w:val="24"/>
                <w:szCs w:val="24"/>
              </w:rPr>
            </w:pPr>
            <w:r>
              <w:rPr>
                <w:sz w:val="24"/>
                <w:szCs w:val="24"/>
              </w:rPr>
              <w:t>6233.8</w:t>
            </w:r>
          </w:p>
        </w:tc>
        <w:tc>
          <w:tcPr>
            <w:tcW w:w="1080" w:type="dxa"/>
            <w:noWrap w:val="0"/>
            <w:vAlign w:val="top"/>
          </w:tcPr>
          <w:p>
            <w:pPr>
              <w:pStyle w:val="9"/>
              <w:ind w:firstLine="0"/>
              <w:jc w:val="center"/>
              <w:rPr>
                <w:sz w:val="24"/>
                <w:szCs w:val="24"/>
              </w:rPr>
            </w:pPr>
            <w:r>
              <w:rPr>
                <w:sz w:val="24"/>
                <w:szCs w:val="24"/>
              </w:rPr>
              <w:t>5255.6</w:t>
            </w:r>
          </w:p>
        </w:tc>
        <w:tc>
          <w:tcPr>
            <w:tcW w:w="1080" w:type="dxa"/>
            <w:noWrap w:val="0"/>
            <w:vAlign w:val="top"/>
          </w:tcPr>
          <w:p>
            <w:pPr>
              <w:pStyle w:val="9"/>
              <w:ind w:firstLine="0"/>
              <w:jc w:val="center"/>
              <w:rPr>
                <w:sz w:val="24"/>
                <w:szCs w:val="24"/>
              </w:rPr>
            </w:pPr>
            <w:r>
              <w:rPr>
                <w:sz w:val="24"/>
                <w:szCs w:val="24"/>
              </w:rPr>
              <w:t>6094.2</w:t>
            </w:r>
          </w:p>
        </w:tc>
        <w:tc>
          <w:tcPr>
            <w:tcW w:w="1080" w:type="dxa"/>
            <w:noWrap w:val="0"/>
            <w:vAlign w:val="top"/>
          </w:tcPr>
          <w:p>
            <w:pPr>
              <w:pStyle w:val="9"/>
              <w:ind w:firstLine="0"/>
              <w:jc w:val="center"/>
              <w:rPr>
                <w:sz w:val="24"/>
                <w:szCs w:val="24"/>
              </w:rPr>
            </w:pPr>
            <w:r>
              <w:rPr>
                <w:sz w:val="24"/>
                <w:szCs w:val="24"/>
              </w:rPr>
              <w:t>5366.9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noWrap w:val="0"/>
            <w:vAlign w:val="top"/>
          </w:tcPr>
          <w:p>
            <w:pPr>
              <w:pStyle w:val="9"/>
              <w:numPr>
                <w:ilvl w:val="0"/>
                <w:numId w:val="5"/>
              </w:numPr>
              <w:jc w:val="center"/>
              <w:rPr>
                <w:sz w:val="24"/>
                <w:szCs w:val="24"/>
              </w:rPr>
            </w:pPr>
          </w:p>
        </w:tc>
        <w:tc>
          <w:tcPr>
            <w:tcW w:w="1717" w:type="dxa"/>
            <w:noWrap w:val="0"/>
            <w:vAlign w:val="top"/>
          </w:tcPr>
          <w:p>
            <w:pPr>
              <w:pStyle w:val="9"/>
              <w:ind w:firstLine="0"/>
              <w:jc w:val="center"/>
              <w:rPr>
                <w:sz w:val="24"/>
                <w:szCs w:val="24"/>
              </w:rPr>
            </w:pPr>
            <w:r>
              <w:rPr>
                <w:sz w:val="24"/>
                <w:szCs w:val="24"/>
              </w:rPr>
              <w:t>141:24.9</w:t>
            </w:r>
          </w:p>
        </w:tc>
        <w:tc>
          <w:tcPr>
            <w:tcW w:w="983" w:type="dxa"/>
            <w:noWrap w:val="0"/>
            <w:vAlign w:val="top"/>
          </w:tcPr>
          <w:p>
            <w:pPr>
              <w:pStyle w:val="9"/>
              <w:ind w:firstLine="0"/>
              <w:jc w:val="center"/>
              <w:rPr>
                <w:sz w:val="24"/>
                <w:szCs w:val="24"/>
              </w:rPr>
            </w:pPr>
            <w:r>
              <w:rPr>
                <w:sz w:val="24"/>
                <w:szCs w:val="24"/>
              </w:rPr>
              <w:t>6094.2</w:t>
            </w:r>
          </w:p>
        </w:tc>
        <w:tc>
          <w:tcPr>
            <w:tcW w:w="1080" w:type="dxa"/>
            <w:noWrap w:val="0"/>
            <w:vAlign w:val="top"/>
          </w:tcPr>
          <w:p>
            <w:pPr>
              <w:pStyle w:val="9"/>
              <w:ind w:firstLine="0"/>
              <w:jc w:val="center"/>
              <w:rPr>
                <w:sz w:val="24"/>
                <w:szCs w:val="24"/>
              </w:rPr>
            </w:pPr>
            <w:r>
              <w:rPr>
                <w:sz w:val="24"/>
                <w:szCs w:val="24"/>
              </w:rPr>
              <w:t>5366.9</w:t>
            </w:r>
          </w:p>
        </w:tc>
        <w:tc>
          <w:tcPr>
            <w:tcW w:w="1080" w:type="dxa"/>
            <w:noWrap w:val="0"/>
            <w:vAlign w:val="top"/>
          </w:tcPr>
          <w:p>
            <w:pPr>
              <w:pStyle w:val="9"/>
              <w:ind w:firstLine="0"/>
              <w:jc w:val="center"/>
              <w:rPr>
                <w:sz w:val="24"/>
                <w:szCs w:val="24"/>
              </w:rPr>
            </w:pPr>
            <w:r>
              <w:rPr>
                <w:sz w:val="24"/>
                <w:szCs w:val="24"/>
              </w:rPr>
              <w:t>6038.3</w:t>
            </w:r>
          </w:p>
        </w:tc>
        <w:tc>
          <w:tcPr>
            <w:tcW w:w="1080" w:type="dxa"/>
            <w:noWrap w:val="0"/>
            <w:vAlign w:val="top"/>
          </w:tcPr>
          <w:p>
            <w:pPr>
              <w:pStyle w:val="9"/>
              <w:ind w:firstLine="0"/>
              <w:jc w:val="center"/>
              <w:rPr>
                <w:sz w:val="24"/>
                <w:szCs w:val="24"/>
              </w:rPr>
            </w:pPr>
            <w:r>
              <w:rPr>
                <w:sz w:val="24"/>
                <w:szCs w:val="24"/>
              </w:rPr>
              <w:t>5623.9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noWrap w:val="0"/>
            <w:vAlign w:val="top"/>
          </w:tcPr>
          <w:p>
            <w:pPr>
              <w:pStyle w:val="9"/>
              <w:numPr>
                <w:ilvl w:val="0"/>
                <w:numId w:val="5"/>
              </w:numPr>
              <w:jc w:val="center"/>
              <w:rPr>
                <w:sz w:val="24"/>
                <w:szCs w:val="24"/>
              </w:rPr>
            </w:pPr>
          </w:p>
        </w:tc>
        <w:tc>
          <w:tcPr>
            <w:tcW w:w="1717" w:type="dxa"/>
            <w:noWrap w:val="0"/>
            <w:vAlign w:val="top"/>
          </w:tcPr>
          <w:p>
            <w:pPr>
              <w:pStyle w:val="9"/>
              <w:ind w:firstLine="0"/>
              <w:jc w:val="center"/>
              <w:rPr>
                <w:sz w:val="24"/>
                <w:szCs w:val="24"/>
              </w:rPr>
            </w:pPr>
            <w:r>
              <w:rPr>
                <w:sz w:val="24"/>
                <w:szCs w:val="24"/>
              </w:rPr>
              <w:t>102.16.0</w:t>
            </w:r>
          </w:p>
        </w:tc>
        <w:tc>
          <w:tcPr>
            <w:tcW w:w="983" w:type="dxa"/>
            <w:noWrap w:val="0"/>
            <w:vAlign w:val="top"/>
          </w:tcPr>
          <w:p>
            <w:pPr>
              <w:pStyle w:val="9"/>
              <w:ind w:firstLine="0"/>
              <w:jc w:val="center"/>
              <w:rPr>
                <w:sz w:val="24"/>
                <w:szCs w:val="24"/>
              </w:rPr>
            </w:pPr>
            <w:r>
              <w:rPr>
                <w:sz w:val="24"/>
                <w:szCs w:val="24"/>
              </w:rPr>
              <w:t>6038.3</w:t>
            </w:r>
          </w:p>
        </w:tc>
        <w:tc>
          <w:tcPr>
            <w:tcW w:w="1080" w:type="dxa"/>
            <w:noWrap w:val="0"/>
            <w:vAlign w:val="top"/>
          </w:tcPr>
          <w:p>
            <w:pPr>
              <w:pStyle w:val="9"/>
              <w:ind w:firstLine="0"/>
              <w:jc w:val="center"/>
              <w:rPr>
                <w:sz w:val="24"/>
                <w:szCs w:val="24"/>
              </w:rPr>
            </w:pPr>
            <w:r>
              <w:rPr>
                <w:sz w:val="24"/>
                <w:szCs w:val="24"/>
              </w:rPr>
              <w:t>5623.9</w:t>
            </w:r>
          </w:p>
        </w:tc>
        <w:tc>
          <w:tcPr>
            <w:tcW w:w="1080" w:type="dxa"/>
            <w:noWrap w:val="0"/>
            <w:vAlign w:val="top"/>
          </w:tcPr>
          <w:p>
            <w:pPr>
              <w:pStyle w:val="9"/>
              <w:ind w:firstLine="0"/>
              <w:jc w:val="center"/>
              <w:rPr>
                <w:sz w:val="24"/>
                <w:szCs w:val="24"/>
              </w:rPr>
            </w:pPr>
            <w:r>
              <w:rPr>
                <w:sz w:val="24"/>
                <w:szCs w:val="24"/>
              </w:rPr>
              <w:t>5924.0</w:t>
            </w:r>
          </w:p>
        </w:tc>
        <w:tc>
          <w:tcPr>
            <w:tcW w:w="1080" w:type="dxa"/>
            <w:noWrap w:val="0"/>
            <w:vAlign w:val="top"/>
          </w:tcPr>
          <w:p>
            <w:pPr>
              <w:pStyle w:val="9"/>
              <w:ind w:firstLine="0"/>
              <w:jc w:val="center"/>
              <w:rPr>
                <w:sz w:val="24"/>
                <w:szCs w:val="24"/>
              </w:rPr>
            </w:pPr>
            <w:r>
              <w:rPr>
                <w:sz w:val="24"/>
                <w:szCs w:val="24"/>
              </w:rPr>
              <w:t>5550.6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noWrap w:val="0"/>
            <w:vAlign w:val="top"/>
          </w:tcPr>
          <w:p>
            <w:pPr>
              <w:pStyle w:val="9"/>
              <w:numPr>
                <w:ilvl w:val="0"/>
                <w:numId w:val="5"/>
              </w:numPr>
              <w:jc w:val="center"/>
              <w:rPr>
                <w:sz w:val="24"/>
                <w:szCs w:val="24"/>
              </w:rPr>
            </w:pPr>
          </w:p>
        </w:tc>
        <w:tc>
          <w:tcPr>
            <w:tcW w:w="1717" w:type="dxa"/>
            <w:noWrap w:val="0"/>
            <w:vAlign w:val="top"/>
          </w:tcPr>
          <w:p>
            <w:pPr>
              <w:pStyle w:val="9"/>
              <w:ind w:firstLine="0"/>
              <w:jc w:val="center"/>
              <w:rPr>
                <w:sz w:val="24"/>
                <w:szCs w:val="24"/>
              </w:rPr>
            </w:pPr>
            <w:r>
              <w:rPr>
                <w:sz w:val="24"/>
                <w:szCs w:val="24"/>
              </w:rPr>
              <w:t>212.39.4</w:t>
            </w:r>
          </w:p>
        </w:tc>
        <w:tc>
          <w:tcPr>
            <w:tcW w:w="983" w:type="dxa"/>
            <w:noWrap w:val="0"/>
            <w:vAlign w:val="top"/>
          </w:tcPr>
          <w:p>
            <w:pPr>
              <w:pStyle w:val="9"/>
              <w:ind w:firstLine="0"/>
              <w:jc w:val="center"/>
              <w:rPr>
                <w:sz w:val="24"/>
                <w:szCs w:val="24"/>
              </w:rPr>
            </w:pPr>
            <w:r>
              <w:rPr>
                <w:sz w:val="24"/>
                <w:szCs w:val="24"/>
              </w:rPr>
              <w:t>5924,0</w:t>
            </w:r>
          </w:p>
        </w:tc>
        <w:tc>
          <w:tcPr>
            <w:tcW w:w="1080" w:type="dxa"/>
            <w:noWrap w:val="0"/>
            <w:vAlign w:val="top"/>
          </w:tcPr>
          <w:p>
            <w:pPr>
              <w:pStyle w:val="9"/>
              <w:ind w:firstLine="0"/>
              <w:jc w:val="center"/>
              <w:rPr>
                <w:sz w:val="24"/>
                <w:szCs w:val="24"/>
              </w:rPr>
            </w:pPr>
            <w:r>
              <w:rPr>
                <w:sz w:val="24"/>
                <w:szCs w:val="24"/>
              </w:rPr>
              <w:t>5550.6</w:t>
            </w:r>
          </w:p>
        </w:tc>
        <w:tc>
          <w:tcPr>
            <w:tcW w:w="1080" w:type="dxa"/>
            <w:noWrap w:val="0"/>
            <w:vAlign w:val="top"/>
          </w:tcPr>
          <w:p>
            <w:pPr>
              <w:pStyle w:val="9"/>
              <w:ind w:firstLine="0"/>
              <w:jc w:val="center"/>
              <w:rPr>
                <w:sz w:val="24"/>
                <w:szCs w:val="24"/>
              </w:rPr>
            </w:pPr>
            <w:r>
              <w:rPr>
                <w:sz w:val="24"/>
                <w:szCs w:val="24"/>
              </w:rPr>
              <w:t>5843.1</w:t>
            </w:r>
          </w:p>
        </w:tc>
        <w:tc>
          <w:tcPr>
            <w:tcW w:w="1080" w:type="dxa"/>
            <w:noWrap w:val="0"/>
            <w:vAlign w:val="top"/>
          </w:tcPr>
          <w:p>
            <w:pPr>
              <w:pStyle w:val="9"/>
              <w:ind w:firstLine="0"/>
              <w:jc w:val="center"/>
              <w:rPr>
                <w:sz w:val="24"/>
                <w:szCs w:val="24"/>
              </w:rPr>
            </w:pPr>
            <w:r>
              <w:rPr>
                <w:sz w:val="24"/>
                <w:szCs w:val="24"/>
              </w:rPr>
              <w:t>5442.6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noWrap w:val="0"/>
            <w:vAlign w:val="top"/>
          </w:tcPr>
          <w:p>
            <w:pPr>
              <w:pStyle w:val="9"/>
              <w:numPr>
                <w:ilvl w:val="0"/>
                <w:numId w:val="5"/>
              </w:numPr>
              <w:jc w:val="center"/>
              <w:rPr>
                <w:sz w:val="24"/>
                <w:szCs w:val="24"/>
              </w:rPr>
            </w:pPr>
          </w:p>
        </w:tc>
        <w:tc>
          <w:tcPr>
            <w:tcW w:w="1717" w:type="dxa"/>
            <w:noWrap w:val="0"/>
            <w:vAlign w:val="top"/>
          </w:tcPr>
          <w:p>
            <w:pPr>
              <w:pStyle w:val="9"/>
              <w:ind w:firstLine="0"/>
              <w:jc w:val="center"/>
              <w:rPr>
                <w:sz w:val="24"/>
                <w:szCs w:val="24"/>
              </w:rPr>
            </w:pPr>
            <w:r>
              <w:rPr>
                <w:sz w:val="24"/>
                <w:szCs w:val="24"/>
              </w:rPr>
              <w:t>233.09.6</w:t>
            </w:r>
          </w:p>
        </w:tc>
        <w:tc>
          <w:tcPr>
            <w:tcW w:w="983" w:type="dxa"/>
            <w:noWrap w:val="0"/>
            <w:vAlign w:val="top"/>
          </w:tcPr>
          <w:p>
            <w:pPr>
              <w:pStyle w:val="9"/>
              <w:ind w:firstLine="0"/>
              <w:jc w:val="center"/>
              <w:rPr>
                <w:sz w:val="24"/>
                <w:szCs w:val="24"/>
              </w:rPr>
            </w:pPr>
            <w:r>
              <w:rPr>
                <w:sz w:val="24"/>
                <w:szCs w:val="24"/>
              </w:rPr>
              <w:t>5843.1</w:t>
            </w:r>
          </w:p>
        </w:tc>
        <w:tc>
          <w:tcPr>
            <w:tcW w:w="1080" w:type="dxa"/>
            <w:noWrap w:val="0"/>
            <w:vAlign w:val="top"/>
          </w:tcPr>
          <w:p>
            <w:pPr>
              <w:pStyle w:val="9"/>
              <w:ind w:firstLine="0"/>
              <w:jc w:val="center"/>
              <w:rPr>
                <w:sz w:val="24"/>
                <w:szCs w:val="24"/>
              </w:rPr>
            </w:pPr>
            <w:r>
              <w:rPr>
                <w:sz w:val="24"/>
                <w:szCs w:val="24"/>
              </w:rPr>
              <w:t>5442.6</w:t>
            </w:r>
          </w:p>
        </w:tc>
        <w:tc>
          <w:tcPr>
            <w:tcW w:w="1080" w:type="dxa"/>
            <w:noWrap w:val="0"/>
            <w:vAlign w:val="top"/>
          </w:tcPr>
          <w:p>
            <w:pPr>
              <w:pStyle w:val="9"/>
              <w:ind w:firstLine="0"/>
              <w:jc w:val="center"/>
              <w:rPr>
                <w:sz w:val="24"/>
                <w:szCs w:val="24"/>
              </w:rPr>
            </w:pPr>
            <w:r>
              <w:rPr>
                <w:sz w:val="24"/>
                <w:szCs w:val="24"/>
              </w:rPr>
              <w:t>5765.3</w:t>
            </w:r>
          </w:p>
        </w:tc>
        <w:tc>
          <w:tcPr>
            <w:tcW w:w="1080" w:type="dxa"/>
            <w:noWrap w:val="0"/>
            <w:vAlign w:val="top"/>
          </w:tcPr>
          <w:p>
            <w:pPr>
              <w:pStyle w:val="9"/>
              <w:ind w:firstLine="0"/>
              <w:jc w:val="center"/>
              <w:rPr>
                <w:sz w:val="24"/>
                <w:szCs w:val="24"/>
              </w:rPr>
            </w:pPr>
            <w:r>
              <w:rPr>
                <w:sz w:val="24"/>
                <w:szCs w:val="24"/>
              </w:rPr>
              <w:t>5606.8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noWrap w:val="0"/>
            <w:vAlign w:val="top"/>
          </w:tcPr>
          <w:p>
            <w:pPr>
              <w:pStyle w:val="9"/>
              <w:numPr>
                <w:ilvl w:val="0"/>
                <w:numId w:val="5"/>
              </w:numPr>
              <w:jc w:val="center"/>
              <w:rPr>
                <w:sz w:val="24"/>
                <w:szCs w:val="24"/>
              </w:rPr>
            </w:pPr>
          </w:p>
        </w:tc>
        <w:tc>
          <w:tcPr>
            <w:tcW w:w="1717" w:type="dxa"/>
            <w:noWrap w:val="0"/>
            <w:vAlign w:val="top"/>
          </w:tcPr>
          <w:p>
            <w:pPr>
              <w:pStyle w:val="9"/>
              <w:ind w:firstLine="0"/>
              <w:jc w:val="center"/>
              <w:rPr>
                <w:sz w:val="24"/>
                <w:szCs w:val="24"/>
              </w:rPr>
            </w:pPr>
            <w:r>
              <w:rPr>
                <w:sz w:val="24"/>
                <w:szCs w:val="24"/>
              </w:rPr>
              <w:t>115.21.6</w:t>
            </w:r>
          </w:p>
        </w:tc>
        <w:tc>
          <w:tcPr>
            <w:tcW w:w="983" w:type="dxa"/>
            <w:noWrap w:val="0"/>
            <w:vAlign w:val="top"/>
          </w:tcPr>
          <w:p>
            <w:pPr>
              <w:pStyle w:val="9"/>
              <w:ind w:firstLine="0"/>
              <w:jc w:val="center"/>
              <w:rPr>
                <w:sz w:val="24"/>
                <w:szCs w:val="24"/>
              </w:rPr>
            </w:pPr>
            <w:r>
              <w:rPr>
                <w:sz w:val="24"/>
                <w:szCs w:val="24"/>
              </w:rPr>
              <w:t>5765.3</w:t>
            </w:r>
          </w:p>
        </w:tc>
        <w:tc>
          <w:tcPr>
            <w:tcW w:w="1080" w:type="dxa"/>
            <w:noWrap w:val="0"/>
            <w:vAlign w:val="top"/>
          </w:tcPr>
          <w:p>
            <w:pPr>
              <w:pStyle w:val="9"/>
              <w:ind w:firstLine="0"/>
              <w:jc w:val="center"/>
              <w:rPr>
                <w:sz w:val="24"/>
                <w:szCs w:val="24"/>
              </w:rPr>
            </w:pPr>
            <w:r>
              <w:rPr>
                <w:sz w:val="24"/>
                <w:szCs w:val="24"/>
              </w:rPr>
              <w:t>5606.8</w:t>
            </w:r>
          </w:p>
        </w:tc>
        <w:tc>
          <w:tcPr>
            <w:tcW w:w="1080" w:type="dxa"/>
            <w:noWrap w:val="0"/>
            <w:vAlign w:val="top"/>
          </w:tcPr>
          <w:p>
            <w:pPr>
              <w:pStyle w:val="9"/>
              <w:ind w:firstLine="0"/>
              <w:jc w:val="center"/>
              <w:rPr>
                <w:sz w:val="24"/>
                <w:szCs w:val="24"/>
              </w:rPr>
            </w:pPr>
            <w:r>
              <w:rPr>
                <w:sz w:val="24"/>
                <w:szCs w:val="24"/>
              </w:rPr>
              <w:t>5597.6</w:t>
            </w:r>
          </w:p>
        </w:tc>
        <w:tc>
          <w:tcPr>
            <w:tcW w:w="1080" w:type="dxa"/>
            <w:noWrap w:val="0"/>
            <w:vAlign w:val="top"/>
          </w:tcPr>
          <w:p>
            <w:pPr>
              <w:pStyle w:val="9"/>
              <w:ind w:firstLine="0"/>
              <w:jc w:val="center"/>
              <w:rPr>
                <w:sz w:val="24"/>
                <w:szCs w:val="24"/>
              </w:rPr>
            </w:pPr>
            <w:r>
              <w:rPr>
                <w:sz w:val="24"/>
                <w:szCs w:val="24"/>
              </w:rPr>
              <w:t>5981.3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noWrap w:val="0"/>
            <w:vAlign w:val="top"/>
          </w:tcPr>
          <w:p>
            <w:pPr>
              <w:pStyle w:val="9"/>
              <w:numPr>
                <w:ilvl w:val="0"/>
                <w:numId w:val="5"/>
              </w:numPr>
              <w:jc w:val="center"/>
              <w:rPr>
                <w:sz w:val="24"/>
                <w:szCs w:val="24"/>
              </w:rPr>
            </w:pPr>
          </w:p>
        </w:tc>
        <w:tc>
          <w:tcPr>
            <w:tcW w:w="1717" w:type="dxa"/>
            <w:noWrap w:val="0"/>
            <w:vAlign w:val="top"/>
          </w:tcPr>
          <w:p>
            <w:pPr>
              <w:pStyle w:val="9"/>
              <w:ind w:firstLine="0"/>
              <w:jc w:val="center"/>
              <w:rPr>
                <w:sz w:val="24"/>
                <w:szCs w:val="24"/>
              </w:rPr>
            </w:pPr>
            <w:r>
              <w:rPr>
                <w:sz w:val="24"/>
                <w:szCs w:val="24"/>
              </w:rPr>
              <w:t>114.17.0</w:t>
            </w:r>
          </w:p>
        </w:tc>
        <w:tc>
          <w:tcPr>
            <w:tcW w:w="983" w:type="dxa"/>
            <w:noWrap w:val="0"/>
            <w:vAlign w:val="top"/>
          </w:tcPr>
          <w:p>
            <w:pPr>
              <w:pStyle w:val="9"/>
              <w:ind w:firstLine="0"/>
              <w:jc w:val="center"/>
              <w:rPr>
                <w:sz w:val="24"/>
                <w:szCs w:val="24"/>
              </w:rPr>
            </w:pPr>
            <w:r>
              <w:rPr>
                <w:sz w:val="24"/>
                <w:szCs w:val="24"/>
              </w:rPr>
              <w:t>5597.6</w:t>
            </w:r>
          </w:p>
        </w:tc>
        <w:tc>
          <w:tcPr>
            <w:tcW w:w="1080" w:type="dxa"/>
            <w:noWrap w:val="0"/>
            <w:vAlign w:val="top"/>
          </w:tcPr>
          <w:p>
            <w:pPr>
              <w:pStyle w:val="9"/>
              <w:ind w:firstLine="0"/>
              <w:jc w:val="center"/>
              <w:rPr>
                <w:sz w:val="24"/>
                <w:szCs w:val="24"/>
              </w:rPr>
            </w:pPr>
            <w:r>
              <w:rPr>
                <w:sz w:val="24"/>
                <w:szCs w:val="24"/>
              </w:rPr>
              <w:t>5981.3</w:t>
            </w:r>
          </w:p>
        </w:tc>
        <w:tc>
          <w:tcPr>
            <w:tcW w:w="1080" w:type="dxa"/>
            <w:noWrap w:val="0"/>
            <w:vAlign w:val="top"/>
          </w:tcPr>
          <w:p>
            <w:pPr>
              <w:pStyle w:val="9"/>
              <w:ind w:firstLine="0"/>
              <w:jc w:val="center"/>
              <w:rPr>
                <w:sz w:val="24"/>
                <w:szCs w:val="24"/>
              </w:rPr>
            </w:pPr>
            <w:r>
              <w:rPr>
                <w:sz w:val="24"/>
                <w:szCs w:val="24"/>
              </w:rPr>
              <w:t>5469.0</w:t>
            </w:r>
          </w:p>
        </w:tc>
        <w:tc>
          <w:tcPr>
            <w:tcW w:w="1080" w:type="dxa"/>
            <w:noWrap w:val="0"/>
            <w:vAlign w:val="top"/>
          </w:tcPr>
          <w:p>
            <w:pPr>
              <w:pStyle w:val="9"/>
              <w:ind w:firstLine="0"/>
              <w:jc w:val="center"/>
              <w:rPr>
                <w:sz w:val="24"/>
                <w:szCs w:val="24"/>
              </w:rPr>
            </w:pPr>
            <w:r>
              <w:rPr>
                <w:sz w:val="24"/>
                <w:szCs w:val="24"/>
              </w:rPr>
              <w:t>6277.4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noWrap w:val="0"/>
            <w:vAlign w:val="top"/>
          </w:tcPr>
          <w:p>
            <w:pPr>
              <w:pStyle w:val="9"/>
              <w:numPr>
                <w:ilvl w:val="0"/>
                <w:numId w:val="5"/>
              </w:numPr>
              <w:jc w:val="center"/>
              <w:rPr>
                <w:sz w:val="24"/>
                <w:szCs w:val="24"/>
              </w:rPr>
            </w:pPr>
          </w:p>
        </w:tc>
        <w:tc>
          <w:tcPr>
            <w:tcW w:w="1717" w:type="dxa"/>
            <w:noWrap w:val="0"/>
            <w:vAlign w:val="top"/>
          </w:tcPr>
          <w:p>
            <w:pPr>
              <w:pStyle w:val="9"/>
              <w:ind w:firstLine="0"/>
              <w:jc w:val="center"/>
              <w:rPr>
                <w:sz w:val="24"/>
                <w:szCs w:val="24"/>
              </w:rPr>
            </w:pPr>
            <w:r>
              <w:rPr>
                <w:sz w:val="24"/>
                <w:szCs w:val="24"/>
              </w:rPr>
              <w:t>113.27.5</w:t>
            </w:r>
          </w:p>
        </w:tc>
        <w:tc>
          <w:tcPr>
            <w:tcW w:w="983" w:type="dxa"/>
            <w:noWrap w:val="0"/>
            <w:vAlign w:val="top"/>
          </w:tcPr>
          <w:p>
            <w:pPr>
              <w:pStyle w:val="9"/>
              <w:ind w:firstLine="0"/>
              <w:jc w:val="center"/>
              <w:rPr>
                <w:sz w:val="24"/>
                <w:szCs w:val="24"/>
              </w:rPr>
            </w:pPr>
            <w:r>
              <w:rPr>
                <w:sz w:val="24"/>
                <w:szCs w:val="24"/>
              </w:rPr>
              <w:t>5469.0</w:t>
            </w:r>
          </w:p>
        </w:tc>
        <w:tc>
          <w:tcPr>
            <w:tcW w:w="1080" w:type="dxa"/>
            <w:noWrap w:val="0"/>
            <w:vAlign w:val="top"/>
          </w:tcPr>
          <w:p>
            <w:pPr>
              <w:pStyle w:val="9"/>
              <w:ind w:firstLine="0"/>
              <w:jc w:val="center"/>
              <w:rPr>
                <w:sz w:val="24"/>
                <w:szCs w:val="24"/>
              </w:rPr>
            </w:pPr>
            <w:r>
              <w:rPr>
                <w:sz w:val="24"/>
                <w:szCs w:val="24"/>
              </w:rPr>
              <w:t>6277.4</w:t>
            </w:r>
          </w:p>
        </w:tc>
        <w:tc>
          <w:tcPr>
            <w:tcW w:w="1080" w:type="dxa"/>
            <w:noWrap w:val="0"/>
            <w:vAlign w:val="top"/>
          </w:tcPr>
          <w:p>
            <w:pPr>
              <w:pStyle w:val="9"/>
              <w:ind w:firstLine="0"/>
              <w:jc w:val="center"/>
              <w:rPr>
                <w:sz w:val="24"/>
                <w:szCs w:val="24"/>
              </w:rPr>
            </w:pPr>
            <w:r>
              <w:rPr>
                <w:sz w:val="24"/>
                <w:szCs w:val="24"/>
              </w:rPr>
              <w:t>5228.6</w:t>
            </w:r>
          </w:p>
        </w:tc>
        <w:tc>
          <w:tcPr>
            <w:tcW w:w="1080" w:type="dxa"/>
            <w:noWrap w:val="0"/>
            <w:vAlign w:val="top"/>
          </w:tcPr>
          <w:p>
            <w:pPr>
              <w:pStyle w:val="9"/>
              <w:ind w:firstLine="0"/>
              <w:jc w:val="center"/>
              <w:rPr>
                <w:sz w:val="24"/>
                <w:szCs w:val="24"/>
              </w:rPr>
            </w:pPr>
            <w:r>
              <w:rPr>
                <w:sz w:val="24"/>
                <w:szCs w:val="24"/>
              </w:rPr>
              <w:t>6373.7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noWrap w:val="0"/>
            <w:vAlign w:val="top"/>
          </w:tcPr>
          <w:p>
            <w:pPr>
              <w:pStyle w:val="9"/>
              <w:numPr>
                <w:ilvl w:val="0"/>
                <w:numId w:val="5"/>
              </w:numPr>
              <w:jc w:val="center"/>
              <w:rPr>
                <w:sz w:val="24"/>
                <w:szCs w:val="24"/>
              </w:rPr>
            </w:pPr>
          </w:p>
        </w:tc>
        <w:tc>
          <w:tcPr>
            <w:tcW w:w="1717" w:type="dxa"/>
            <w:noWrap w:val="0"/>
            <w:vAlign w:val="top"/>
          </w:tcPr>
          <w:p>
            <w:pPr>
              <w:pStyle w:val="9"/>
              <w:ind w:firstLine="0"/>
              <w:jc w:val="center"/>
              <w:rPr>
                <w:sz w:val="24"/>
                <w:szCs w:val="24"/>
              </w:rPr>
            </w:pPr>
            <w:r>
              <w:rPr>
                <w:sz w:val="24"/>
                <w:szCs w:val="24"/>
              </w:rPr>
              <w:t>158.10.3</w:t>
            </w:r>
          </w:p>
        </w:tc>
        <w:tc>
          <w:tcPr>
            <w:tcW w:w="983" w:type="dxa"/>
            <w:noWrap w:val="0"/>
            <w:vAlign w:val="top"/>
          </w:tcPr>
          <w:p>
            <w:pPr>
              <w:pStyle w:val="9"/>
              <w:ind w:firstLine="0"/>
              <w:jc w:val="center"/>
              <w:rPr>
                <w:sz w:val="24"/>
                <w:szCs w:val="24"/>
              </w:rPr>
            </w:pPr>
            <w:r>
              <w:rPr>
                <w:sz w:val="24"/>
                <w:szCs w:val="24"/>
              </w:rPr>
              <w:t>5228.6</w:t>
            </w:r>
          </w:p>
        </w:tc>
        <w:tc>
          <w:tcPr>
            <w:tcW w:w="1080" w:type="dxa"/>
            <w:noWrap w:val="0"/>
            <w:vAlign w:val="top"/>
          </w:tcPr>
          <w:p>
            <w:pPr>
              <w:pStyle w:val="9"/>
              <w:ind w:firstLine="0"/>
              <w:jc w:val="center"/>
              <w:rPr>
                <w:sz w:val="24"/>
                <w:szCs w:val="24"/>
              </w:rPr>
            </w:pPr>
            <w:r>
              <w:rPr>
                <w:sz w:val="24"/>
                <w:szCs w:val="24"/>
              </w:rPr>
              <w:t>6373.7</w:t>
            </w:r>
          </w:p>
        </w:tc>
        <w:tc>
          <w:tcPr>
            <w:tcW w:w="1080" w:type="dxa"/>
            <w:noWrap w:val="0"/>
            <w:vAlign w:val="top"/>
          </w:tcPr>
          <w:p>
            <w:pPr>
              <w:pStyle w:val="9"/>
              <w:ind w:firstLine="0"/>
              <w:jc w:val="center"/>
              <w:rPr>
                <w:sz w:val="24"/>
                <w:szCs w:val="24"/>
              </w:rPr>
            </w:pPr>
            <w:r>
              <w:rPr>
                <w:sz w:val="24"/>
                <w:szCs w:val="24"/>
              </w:rPr>
              <w:t>5153.0</w:t>
            </w:r>
          </w:p>
        </w:tc>
        <w:tc>
          <w:tcPr>
            <w:tcW w:w="1080" w:type="dxa"/>
            <w:noWrap w:val="0"/>
            <w:vAlign w:val="top"/>
          </w:tcPr>
          <w:p>
            <w:pPr>
              <w:pStyle w:val="9"/>
              <w:ind w:firstLine="0"/>
              <w:jc w:val="center"/>
              <w:rPr>
                <w:sz w:val="24"/>
                <w:szCs w:val="24"/>
              </w:rPr>
            </w:pPr>
            <w:r>
              <w:rPr>
                <w:sz w:val="24"/>
                <w:szCs w:val="24"/>
              </w:rPr>
              <w:t>6517.9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noWrap w:val="0"/>
            <w:vAlign w:val="top"/>
          </w:tcPr>
          <w:p>
            <w:pPr>
              <w:pStyle w:val="9"/>
              <w:numPr>
                <w:ilvl w:val="0"/>
                <w:numId w:val="5"/>
              </w:numPr>
              <w:jc w:val="center"/>
              <w:rPr>
                <w:sz w:val="24"/>
                <w:szCs w:val="24"/>
              </w:rPr>
            </w:pPr>
          </w:p>
        </w:tc>
        <w:tc>
          <w:tcPr>
            <w:tcW w:w="1717" w:type="dxa"/>
            <w:noWrap w:val="0"/>
            <w:vAlign w:val="top"/>
          </w:tcPr>
          <w:p>
            <w:pPr>
              <w:pStyle w:val="9"/>
              <w:ind w:firstLine="0"/>
              <w:jc w:val="center"/>
              <w:rPr>
                <w:sz w:val="24"/>
                <w:szCs w:val="24"/>
              </w:rPr>
            </w:pPr>
            <w:r>
              <w:rPr>
                <w:sz w:val="24"/>
                <w:szCs w:val="24"/>
              </w:rPr>
              <w:t>27.16.6</w:t>
            </w:r>
          </w:p>
        </w:tc>
        <w:tc>
          <w:tcPr>
            <w:tcW w:w="983" w:type="dxa"/>
            <w:noWrap w:val="0"/>
            <w:vAlign w:val="top"/>
          </w:tcPr>
          <w:p>
            <w:pPr>
              <w:pStyle w:val="9"/>
              <w:ind w:firstLine="0"/>
              <w:jc w:val="center"/>
              <w:rPr>
                <w:sz w:val="24"/>
                <w:szCs w:val="24"/>
              </w:rPr>
            </w:pPr>
            <w:r>
              <w:rPr>
                <w:sz w:val="24"/>
                <w:szCs w:val="24"/>
              </w:rPr>
              <w:t>7147.7</w:t>
            </w:r>
          </w:p>
        </w:tc>
        <w:tc>
          <w:tcPr>
            <w:tcW w:w="1080" w:type="dxa"/>
            <w:noWrap w:val="0"/>
            <w:vAlign w:val="top"/>
          </w:tcPr>
          <w:p>
            <w:pPr>
              <w:pStyle w:val="9"/>
              <w:ind w:firstLine="0"/>
              <w:jc w:val="center"/>
              <w:rPr>
                <w:sz w:val="24"/>
                <w:szCs w:val="24"/>
              </w:rPr>
            </w:pPr>
            <w:r>
              <w:rPr>
                <w:sz w:val="24"/>
                <w:szCs w:val="24"/>
              </w:rPr>
              <w:t>5466.2</w:t>
            </w:r>
          </w:p>
        </w:tc>
        <w:tc>
          <w:tcPr>
            <w:tcW w:w="1080" w:type="dxa"/>
            <w:noWrap w:val="0"/>
            <w:vAlign w:val="top"/>
          </w:tcPr>
          <w:p>
            <w:pPr>
              <w:pStyle w:val="9"/>
              <w:ind w:firstLine="0"/>
              <w:jc w:val="center"/>
              <w:rPr>
                <w:sz w:val="24"/>
                <w:szCs w:val="24"/>
              </w:rPr>
            </w:pPr>
            <w:r>
              <w:rPr>
                <w:sz w:val="24"/>
                <w:szCs w:val="24"/>
              </w:rPr>
              <w:t>7018.2</w:t>
            </w:r>
          </w:p>
        </w:tc>
        <w:tc>
          <w:tcPr>
            <w:tcW w:w="1080" w:type="dxa"/>
            <w:noWrap w:val="0"/>
            <w:vAlign w:val="top"/>
          </w:tcPr>
          <w:p>
            <w:pPr>
              <w:pStyle w:val="9"/>
              <w:ind w:firstLine="0"/>
              <w:jc w:val="center"/>
              <w:rPr>
                <w:sz w:val="24"/>
                <w:szCs w:val="24"/>
              </w:rPr>
            </w:pPr>
            <w:r>
              <w:rPr>
                <w:sz w:val="24"/>
                <w:szCs w:val="24"/>
              </w:rPr>
              <w:t>5626.6</w:t>
            </w:r>
          </w:p>
        </w:tc>
      </w:tr>
    </w:tbl>
    <w:p>
      <w:pPr>
        <w:widowControl w:val="0"/>
        <w:shd w:val="clear" w:color="auto" w:fill="FFFFFF"/>
        <w:ind w:firstLine="454"/>
        <w:jc w:val="both"/>
        <w:rPr>
          <w:rFonts w:ascii="Kz Times New Roman" w:hAnsi="Kz Times New Roman" w:cs="Kz Times New Roman"/>
          <w:i/>
          <w:color w:val="000000"/>
        </w:rPr>
      </w:pPr>
      <w:r>
        <w:rPr>
          <w:rFonts w:ascii="Kz Times New Roman" w:hAnsi="Kz Times New Roman" w:cs="Kz Times New Roman"/>
          <w:i/>
          <w:color w:val="000000"/>
          <w:lang w:val="kk-KZ"/>
        </w:rPr>
        <w:t>Әдістемелік ұсыныстар</w:t>
      </w:r>
      <w:r>
        <w:rPr>
          <w:rFonts w:ascii="Kz Times New Roman" w:hAnsi="Kz Times New Roman" w:cs="Kz Times New Roman"/>
          <w:i/>
          <w:color w:val="000000"/>
        </w:rPr>
        <w:t xml:space="preserve">: </w:t>
      </w:r>
    </w:p>
    <w:p>
      <w:pPr>
        <w:widowControl w:val="0"/>
        <w:shd w:val="clear" w:color="auto" w:fill="FFFFFF"/>
        <w:ind w:firstLine="454"/>
        <w:jc w:val="both"/>
        <w:rPr>
          <w:color w:val="000000"/>
        </w:rPr>
      </w:pPr>
      <w:r>
        <w:rPr>
          <w:color w:val="000000"/>
          <w:lang w:val="kk-KZ"/>
        </w:rPr>
        <w:t xml:space="preserve">Лабораториялық жұмыстың есебін шығару жолы келесі мысалда берілген: </w:t>
      </w:r>
    </w:p>
    <w:tbl>
      <w:tblPr>
        <w:tblStyle w:val="5"/>
        <w:tblW w:w="0" w:type="auto"/>
        <w:jc w:val="center"/>
        <w:tblLayout w:type="fixed"/>
        <w:tblCellMar>
          <w:top w:w="0" w:type="dxa"/>
          <w:left w:w="108" w:type="dxa"/>
          <w:bottom w:w="0" w:type="dxa"/>
          <w:right w:w="108" w:type="dxa"/>
        </w:tblCellMar>
      </w:tblPr>
      <w:tblGrid>
        <w:gridCol w:w="3936"/>
        <w:gridCol w:w="5386"/>
      </w:tblGrid>
      <w:tr>
        <w:tblPrEx>
          <w:tblCellMar>
            <w:top w:w="0" w:type="dxa"/>
            <w:left w:w="108" w:type="dxa"/>
            <w:bottom w:w="0" w:type="dxa"/>
            <w:right w:w="108" w:type="dxa"/>
          </w:tblCellMar>
        </w:tblPrEx>
        <w:trPr>
          <w:jc w:val="center"/>
        </w:trPr>
        <w:tc>
          <w:tcPr>
            <w:tcW w:w="3936" w:type="dxa"/>
            <w:noWrap w:val="0"/>
            <w:vAlign w:val="top"/>
          </w:tcPr>
          <w:p>
            <w:pPr>
              <w:jc w:val="both"/>
              <w:rPr>
                <w:lang w:val="en-US"/>
              </w:rPr>
            </w:pPr>
            <w:r>
              <mc:AlternateContent>
                <mc:Choice Requires="wps">
                  <w:drawing>
                    <wp:anchor distT="0" distB="0" distL="114300" distR="114300" simplePos="0" relativeHeight="251660288" behindDoc="0" locked="0" layoutInCell="0" allowOverlap="1">
                      <wp:simplePos x="0" y="0"/>
                      <wp:positionH relativeFrom="column">
                        <wp:posOffset>230505</wp:posOffset>
                      </wp:positionH>
                      <wp:positionV relativeFrom="paragraph">
                        <wp:posOffset>103505</wp:posOffset>
                      </wp:positionV>
                      <wp:extent cx="1645920" cy="365760"/>
                      <wp:effectExtent l="1270" t="6350" r="10160" b="8890"/>
                      <wp:wrapNone/>
                      <wp:docPr id="4" name="Lines 2"/>
                      <wp:cNvGraphicFramePr/>
                      <a:graphic xmlns:a="http://schemas.openxmlformats.org/drawingml/2006/main">
                        <a:graphicData uri="http://schemas.microsoft.com/office/word/2010/wordprocessingShape">
                          <wps:wsp>
                            <wps:cNvSpPr/>
                            <wps:spPr>
                              <a:xfrm>
                                <a:off x="0" y="0"/>
                                <a:ext cx="1645920" cy="365760"/>
                              </a:xfrm>
                              <a:prstGeom prst="line">
                                <a:avLst/>
                              </a:prstGeom>
                              <a:ln w="12700" cap="flat" cmpd="sng">
                                <a:solidFill>
                                  <a:srgbClr val="000000"/>
                                </a:solidFill>
                                <a:prstDash val="solid"/>
                                <a:headEnd type="none" w="med" len="med"/>
                                <a:tailEnd type="none" w="med" len="med"/>
                              </a:ln>
                            </wps:spPr>
                            <wps:bodyPr upright="1"/>
                          </wps:wsp>
                        </a:graphicData>
                      </a:graphic>
                    </wp:anchor>
                  </w:drawing>
                </mc:Choice>
                <mc:Fallback>
                  <w:pict>
                    <v:line id="Lines 2" o:spid="_x0000_s1026" o:spt="20" style="position:absolute;left:0pt;margin-left:18.15pt;margin-top:8.15pt;height:28.8pt;width:129.6pt;z-index:251660288;mso-width-relative:page;mso-height-relative:page;" filled="f" stroked="t" coordsize="21600,21600" o:allowincell="f" o:gfxdata="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B/hyoA2QAAAAgB&#10;AAAPAAAAAAAAAAEAIAAAACIAAABkcnMvZG93bnJldi54bWxQSwECFAAUAAAACACHTuJAxcC1/uEB&#10;AADgAwAADgAAAAAAAAABACAAAAAoAQAAZHJzL2Uyb0RvYy54bWxQSwUGAAAAAAYABgBZAQAAewUA&#10;AAAA&#10;">
                      <v:fill on="f" focussize="0,0"/>
                      <v:stroke weight="1pt" color="#000000" joinstyle="round"/>
                      <v:imagedata o:title=""/>
                      <o:lock v:ext="edit" aspectratio="f"/>
                    </v:line>
                  </w:pict>
                </mc:Fallback>
              </mc:AlternateContent>
            </w:r>
            <w:r>
              <mc:AlternateContent>
                <mc:Choice Requires="wps">
                  <w:drawing>
                    <wp:anchor distT="0" distB="0" distL="114300" distR="114300" simplePos="0" relativeHeight="251659264" behindDoc="0" locked="0" layoutInCell="0" allowOverlap="1">
                      <wp:simplePos x="0" y="0"/>
                      <wp:positionH relativeFrom="column">
                        <wp:posOffset>320040</wp:posOffset>
                      </wp:positionH>
                      <wp:positionV relativeFrom="paragraph">
                        <wp:posOffset>467360</wp:posOffset>
                      </wp:positionV>
                      <wp:extent cx="1645920" cy="548640"/>
                      <wp:effectExtent l="1270" t="4445" r="10160" b="18415"/>
                      <wp:wrapNone/>
                      <wp:docPr id="5" name="Lines 3"/>
                      <wp:cNvGraphicFramePr/>
                      <a:graphic xmlns:a="http://schemas.openxmlformats.org/drawingml/2006/main">
                        <a:graphicData uri="http://schemas.microsoft.com/office/word/2010/wordprocessingShape">
                          <wps:wsp>
                            <wps:cNvSpPr/>
                            <wps:spPr>
                              <a:xfrm flipV="1">
                                <a:off x="0" y="0"/>
                                <a:ext cx="1645920" cy="54864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Lines 3" o:spid="_x0000_s1026" o:spt="20" style="position:absolute;left:0pt;flip:y;margin-left:25.2pt;margin-top:36.8pt;height:43.2pt;width:129.6pt;z-index:251659264;mso-width-relative:page;mso-height-relative:page;" filled="f" stroked="t" coordsize="21600,21600" o:allowincell="f" o:gfxdata="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QSkpTtYA&#10;AAAJAQAADwAAAAAAAAABACAAAAAiAAAAZHJzL2Rvd25yZXYueG1sUEsBAhQAFAAAAAgAh07iQMmc&#10;7mjoAQAA6QMAAA4AAAAAAAAAAQAgAAAAJQEAAGRycy9lMm9Eb2MueG1sUEsFBgAAAAAGAAYAWQEA&#10;AH8FAAAAAA==&#10;">
                      <v:fill on="f" focussize="0,0"/>
                      <v:stroke color="#000000" joinstyle="round"/>
                      <v:imagedata o:title=""/>
                      <o:lock v:ext="edit" aspectratio="f"/>
                    </v:line>
                  </w:pict>
                </mc:Fallback>
              </mc:AlternateContent>
            </w:r>
            <w:r>
              <w:t xml:space="preserve">    </w:t>
            </w:r>
            <w:r>
              <w:rPr>
                <w:lang w:val="en-US"/>
              </w:rPr>
              <w:t>I</w:t>
            </w:r>
          </w:p>
          <w:p>
            <w:pPr>
              <w:jc w:val="both"/>
              <w:rPr>
                <w:lang w:val="en-US"/>
              </w:rPr>
            </w:pPr>
          </w:p>
          <w:p>
            <w:pPr>
              <w:jc w:val="both"/>
              <w:rPr>
                <w:lang w:val="en-US"/>
              </w:rPr>
            </w:pPr>
            <w:r>
              <w:rPr>
                <w:lang w:val="en-US"/>
              </w:rPr>
              <w:t xml:space="preserve">                                              </w:t>
            </w:r>
          </w:p>
          <w:p>
            <w:pPr>
              <w:jc w:val="both"/>
              <w:rPr>
                <w:lang w:val="en-US"/>
              </w:rPr>
            </w:pPr>
            <w:r>
              <w:rPr>
                <w:lang w:val="en-US"/>
              </w:rPr>
              <w:t xml:space="preserve">                                         ß          II</w:t>
            </w:r>
          </w:p>
          <w:p>
            <w:pPr>
              <w:jc w:val="both"/>
              <w:rPr>
                <w:lang w:val="en-US"/>
              </w:rPr>
            </w:pPr>
          </w:p>
          <w:p>
            <w:pPr>
              <w:jc w:val="both"/>
              <w:rPr>
                <w:lang w:val="en-US"/>
              </w:rPr>
            </w:pPr>
          </w:p>
          <w:p>
            <w:pPr>
              <w:jc w:val="both"/>
              <w:rPr>
                <w:lang w:val="en-US"/>
              </w:rPr>
            </w:pPr>
            <w:r>
              <w:rPr>
                <w:lang w:val="en-US"/>
              </w:rPr>
              <w:t xml:space="preserve">  III              d</w:t>
            </w:r>
          </w:p>
        </w:tc>
        <w:tc>
          <w:tcPr>
            <w:tcW w:w="5386" w:type="dxa"/>
            <w:noWrap w:val="0"/>
            <w:vAlign w:val="top"/>
          </w:tcPr>
          <w:p>
            <w:pPr>
              <w:jc w:val="center"/>
              <w:rPr>
                <w:b/>
                <w:lang w:val="en-US"/>
              </w:rPr>
            </w:pPr>
            <w:r>
              <w:rPr>
                <w:b/>
                <w:lang w:val="kk-KZ"/>
              </w:rPr>
              <w:t>Берілгені</w:t>
            </w:r>
            <w:r>
              <w:rPr>
                <w:b/>
                <w:lang w:val="en-US"/>
              </w:rPr>
              <w:t>:</w:t>
            </w:r>
          </w:p>
          <w:p>
            <w:pPr>
              <w:jc w:val="center"/>
              <w:rPr>
                <w:lang w:val="en-US"/>
              </w:rPr>
            </w:pPr>
            <w:r>
              <w:t>α</w:t>
            </w:r>
            <w:r>
              <w:rPr>
                <w:lang w:val="en-US"/>
              </w:rPr>
              <w:t xml:space="preserve"> </w:t>
            </w:r>
            <w:r>
              <w:rPr>
                <w:vertAlign w:val="subscript"/>
                <w:lang w:val="en-US"/>
              </w:rPr>
              <w:t>I – II</w:t>
            </w:r>
            <w:r>
              <w:rPr>
                <w:lang w:val="en-US"/>
              </w:rPr>
              <w:t xml:space="preserve">  = 157º01'.4;</w:t>
            </w:r>
          </w:p>
          <w:p>
            <w:pPr>
              <w:jc w:val="center"/>
            </w:pPr>
            <w:r>
              <w:t xml:space="preserve">х </w:t>
            </w:r>
            <w:r>
              <w:rPr>
                <w:vertAlign w:val="subscript"/>
              </w:rPr>
              <w:t>II</w:t>
            </w:r>
            <w:r>
              <w:t xml:space="preserve">  = 5123,6м;  х </w:t>
            </w:r>
            <w:r>
              <w:rPr>
                <w:vertAlign w:val="subscript"/>
              </w:rPr>
              <w:t>III</w:t>
            </w:r>
            <w:r>
              <w:t xml:space="preserve"> = 4551.2м;</w:t>
            </w:r>
          </w:p>
          <w:p>
            <w:pPr>
              <w:jc w:val="center"/>
            </w:pPr>
            <w:r>
              <w:t xml:space="preserve">у </w:t>
            </w:r>
            <w:r>
              <w:rPr>
                <w:vertAlign w:val="subscript"/>
              </w:rPr>
              <w:t>II</w:t>
            </w:r>
            <w:r>
              <w:t xml:space="preserve"> = 6324.3м;  у</w:t>
            </w:r>
            <w:r>
              <w:rPr>
                <w:vertAlign w:val="subscript"/>
              </w:rPr>
              <w:t>III</w:t>
            </w:r>
            <w:r>
              <w:t xml:space="preserve"> = 5980.0м;</w:t>
            </w:r>
          </w:p>
          <w:p>
            <w:pPr>
              <w:jc w:val="both"/>
            </w:pPr>
          </w:p>
          <w:p>
            <w:pPr>
              <w:jc w:val="both"/>
              <w:rPr>
                <w:lang w:val="kk-KZ"/>
              </w:rPr>
            </w:pPr>
            <w:r>
              <w:t>I и II –с</w:t>
            </w:r>
            <w:r>
              <w:rPr>
                <w:lang w:val="kk-KZ"/>
              </w:rPr>
              <w:t>ақталған белгілер</w:t>
            </w:r>
            <w:r>
              <w:t xml:space="preserve">, III– </w:t>
            </w:r>
            <w:r>
              <w:rPr>
                <w:lang w:val="kk-KZ"/>
              </w:rPr>
              <w:t>жоғалған</w:t>
            </w:r>
            <w:r>
              <w:t xml:space="preserve"> </w:t>
            </w:r>
            <w:r>
              <w:rPr>
                <w:lang w:val="kk-KZ"/>
              </w:rPr>
              <w:t>белгі,</w:t>
            </w:r>
            <w:r>
              <w:t xml:space="preserve"> I </w:t>
            </w:r>
            <w:r>
              <w:rPr>
                <w:lang w:val="kk-KZ"/>
              </w:rPr>
              <w:t>және</w:t>
            </w:r>
            <w:r>
              <w:t xml:space="preserve"> II</w:t>
            </w:r>
            <w:r>
              <w:rPr>
                <w:lang w:val="kk-KZ"/>
              </w:rPr>
              <w:t xml:space="preserve"> қабырғаның</w:t>
            </w:r>
            <w:r>
              <w:t xml:space="preserve"> дирекци</w:t>
            </w:r>
            <w:r>
              <w:rPr>
                <w:lang w:val="kk-KZ"/>
              </w:rPr>
              <w:t xml:space="preserve">ялық бұрышы белгілі. </w:t>
            </w:r>
          </w:p>
        </w:tc>
      </w:tr>
    </w:tbl>
    <w:p>
      <w:pPr>
        <w:jc w:val="both"/>
      </w:pPr>
      <w:r>
        <w:t xml:space="preserve">        </w:t>
      </w:r>
    </w:p>
    <w:p>
      <w:pPr>
        <w:widowControl w:val="0"/>
        <w:ind w:firstLine="454"/>
        <w:jc w:val="both"/>
        <w:rPr>
          <w:lang w:val="kk-KZ"/>
        </w:rPr>
      </w:pPr>
      <w:r>
        <w:t xml:space="preserve"> III</w:t>
      </w:r>
      <w:r>
        <w:rPr>
          <w:lang w:val="kk-KZ"/>
        </w:rPr>
        <w:t xml:space="preserve"> белгіні қалпына келтіру үшін</w:t>
      </w:r>
      <w:r>
        <w:t xml:space="preserve"> поляр</w:t>
      </w:r>
      <w:r>
        <w:rPr>
          <w:lang w:val="kk-KZ"/>
        </w:rPr>
        <w:t>л</w:t>
      </w:r>
      <w:r>
        <w:t>ы</w:t>
      </w:r>
      <w:r>
        <w:rPr>
          <w:lang w:val="kk-KZ"/>
        </w:rPr>
        <w:t>қ</w:t>
      </w:r>
      <w:r>
        <w:t xml:space="preserve"> координат</w:t>
      </w:r>
      <w:r>
        <w:rPr>
          <w:lang w:val="kk-KZ"/>
        </w:rPr>
        <w:t>тарды табамыз</w:t>
      </w:r>
      <w:r>
        <w:t xml:space="preserve"> –</w:t>
      </w:r>
      <w:r>
        <w:rPr>
          <w:lang w:val="kk-KZ"/>
        </w:rPr>
        <w:t xml:space="preserve"> </w:t>
      </w:r>
      <w:r>
        <w:t xml:space="preserve">ß </w:t>
      </w:r>
      <w:r>
        <w:rPr>
          <w:lang w:val="kk-KZ"/>
        </w:rPr>
        <w:t>бұрышы және</w:t>
      </w:r>
    </w:p>
    <w:p>
      <w:pPr>
        <w:widowControl w:val="0"/>
        <w:ind w:firstLine="454"/>
        <w:jc w:val="both"/>
        <w:rPr>
          <w:lang w:val="kk-KZ"/>
        </w:rPr>
      </w:pPr>
      <w:r>
        <w:rPr>
          <w:lang w:val="kk-KZ"/>
        </w:rPr>
        <w:t xml:space="preserve"> d арақашықтығы:</w:t>
      </w:r>
    </w:p>
    <w:tbl>
      <w:tblPr>
        <w:tblStyle w:val="5"/>
        <w:tblW w:w="0" w:type="auto"/>
        <w:tblInd w:w="87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01"/>
        <w:gridCol w:w="2268"/>
        <w:gridCol w:w="515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tcBorders>
              <w:top w:val="nil"/>
              <w:left w:val="nil"/>
              <w:bottom w:val="nil"/>
              <w:right w:val="nil"/>
            </w:tcBorders>
            <w:noWrap w:val="0"/>
            <w:vAlign w:val="top"/>
          </w:tcPr>
          <w:p>
            <w:pPr>
              <w:widowControl w:val="0"/>
              <w:ind w:firstLine="454"/>
              <w:rPr>
                <w:lang w:val="kk-KZ"/>
              </w:rPr>
            </w:pPr>
          </w:p>
        </w:tc>
        <w:tc>
          <w:tcPr>
            <w:tcW w:w="2268" w:type="dxa"/>
            <w:tcBorders>
              <w:top w:val="nil"/>
              <w:left w:val="nil"/>
              <w:bottom w:val="nil"/>
              <w:right w:val="nil"/>
            </w:tcBorders>
            <w:noWrap w:val="0"/>
            <w:vAlign w:val="top"/>
          </w:tcPr>
          <w:p>
            <w:pPr>
              <w:widowControl w:val="0"/>
              <w:ind w:firstLine="454"/>
              <w:jc w:val="center"/>
              <w:rPr>
                <w:lang w:val="kk-KZ"/>
              </w:rPr>
            </w:pPr>
          </w:p>
          <w:p>
            <w:pPr>
              <w:widowControl w:val="0"/>
              <w:ind w:firstLine="454"/>
              <w:rPr>
                <w:lang w:val="kk-KZ"/>
              </w:rPr>
            </w:pPr>
            <w:r>
              <w:rPr>
                <w:lang w:val="kk-KZ"/>
              </w:rPr>
              <w:t xml:space="preserve">ß=  </w:t>
            </w:r>
            <w:r>
              <w:t>α</w:t>
            </w:r>
            <w:r>
              <w:rPr>
                <w:lang w:val="kk-KZ"/>
              </w:rPr>
              <w:t xml:space="preserve"> </w:t>
            </w:r>
            <w:r>
              <w:rPr>
                <w:vertAlign w:val="subscript"/>
                <w:lang w:val="kk-KZ"/>
              </w:rPr>
              <w:t>II- I</w:t>
            </w:r>
            <w:r>
              <w:rPr>
                <w:lang w:val="kk-KZ"/>
              </w:rPr>
              <w:t xml:space="preserve"> - </w:t>
            </w:r>
            <w:r>
              <w:t>α</w:t>
            </w:r>
            <w:r>
              <w:rPr>
                <w:lang w:val="kk-KZ"/>
              </w:rPr>
              <w:t xml:space="preserve"> </w:t>
            </w:r>
            <w:r>
              <w:rPr>
                <w:vertAlign w:val="subscript"/>
                <w:lang w:val="kk-KZ"/>
              </w:rPr>
              <w:t>II-III</w:t>
            </w:r>
          </w:p>
        </w:tc>
        <w:tc>
          <w:tcPr>
            <w:tcW w:w="5151" w:type="dxa"/>
            <w:tcBorders>
              <w:top w:val="nil"/>
              <w:left w:val="nil"/>
              <w:bottom w:val="nil"/>
              <w:right w:val="nil"/>
            </w:tcBorders>
            <w:noWrap w:val="0"/>
            <w:vAlign w:val="top"/>
          </w:tcPr>
          <w:p>
            <w:pPr>
              <w:widowControl w:val="0"/>
              <w:ind w:left="-3369" w:firstLine="454"/>
              <w:jc w:val="both"/>
              <w:rPr>
                <w:lang w:val="kk-KZ"/>
              </w:rPr>
            </w:pPr>
          </w:p>
          <w:p>
            <w:pPr>
              <w:widowControl w:val="0"/>
              <w:ind w:firstLine="454"/>
              <w:rPr>
                <w:lang w:val="kk-KZ"/>
              </w:rPr>
            </w:pPr>
          </w:p>
        </w:tc>
      </w:tr>
    </w:tbl>
    <w:p>
      <w:pPr>
        <w:widowControl w:val="0"/>
        <w:ind w:firstLine="454"/>
        <w:jc w:val="both"/>
        <w:rPr>
          <w:lang w:val="kk-KZ"/>
        </w:rPr>
      </w:pPr>
      <w:r>
        <w:rPr>
          <w:lang w:val="kk-KZ"/>
        </w:rPr>
        <w:t xml:space="preserve">II және III нүктелердің аралығындағы дирекциялық бұрыш </w:t>
      </w:r>
      <w:r>
        <w:t>α</w:t>
      </w:r>
      <w:r>
        <w:rPr>
          <w:vertAlign w:val="subscript"/>
          <w:lang w:val="kk-KZ"/>
        </w:rPr>
        <w:t xml:space="preserve">II-III </w:t>
      </w:r>
      <w:r>
        <w:rPr>
          <w:lang w:val="kk-KZ"/>
        </w:rPr>
        <w:t xml:space="preserve"> пен арақашықтықты d кері геодезиялық есепті шығару арқылы табамыз.</w:t>
      </w:r>
    </w:p>
    <w:p>
      <w:pPr>
        <w:widowControl w:val="0"/>
        <w:ind w:firstLine="454"/>
        <w:jc w:val="both"/>
        <w:rPr>
          <w:lang w:val="kk-KZ"/>
        </w:rPr>
      </w:pPr>
      <w:r>
        <w:rPr>
          <w:lang w:val="kk-KZ"/>
        </w:rPr>
        <w:t>При определении tg r (Ctg r) анықтауда кіші санды үлкен санға бөлеміз, (есептеу дәлдігін жоғарылату үшін).</w:t>
      </w:r>
    </w:p>
    <w:p>
      <w:pPr>
        <w:widowControl w:val="0"/>
        <w:ind w:firstLine="454"/>
        <w:jc w:val="both"/>
        <w:rPr>
          <w:lang w:val="kk-KZ"/>
        </w:rPr>
      </w:pPr>
      <w:r>
        <w:rPr>
          <w:lang w:val="kk-KZ"/>
        </w:rPr>
        <w:t xml:space="preserve">d' және d'' мөлшерлерін анықтауда ең дәл мәні ең үлкен алымы болған жерде болады. </w:t>
      </w:r>
    </w:p>
    <w:p>
      <w:pPr>
        <w:widowControl w:val="0"/>
        <w:ind w:firstLine="454"/>
        <w:jc w:val="both"/>
        <w:rPr>
          <w:lang w:val="kk-KZ"/>
        </w:rPr>
      </w:pPr>
      <w:r>
        <w:rPr>
          <w:lang w:val="kk-KZ"/>
        </w:rPr>
        <w:t xml:space="preserve">∆х и ∆у таңбалары бойынша ширекті анықтаймыз және тиісті формуламен </w:t>
      </w:r>
      <w:r>
        <w:t>α</w:t>
      </w:r>
      <w:r>
        <w:rPr>
          <w:vertAlign w:val="subscript"/>
          <w:lang w:val="kk-KZ"/>
        </w:rPr>
        <w:t xml:space="preserve">II-III  </w:t>
      </w:r>
      <w:r>
        <w:rPr>
          <w:lang w:val="kk-KZ"/>
        </w:rPr>
        <w:t>есептеп шығарамыз.</w:t>
      </w:r>
    </w:p>
    <w:p>
      <w:pPr>
        <w:ind w:firstLine="454"/>
        <w:jc w:val="both"/>
        <w:rPr>
          <w:lang w:val="kk-KZ"/>
        </w:rPr>
      </w:pPr>
      <w:r>
        <w:rPr>
          <w:lang w:val="kk-KZ"/>
        </w:rPr>
        <w:t xml:space="preserve">Межелік белгінің орналасқан орнын анықтау дәлдігі </w:t>
      </w:r>
      <w:r>
        <w:rPr>
          <w:b/>
          <w:lang w:val="kk-KZ"/>
        </w:rPr>
        <w:t>ß</w:t>
      </w:r>
      <w:r>
        <w:rPr>
          <w:lang w:val="kk-KZ"/>
        </w:rPr>
        <w:t xml:space="preserve"> бұрышын және </w:t>
      </w:r>
      <w:r>
        <w:rPr>
          <w:b/>
          <w:lang w:val="kk-KZ"/>
        </w:rPr>
        <w:t xml:space="preserve">d </w:t>
      </w:r>
      <w:r>
        <w:rPr>
          <w:lang w:val="kk-KZ"/>
        </w:rPr>
        <w:t>арақашықтықты анықтау және жер бетіне түсіру дәлдігіне байланысты болады.</w:t>
      </w:r>
    </w:p>
    <w:p>
      <w:pPr>
        <w:ind w:firstLine="454"/>
        <w:jc w:val="both"/>
        <w:rPr>
          <w:b/>
          <w:lang w:val="kk-KZ"/>
        </w:rPr>
      </w:pPr>
      <w:r>
        <w:rPr>
          <w:lang w:val="kk-KZ"/>
        </w:rPr>
        <w:t>Мысалға жауап: Жер бетінде II - I бағытынан оң бұрыш ß=125º59'.0 құрамыз және d =667,84м арақашықтығын саламыз. Жойылған белгінің центрін табамыз (сызбаны 1: 10000 масштабта сыз).</w:t>
      </w:r>
    </w:p>
    <w:p>
      <w:pPr>
        <w:widowControl w:val="0"/>
        <w:ind w:firstLine="454"/>
        <w:jc w:val="both"/>
        <w:rPr>
          <w:i/>
          <w:lang w:val="kk-KZ"/>
        </w:rPr>
      </w:pPr>
      <w:r>
        <w:rPr>
          <w:lang w:val="kk-KZ"/>
        </w:rPr>
        <w:t xml:space="preserve">                                            </w:t>
      </w:r>
      <w:r>
        <w:rPr>
          <w:i/>
          <w:lang w:val="kk-KZ"/>
        </w:rPr>
        <w:t>Мысал:</w:t>
      </w:r>
    </w:p>
    <w:tbl>
      <w:tblPr>
        <w:tblStyle w:val="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55"/>
        <w:gridCol w:w="2781"/>
        <w:gridCol w:w="27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5" w:type="dxa"/>
            <w:noWrap w:val="0"/>
            <w:vAlign w:val="center"/>
          </w:tcPr>
          <w:p>
            <w:pPr>
              <w:jc w:val="center"/>
              <w:rPr>
                <w:lang w:val="kk-KZ"/>
              </w:rPr>
            </w:pPr>
            <w:r>
              <w:rPr>
                <w:lang w:val="kk-KZ"/>
              </w:rPr>
              <w:t>Іс әрекет №</w:t>
            </w:r>
          </w:p>
          <w:p>
            <w:pPr>
              <w:jc w:val="center"/>
              <w:rPr>
                <w:lang w:val="kk-KZ"/>
              </w:rPr>
            </w:pPr>
          </w:p>
        </w:tc>
        <w:tc>
          <w:tcPr>
            <w:tcW w:w="2781" w:type="dxa"/>
            <w:noWrap w:val="0"/>
            <w:vAlign w:val="center"/>
          </w:tcPr>
          <w:p>
            <w:pPr>
              <w:tabs>
                <w:tab w:val="center" w:pos="1309"/>
              </w:tabs>
              <w:jc w:val="center"/>
            </w:pPr>
            <w:r>
              <w:t>Формула</w:t>
            </w:r>
          </w:p>
        </w:tc>
        <w:tc>
          <w:tcPr>
            <w:tcW w:w="2766" w:type="dxa"/>
            <w:noWrap w:val="0"/>
            <w:vAlign w:val="center"/>
          </w:tcPr>
          <w:p>
            <w:pPr>
              <w:jc w:val="center"/>
              <w:rPr>
                <w:lang w:val="kk-KZ"/>
              </w:rPr>
            </w:pPr>
            <w:r>
              <w:rPr>
                <w:lang w:val="kk-KZ"/>
              </w:rPr>
              <w:t>Есептеулер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5" w:type="dxa"/>
            <w:noWrap w:val="0"/>
            <w:vAlign w:val="top"/>
          </w:tcPr>
          <w:p>
            <w:pPr>
              <w:numPr>
                <w:ilvl w:val="0"/>
                <w:numId w:val="6"/>
              </w:numPr>
              <w:jc w:val="center"/>
            </w:pPr>
          </w:p>
        </w:tc>
        <w:tc>
          <w:tcPr>
            <w:tcW w:w="2781" w:type="dxa"/>
            <w:noWrap w:val="0"/>
            <w:vAlign w:val="top"/>
          </w:tcPr>
          <w:p>
            <w:pPr>
              <w:jc w:val="center"/>
            </w:pPr>
            <w:r>
              <w:t>х</w:t>
            </w:r>
            <w:r>
              <w:rPr>
                <w:vertAlign w:val="subscript"/>
              </w:rPr>
              <w:t>III</w:t>
            </w:r>
          </w:p>
        </w:tc>
        <w:tc>
          <w:tcPr>
            <w:tcW w:w="2766" w:type="dxa"/>
            <w:noWrap w:val="0"/>
            <w:vAlign w:val="top"/>
          </w:tcPr>
          <w:p>
            <w:pPr>
              <w:jc w:val="center"/>
            </w:pPr>
            <w:r>
              <w:t>4551,2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5" w:type="dxa"/>
            <w:noWrap w:val="0"/>
            <w:vAlign w:val="top"/>
          </w:tcPr>
          <w:p>
            <w:pPr>
              <w:numPr>
                <w:ilvl w:val="0"/>
                <w:numId w:val="6"/>
              </w:numPr>
              <w:jc w:val="center"/>
            </w:pPr>
          </w:p>
        </w:tc>
        <w:tc>
          <w:tcPr>
            <w:tcW w:w="2781" w:type="dxa"/>
            <w:noWrap w:val="0"/>
            <w:vAlign w:val="top"/>
          </w:tcPr>
          <w:p>
            <w:pPr>
              <w:jc w:val="center"/>
            </w:pPr>
            <w:r>
              <w:t>у</w:t>
            </w:r>
            <w:r>
              <w:rPr>
                <w:vertAlign w:val="subscript"/>
              </w:rPr>
              <w:t>III</w:t>
            </w:r>
          </w:p>
        </w:tc>
        <w:tc>
          <w:tcPr>
            <w:tcW w:w="2766" w:type="dxa"/>
            <w:noWrap w:val="0"/>
            <w:vAlign w:val="top"/>
          </w:tcPr>
          <w:p>
            <w:pPr>
              <w:jc w:val="center"/>
            </w:pPr>
            <w:r>
              <w:t>5980,0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5" w:type="dxa"/>
            <w:noWrap w:val="0"/>
            <w:vAlign w:val="top"/>
          </w:tcPr>
          <w:p>
            <w:pPr>
              <w:numPr>
                <w:ilvl w:val="0"/>
                <w:numId w:val="6"/>
              </w:numPr>
              <w:jc w:val="center"/>
            </w:pPr>
          </w:p>
        </w:tc>
        <w:tc>
          <w:tcPr>
            <w:tcW w:w="2781" w:type="dxa"/>
            <w:noWrap w:val="0"/>
            <w:vAlign w:val="top"/>
          </w:tcPr>
          <w:p>
            <w:pPr>
              <w:jc w:val="center"/>
            </w:pPr>
            <w:r>
              <w:t xml:space="preserve">х </w:t>
            </w:r>
            <w:r>
              <w:rPr>
                <w:vertAlign w:val="subscript"/>
              </w:rPr>
              <w:t>II</w:t>
            </w:r>
          </w:p>
        </w:tc>
        <w:tc>
          <w:tcPr>
            <w:tcW w:w="2766" w:type="dxa"/>
            <w:noWrap w:val="0"/>
            <w:vAlign w:val="top"/>
          </w:tcPr>
          <w:p>
            <w:pPr>
              <w:jc w:val="center"/>
            </w:pPr>
            <w:r>
              <w:t>5124,0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5" w:type="dxa"/>
            <w:noWrap w:val="0"/>
            <w:vAlign w:val="top"/>
          </w:tcPr>
          <w:p>
            <w:pPr>
              <w:numPr>
                <w:ilvl w:val="0"/>
                <w:numId w:val="6"/>
              </w:numPr>
              <w:jc w:val="center"/>
            </w:pPr>
          </w:p>
        </w:tc>
        <w:tc>
          <w:tcPr>
            <w:tcW w:w="2781" w:type="dxa"/>
            <w:noWrap w:val="0"/>
            <w:vAlign w:val="top"/>
          </w:tcPr>
          <w:p>
            <w:pPr>
              <w:jc w:val="center"/>
            </w:pPr>
            <w:r>
              <w:t xml:space="preserve">у </w:t>
            </w:r>
            <w:r>
              <w:rPr>
                <w:vertAlign w:val="subscript"/>
              </w:rPr>
              <w:t>II</w:t>
            </w:r>
          </w:p>
        </w:tc>
        <w:tc>
          <w:tcPr>
            <w:tcW w:w="2766" w:type="dxa"/>
            <w:noWrap w:val="0"/>
            <w:vAlign w:val="top"/>
          </w:tcPr>
          <w:p>
            <w:pPr>
              <w:jc w:val="center"/>
            </w:pPr>
            <w:r>
              <w:t>6324,3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5" w:type="dxa"/>
            <w:noWrap w:val="0"/>
            <w:vAlign w:val="top"/>
          </w:tcPr>
          <w:p>
            <w:pPr>
              <w:numPr>
                <w:ilvl w:val="0"/>
                <w:numId w:val="6"/>
              </w:numPr>
              <w:jc w:val="center"/>
            </w:pPr>
          </w:p>
        </w:tc>
        <w:tc>
          <w:tcPr>
            <w:tcW w:w="2781" w:type="dxa"/>
            <w:noWrap w:val="0"/>
            <w:vAlign w:val="top"/>
          </w:tcPr>
          <w:p>
            <w:pPr>
              <w:jc w:val="center"/>
            </w:pPr>
            <w:r>
              <w:t>∆ х = х</w:t>
            </w:r>
            <w:r>
              <w:rPr>
                <w:vertAlign w:val="subscript"/>
              </w:rPr>
              <w:t>III</w:t>
            </w:r>
            <w:r>
              <w:t xml:space="preserve">- х </w:t>
            </w:r>
            <w:r>
              <w:rPr>
                <w:vertAlign w:val="subscript"/>
              </w:rPr>
              <w:t>II</w:t>
            </w:r>
          </w:p>
        </w:tc>
        <w:tc>
          <w:tcPr>
            <w:tcW w:w="2766" w:type="dxa"/>
            <w:noWrap w:val="0"/>
            <w:vAlign w:val="top"/>
          </w:tcPr>
          <w:p>
            <w:pPr>
              <w:jc w:val="center"/>
            </w:pPr>
            <w:r>
              <w:t>-572,8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5" w:type="dxa"/>
            <w:noWrap w:val="0"/>
            <w:vAlign w:val="top"/>
          </w:tcPr>
          <w:p>
            <w:pPr>
              <w:numPr>
                <w:ilvl w:val="0"/>
                <w:numId w:val="6"/>
              </w:numPr>
              <w:jc w:val="center"/>
            </w:pPr>
          </w:p>
        </w:tc>
        <w:tc>
          <w:tcPr>
            <w:tcW w:w="2781" w:type="dxa"/>
            <w:noWrap w:val="0"/>
            <w:vAlign w:val="top"/>
          </w:tcPr>
          <w:p>
            <w:pPr>
              <w:jc w:val="center"/>
            </w:pPr>
            <w:r>
              <w:t>∆у = у</w:t>
            </w:r>
            <w:r>
              <w:rPr>
                <w:vertAlign w:val="subscript"/>
              </w:rPr>
              <w:t>III</w:t>
            </w:r>
            <w:r>
              <w:t xml:space="preserve">- у </w:t>
            </w:r>
            <w:r>
              <w:rPr>
                <w:vertAlign w:val="subscript"/>
              </w:rPr>
              <w:t>II</w:t>
            </w:r>
          </w:p>
        </w:tc>
        <w:tc>
          <w:tcPr>
            <w:tcW w:w="2766" w:type="dxa"/>
            <w:noWrap w:val="0"/>
            <w:vAlign w:val="top"/>
          </w:tcPr>
          <w:p>
            <w:pPr>
              <w:jc w:val="center"/>
            </w:pPr>
            <w:r>
              <w:t>-344,3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5" w:type="dxa"/>
            <w:noWrap w:val="0"/>
            <w:vAlign w:val="top"/>
          </w:tcPr>
          <w:p>
            <w:pPr>
              <w:numPr>
                <w:ilvl w:val="0"/>
                <w:numId w:val="6"/>
              </w:numPr>
              <w:jc w:val="center"/>
            </w:pPr>
          </w:p>
        </w:tc>
        <w:tc>
          <w:tcPr>
            <w:tcW w:w="2781" w:type="dxa"/>
            <w:noWrap w:val="0"/>
            <w:vAlign w:val="top"/>
          </w:tcPr>
          <w:p>
            <w:pPr>
              <w:jc w:val="center"/>
            </w:pPr>
            <w:r>
              <w:rPr>
                <w:lang w:val="en-US"/>
              </w:rPr>
              <w:t>t</w:t>
            </w:r>
            <w:r>
              <w:t>g r = ∆у/ ∆ х</w:t>
            </w:r>
          </w:p>
          <w:p>
            <w:pPr>
              <w:jc w:val="center"/>
            </w:pPr>
            <w:r>
              <w:rPr>
                <w:lang w:val="en-US"/>
              </w:rPr>
              <w:t>Ctg</w:t>
            </w:r>
            <w:r>
              <w:t xml:space="preserve"> </w:t>
            </w:r>
            <w:r>
              <w:rPr>
                <w:lang w:val="en-US"/>
              </w:rPr>
              <w:t>r</w:t>
            </w:r>
            <w:r>
              <w:t xml:space="preserve"> =∆ х/ ∆у</w:t>
            </w:r>
          </w:p>
        </w:tc>
        <w:tc>
          <w:tcPr>
            <w:tcW w:w="2766" w:type="dxa"/>
            <w:noWrap w:val="0"/>
            <w:vAlign w:val="top"/>
          </w:tcPr>
          <w:p>
            <w:pPr>
              <w:jc w:val="center"/>
            </w:pPr>
            <w:r>
              <w:t>0,60108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5" w:type="dxa"/>
            <w:noWrap w:val="0"/>
            <w:vAlign w:val="top"/>
          </w:tcPr>
          <w:p>
            <w:pPr>
              <w:numPr>
                <w:ilvl w:val="0"/>
                <w:numId w:val="6"/>
              </w:numPr>
              <w:jc w:val="center"/>
            </w:pPr>
          </w:p>
        </w:tc>
        <w:tc>
          <w:tcPr>
            <w:tcW w:w="2781" w:type="dxa"/>
            <w:noWrap w:val="0"/>
            <w:vAlign w:val="top"/>
          </w:tcPr>
          <w:p>
            <w:pPr>
              <w:jc w:val="center"/>
            </w:pPr>
            <w:r>
              <w:t>r юз</w:t>
            </w:r>
          </w:p>
        </w:tc>
        <w:tc>
          <w:tcPr>
            <w:tcW w:w="2766" w:type="dxa"/>
            <w:noWrap w:val="0"/>
            <w:vAlign w:val="top"/>
          </w:tcPr>
          <w:p>
            <w:pPr>
              <w:jc w:val="center"/>
            </w:pPr>
            <w:r>
              <w:t>31º02'.4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5" w:type="dxa"/>
            <w:noWrap w:val="0"/>
            <w:vAlign w:val="top"/>
          </w:tcPr>
          <w:p>
            <w:pPr>
              <w:numPr>
                <w:ilvl w:val="0"/>
                <w:numId w:val="6"/>
              </w:numPr>
              <w:jc w:val="center"/>
            </w:pPr>
          </w:p>
        </w:tc>
        <w:tc>
          <w:tcPr>
            <w:tcW w:w="2781" w:type="dxa"/>
            <w:noWrap w:val="0"/>
            <w:vAlign w:val="top"/>
          </w:tcPr>
          <w:p>
            <w:pPr>
              <w:jc w:val="center"/>
              <w:rPr>
                <w:lang w:val="en-US"/>
              </w:rPr>
            </w:pPr>
            <w:r>
              <w:rPr>
                <w:lang w:val="en-US"/>
              </w:rPr>
              <w:t>Sin r</w:t>
            </w:r>
          </w:p>
        </w:tc>
        <w:tc>
          <w:tcPr>
            <w:tcW w:w="2766" w:type="dxa"/>
            <w:noWrap w:val="0"/>
            <w:vAlign w:val="top"/>
          </w:tcPr>
          <w:p>
            <w:pPr>
              <w:jc w:val="center"/>
              <w:rPr>
                <w:lang w:val="en-US"/>
              </w:rPr>
            </w:pPr>
            <w:r>
              <w:rPr>
                <w:lang w:val="en-US"/>
              </w:rPr>
              <w:t>0,5156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5" w:type="dxa"/>
            <w:noWrap w:val="0"/>
            <w:vAlign w:val="top"/>
          </w:tcPr>
          <w:p>
            <w:pPr>
              <w:numPr>
                <w:ilvl w:val="0"/>
                <w:numId w:val="6"/>
              </w:numPr>
              <w:jc w:val="center"/>
              <w:rPr>
                <w:lang w:val="en-US"/>
              </w:rPr>
            </w:pPr>
          </w:p>
        </w:tc>
        <w:tc>
          <w:tcPr>
            <w:tcW w:w="2781" w:type="dxa"/>
            <w:noWrap w:val="0"/>
            <w:vAlign w:val="top"/>
          </w:tcPr>
          <w:p>
            <w:pPr>
              <w:jc w:val="center"/>
              <w:rPr>
                <w:lang w:val="en-US"/>
              </w:rPr>
            </w:pPr>
            <w:r>
              <w:rPr>
                <w:lang w:val="en-US"/>
              </w:rPr>
              <w:t>Cos r</w:t>
            </w:r>
          </w:p>
        </w:tc>
        <w:tc>
          <w:tcPr>
            <w:tcW w:w="2766" w:type="dxa"/>
            <w:noWrap w:val="0"/>
            <w:vAlign w:val="top"/>
          </w:tcPr>
          <w:p>
            <w:pPr>
              <w:jc w:val="center"/>
              <w:rPr>
                <w:lang w:val="en-US"/>
              </w:rPr>
            </w:pPr>
            <w:r>
              <w:rPr>
                <w:lang w:val="en-US"/>
              </w:rPr>
              <w:t>0,8576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5" w:type="dxa"/>
            <w:noWrap w:val="0"/>
            <w:vAlign w:val="top"/>
          </w:tcPr>
          <w:p>
            <w:pPr>
              <w:jc w:val="center"/>
              <w:rPr>
                <w:lang w:val="en-US"/>
              </w:rPr>
            </w:pPr>
            <w:r>
              <w:rPr>
                <w:lang w:val="en-US"/>
              </w:rPr>
              <w:t>11.</w:t>
            </w:r>
          </w:p>
        </w:tc>
        <w:tc>
          <w:tcPr>
            <w:tcW w:w="2781" w:type="dxa"/>
            <w:noWrap w:val="0"/>
            <w:vAlign w:val="top"/>
          </w:tcPr>
          <w:p>
            <w:pPr>
              <w:jc w:val="center"/>
              <w:rPr>
                <w:lang w:val="en-US"/>
              </w:rPr>
            </w:pPr>
            <w:r>
              <w:rPr>
                <w:lang w:val="en-US"/>
              </w:rPr>
              <w:t>d'= ∆</w:t>
            </w:r>
            <w:r>
              <w:t>х</w:t>
            </w:r>
            <w:r>
              <w:rPr>
                <w:lang w:val="en-US"/>
              </w:rPr>
              <w:t>/Cos r</w:t>
            </w:r>
          </w:p>
        </w:tc>
        <w:tc>
          <w:tcPr>
            <w:tcW w:w="2766" w:type="dxa"/>
            <w:noWrap w:val="0"/>
            <w:vAlign w:val="top"/>
          </w:tcPr>
          <w:p>
            <w:pPr>
              <w:jc w:val="center"/>
              <w:rPr>
                <w:lang w:val="en-US"/>
              </w:rPr>
            </w:pPr>
            <w:r>
              <w:rPr>
                <w:lang w:val="en-US"/>
              </w:rPr>
              <w:t>667,96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5" w:type="dxa"/>
            <w:noWrap w:val="0"/>
            <w:vAlign w:val="top"/>
          </w:tcPr>
          <w:p>
            <w:pPr>
              <w:jc w:val="center"/>
              <w:rPr>
                <w:lang w:val="en-US"/>
              </w:rPr>
            </w:pPr>
            <w:r>
              <w:rPr>
                <w:lang w:val="en-US"/>
              </w:rPr>
              <w:t>12.</w:t>
            </w:r>
          </w:p>
        </w:tc>
        <w:tc>
          <w:tcPr>
            <w:tcW w:w="2781" w:type="dxa"/>
            <w:noWrap w:val="0"/>
            <w:vAlign w:val="top"/>
          </w:tcPr>
          <w:p>
            <w:pPr>
              <w:jc w:val="center"/>
              <w:rPr>
                <w:lang w:val="en-US"/>
              </w:rPr>
            </w:pPr>
            <w:r>
              <w:rPr>
                <w:lang w:val="en-US"/>
              </w:rPr>
              <w:t>d''= ∆</w:t>
            </w:r>
            <w:r>
              <w:t>у</w:t>
            </w:r>
            <w:r>
              <w:rPr>
                <w:lang w:val="en-US"/>
              </w:rPr>
              <w:t>/Sin r</w:t>
            </w:r>
          </w:p>
        </w:tc>
        <w:tc>
          <w:tcPr>
            <w:tcW w:w="2766" w:type="dxa"/>
            <w:noWrap w:val="0"/>
            <w:vAlign w:val="top"/>
          </w:tcPr>
          <w:p>
            <w:pPr>
              <w:jc w:val="center"/>
              <w:rPr>
                <w:lang w:val="en-US"/>
              </w:rPr>
            </w:pPr>
            <w:r>
              <w:rPr>
                <w:lang w:val="en-US"/>
              </w:rPr>
              <w:t>667,76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5" w:type="dxa"/>
            <w:noWrap w:val="0"/>
            <w:vAlign w:val="top"/>
          </w:tcPr>
          <w:p>
            <w:pPr>
              <w:jc w:val="center"/>
              <w:rPr>
                <w:lang w:val="en-US"/>
              </w:rPr>
            </w:pPr>
            <w:r>
              <w:rPr>
                <w:lang w:val="en-US"/>
              </w:rPr>
              <w:t>13.</w:t>
            </w:r>
          </w:p>
        </w:tc>
        <w:tc>
          <w:tcPr>
            <w:tcW w:w="2781" w:type="dxa"/>
            <w:noWrap w:val="0"/>
            <w:vAlign w:val="top"/>
          </w:tcPr>
          <w:p>
            <w:pPr>
              <w:jc w:val="center"/>
              <w:rPr>
                <w:lang w:val="en-US"/>
              </w:rPr>
            </w:pPr>
            <w:r>
              <w:rPr>
                <w:lang w:val="en-US"/>
              </w:rPr>
              <w:t>d</w:t>
            </w:r>
            <w:r>
              <w:rPr>
                <w:vertAlign w:val="subscript"/>
              </w:rPr>
              <w:t>ср</w:t>
            </w:r>
          </w:p>
        </w:tc>
        <w:tc>
          <w:tcPr>
            <w:tcW w:w="2766" w:type="dxa"/>
            <w:noWrap w:val="0"/>
            <w:vAlign w:val="top"/>
          </w:tcPr>
          <w:p>
            <w:pPr>
              <w:jc w:val="center"/>
              <w:rPr>
                <w:lang w:val="en-US"/>
              </w:rPr>
            </w:pPr>
            <w:r>
              <w:rPr>
                <w:lang w:val="en-US"/>
              </w:rPr>
              <w:t>667,84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5" w:type="dxa"/>
            <w:noWrap w:val="0"/>
            <w:vAlign w:val="top"/>
          </w:tcPr>
          <w:p>
            <w:pPr>
              <w:jc w:val="center"/>
              <w:rPr>
                <w:lang w:val="en-US"/>
              </w:rPr>
            </w:pPr>
            <w:r>
              <w:rPr>
                <w:lang w:val="en-US"/>
              </w:rPr>
              <w:t>14.</w:t>
            </w:r>
          </w:p>
        </w:tc>
        <w:tc>
          <w:tcPr>
            <w:tcW w:w="2781" w:type="dxa"/>
            <w:noWrap w:val="0"/>
            <w:vAlign w:val="top"/>
          </w:tcPr>
          <w:p>
            <w:pPr>
              <w:jc w:val="center"/>
              <w:rPr>
                <w:lang w:val="en-US"/>
              </w:rPr>
            </w:pPr>
            <w:r>
              <w:t>α</w:t>
            </w:r>
            <w:r>
              <w:rPr>
                <w:lang w:val="en-US"/>
              </w:rPr>
              <w:t xml:space="preserve"> </w:t>
            </w:r>
            <w:r>
              <w:rPr>
                <w:vertAlign w:val="subscript"/>
                <w:lang w:val="en-US"/>
              </w:rPr>
              <w:t>II- III</w:t>
            </w:r>
            <w:r>
              <w:rPr>
                <w:lang w:val="en-US"/>
              </w:rPr>
              <w:t>=180+ r</w:t>
            </w:r>
          </w:p>
        </w:tc>
        <w:tc>
          <w:tcPr>
            <w:tcW w:w="2766" w:type="dxa"/>
            <w:noWrap w:val="0"/>
            <w:vAlign w:val="top"/>
          </w:tcPr>
          <w:p>
            <w:pPr>
              <w:jc w:val="center"/>
              <w:rPr>
                <w:lang w:val="en-US"/>
              </w:rPr>
            </w:pPr>
            <w:r>
              <w:rPr>
                <w:lang w:val="en-US"/>
              </w:rPr>
              <w:t>211º02'.4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5" w:type="dxa"/>
            <w:noWrap w:val="0"/>
            <w:vAlign w:val="top"/>
          </w:tcPr>
          <w:p>
            <w:pPr>
              <w:jc w:val="center"/>
              <w:rPr>
                <w:lang w:val="en-US"/>
              </w:rPr>
            </w:pPr>
            <w:r>
              <w:rPr>
                <w:lang w:val="en-US"/>
              </w:rPr>
              <w:t>15.</w:t>
            </w:r>
          </w:p>
        </w:tc>
        <w:tc>
          <w:tcPr>
            <w:tcW w:w="2781" w:type="dxa"/>
            <w:noWrap w:val="0"/>
            <w:vAlign w:val="top"/>
          </w:tcPr>
          <w:p>
            <w:pPr>
              <w:jc w:val="center"/>
              <w:rPr>
                <w:lang w:val="en-US"/>
              </w:rPr>
            </w:pPr>
            <w:r>
              <w:t>α</w:t>
            </w:r>
            <w:r>
              <w:rPr>
                <w:lang w:val="en-US"/>
              </w:rPr>
              <w:t xml:space="preserve"> </w:t>
            </w:r>
            <w:r>
              <w:rPr>
                <w:vertAlign w:val="subscript"/>
                <w:lang w:val="en-US"/>
              </w:rPr>
              <w:t>II- I</w:t>
            </w:r>
            <w:r>
              <w:rPr>
                <w:lang w:val="en-US"/>
              </w:rPr>
              <w:t xml:space="preserve"> (</w:t>
            </w:r>
            <w:r>
              <w:rPr>
                <w:lang w:val="kk-KZ"/>
              </w:rPr>
              <w:t>кері</w:t>
            </w:r>
            <w:r>
              <w:rPr>
                <w:lang w:val="en-US"/>
              </w:rPr>
              <w:t xml:space="preserve"> </w:t>
            </w:r>
            <w:r>
              <w:t>α</w:t>
            </w:r>
            <w:r>
              <w:rPr>
                <w:lang w:val="en-US"/>
              </w:rPr>
              <w:t xml:space="preserve"> </w:t>
            </w:r>
            <w:r>
              <w:rPr>
                <w:vertAlign w:val="subscript"/>
                <w:lang w:val="en-US"/>
              </w:rPr>
              <w:t>I – II</w:t>
            </w:r>
            <w:r>
              <w:rPr>
                <w:lang w:val="en-US"/>
              </w:rPr>
              <w:t>)</w:t>
            </w:r>
          </w:p>
        </w:tc>
        <w:tc>
          <w:tcPr>
            <w:tcW w:w="2766" w:type="dxa"/>
            <w:noWrap w:val="0"/>
            <w:vAlign w:val="top"/>
          </w:tcPr>
          <w:p>
            <w:pPr>
              <w:jc w:val="center"/>
              <w:rPr>
                <w:lang w:val="en-US"/>
              </w:rPr>
            </w:pPr>
            <w:r>
              <w:rPr>
                <w:lang w:val="en-US"/>
              </w:rPr>
              <w:t>337º01'.4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5" w:type="dxa"/>
            <w:noWrap w:val="0"/>
            <w:vAlign w:val="top"/>
          </w:tcPr>
          <w:p>
            <w:pPr>
              <w:jc w:val="center"/>
              <w:rPr>
                <w:lang w:val="en-US"/>
              </w:rPr>
            </w:pPr>
            <w:r>
              <w:rPr>
                <w:lang w:val="en-US"/>
              </w:rPr>
              <w:t>16.</w:t>
            </w:r>
          </w:p>
        </w:tc>
        <w:tc>
          <w:tcPr>
            <w:tcW w:w="2781" w:type="dxa"/>
            <w:noWrap w:val="0"/>
            <w:vAlign w:val="top"/>
          </w:tcPr>
          <w:p>
            <w:pPr>
              <w:jc w:val="center"/>
              <w:rPr>
                <w:lang w:val="en-US"/>
              </w:rPr>
            </w:pPr>
            <w:r>
              <w:rPr>
                <w:lang w:val="en-US"/>
              </w:rPr>
              <w:t xml:space="preserve">ß= </w:t>
            </w:r>
            <w:r>
              <w:t>α</w:t>
            </w:r>
            <w:r>
              <w:rPr>
                <w:lang w:val="en-US"/>
              </w:rPr>
              <w:t xml:space="preserve"> </w:t>
            </w:r>
            <w:r>
              <w:rPr>
                <w:vertAlign w:val="subscript"/>
                <w:lang w:val="en-US"/>
              </w:rPr>
              <w:t>II- I</w:t>
            </w:r>
            <w:r>
              <w:rPr>
                <w:lang w:val="en-US"/>
              </w:rPr>
              <w:t xml:space="preserve">  - </w:t>
            </w:r>
            <w:r>
              <w:t>α</w:t>
            </w:r>
            <w:r>
              <w:rPr>
                <w:lang w:val="en-US"/>
              </w:rPr>
              <w:t xml:space="preserve"> </w:t>
            </w:r>
            <w:r>
              <w:rPr>
                <w:vertAlign w:val="subscript"/>
                <w:lang w:val="en-US"/>
              </w:rPr>
              <w:t>II- III</w:t>
            </w:r>
          </w:p>
        </w:tc>
        <w:tc>
          <w:tcPr>
            <w:tcW w:w="2766" w:type="dxa"/>
            <w:noWrap w:val="0"/>
            <w:vAlign w:val="top"/>
          </w:tcPr>
          <w:p>
            <w:pPr>
              <w:jc w:val="center"/>
            </w:pPr>
            <w:r>
              <w:t>125º59'.0</w:t>
            </w:r>
          </w:p>
        </w:tc>
      </w:tr>
    </w:tbl>
    <w:p>
      <w:pPr>
        <w:widowControl w:val="0"/>
        <w:ind w:firstLine="454"/>
        <w:rPr>
          <w:b/>
          <w:color w:val="000000"/>
          <w:lang w:val="kk-KZ"/>
        </w:rPr>
      </w:pPr>
    </w:p>
    <w:p>
      <w:pPr>
        <w:pStyle w:val="9"/>
        <w:ind w:firstLine="454"/>
        <w:rPr>
          <w:sz w:val="24"/>
          <w:szCs w:val="24"/>
        </w:rPr>
      </w:pPr>
    </w:p>
    <w:p>
      <w:pPr>
        <w:widowControl w:val="0"/>
        <w:numPr>
          <w:ilvl w:val="0"/>
          <w:numId w:val="4"/>
        </w:numPr>
        <w:shd w:val="clear" w:color="auto" w:fill="FFFFFF"/>
        <w:ind w:left="0" w:leftChars="0" w:firstLine="454" w:firstLineChars="0"/>
        <w:jc w:val="center"/>
        <w:rPr>
          <w:b/>
          <w:color w:val="000000"/>
        </w:rPr>
      </w:pPr>
      <w:r>
        <w:rPr>
          <w:rFonts w:eastAsia="Batang"/>
          <w:b/>
          <w:lang w:val="kk-KZ" w:eastAsia="ko-KR"/>
        </w:rPr>
        <w:t>Жойылған жалғыз межелік белгіні тік бұрыштық керту тәсілімен қалпына келтіру</w:t>
      </w:r>
    </w:p>
    <w:p>
      <w:pPr>
        <w:widowControl w:val="0"/>
        <w:shd w:val="clear" w:color="auto" w:fill="FFFFFF"/>
        <w:ind w:firstLine="454"/>
        <w:jc w:val="both"/>
        <w:rPr>
          <w:i/>
          <w:color w:val="000000"/>
        </w:rPr>
      </w:pPr>
      <w:r>
        <w:rPr>
          <w:i/>
          <w:color w:val="000000"/>
          <w:lang w:val="kk-KZ"/>
        </w:rPr>
        <w:t>Тапсырма</w:t>
      </w:r>
      <w:r>
        <w:rPr>
          <w:i/>
          <w:color w:val="000000"/>
        </w:rPr>
        <w:t>:</w:t>
      </w:r>
    </w:p>
    <w:p>
      <w:pPr>
        <w:ind w:firstLine="454"/>
        <w:jc w:val="both"/>
      </w:pPr>
      <w:r>
        <w:rPr>
          <w:lang w:val="en-US" w:eastAsia="ko-KR"/>
        </w:rPr>
        <w:t>III</w:t>
      </w:r>
      <w:r>
        <w:t xml:space="preserve"> </w:t>
      </w:r>
      <w:r>
        <w:rPr>
          <w:lang w:val="kk-KZ"/>
        </w:rPr>
        <w:t xml:space="preserve">пунктінің жойылған белгісін </w:t>
      </w:r>
      <w:r>
        <w:rPr>
          <w:rFonts w:eastAsia="Batang"/>
          <w:lang w:val="kk-KZ" w:eastAsia="ko-KR"/>
        </w:rPr>
        <w:t>тік бұрыштық керту тәсілімен қалпына келтіру</w:t>
      </w:r>
      <w:r>
        <w:t xml:space="preserve">. </w:t>
      </w:r>
    </w:p>
    <w:p>
      <w:pPr>
        <w:ind w:firstLine="454"/>
        <w:jc w:val="both"/>
      </w:pPr>
      <w:r>
        <w:t xml:space="preserve">β1 </w:t>
      </w:r>
      <w:r>
        <w:rPr>
          <w:lang w:val="kk-KZ"/>
        </w:rPr>
        <w:t>және</w:t>
      </w:r>
      <w:r>
        <w:t xml:space="preserve">  β2</w:t>
      </w:r>
      <w:r>
        <w:rPr>
          <w:lang w:val="kk-KZ"/>
        </w:rPr>
        <w:t xml:space="preserve"> бұрыштарын, </w:t>
      </w:r>
      <w:r>
        <w:rPr>
          <w:lang w:val="en-US"/>
        </w:rPr>
        <w:t>d</w:t>
      </w:r>
      <w:r>
        <w:t xml:space="preserve">1 </w:t>
      </w:r>
      <w:r>
        <w:rPr>
          <w:lang w:val="kk-KZ"/>
        </w:rPr>
        <w:t>және</w:t>
      </w:r>
      <w:r>
        <w:t xml:space="preserve"> </w:t>
      </w:r>
      <w:r>
        <w:rPr>
          <w:lang w:val="en-US"/>
        </w:rPr>
        <w:t>d</w:t>
      </w:r>
      <w:r>
        <w:t xml:space="preserve">2  </w:t>
      </w:r>
      <w:r>
        <w:rPr>
          <w:lang w:val="kk-KZ"/>
        </w:rPr>
        <w:t>арақашықтықтарын есептеп шығару және</w:t>
      </w:r>
      <w:r>
        <w:t xml:space="preserve"> 1: 25000 </w:t>
      </w:r>
      <w:r>
        <w:rPr>
          <w:lang w:val="kk-KZ"/>
        </w:rPr>
        <w:t xml:space="preserve">масштабта </w:t>
      </w:r>
      <w:r>
        <w:t xml:space="preserve">абрис </w:t>
      </w:r>
      <w:r>
        <w:rPr>
          <w:lang w:val="kk-KZ"/>
        </w:rPr>
        <w:t>құру</w:t>
      </w:r>
      <w:r>
        <w:t>.</w:t>
      </w:r>
    </w:p>
    <w:p>
      <w:r>
        <w:rPr>
          <w:lang w:val="kk-KZ"/>
        </w:rPr>
        <w:t xml:space="preserve">                       Бастапқы деректер</w:t>
      </w:r>
      <w:r>
        <w:t>:</w:t>
      </w:r>
    </w:p>
    <w:tbl>
      <w:tblPr>
        <w:tblStyle w:val="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83"/>
        <w:gridCol w:w="1037"/>
        <w:gridCol w:w="1080"/>
        <w:gridCol w:w="1080"/>
        <w:gridCol w:w="1080"/>
        <w:gridCol w:w="1080"/>
        <w:gridCol w:w="900"/>
        <w:gridCol w:w="9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54" w:hRule="atLeast"/>
          <w:jc w:val="center"/>
        </w:trPr>
        <w:tc>
          <w:tcPr>
            <w:tcW w:w="583" w:type="dxa"/>
            <w:vMerge w:val="restart"/>
            <w:tcBorders>
              <w:top w:val="single" w:color="auto" w:sz="4" w:space="0"/>
              <w:left w:val="single" w:color="auto" w:sz="4" w:space="0"/>
              <w:bottom w:val="single" w:color="auto" w:sz="4" w:space="0"/>
              <w:right w:val="single" w:color="auto" w:sz="4" w:space="0"/>
            </w:tcBorders>
            <w:noWrap w:val="0"/>
            <w:vAlign w:val="center"/>
          </w:tcPr>
          <w:p>
            <w:pPr>
              <w:jc w:val="center"/>
            </w:pPr>
            <w:r>
              <w:t>№</w:t>
            </w:r>
          </w:p>
          <w:p>
            <w:pPr>
              <w:jc w:val="center"/>
            </w:pPr>
            <w:r>
              <w:t xml:space="preserve">вар. </w:t>
            </w:r>
          </w:p>
        </w:tc>
        <w:tc>
          <w:tcPr>
            <w:tcW w:w="1037" w:type="dxa"/>
            <w:vMerge w:val="restart"/>
            <w:tcBorders>
              <w:top w:val="single" w:color="auto" w:sz="4" w:space="0"/>
              <w:left w:val="single" w:color="auto" w:sz="4" w:space="0"/>
              <w:bottom w:val="single" w:color="auto" w:sz="4" w:space="0"/>
              <w:right w:val="single" w:color="auto" w:sz="4" w:space="0"/>
            </w:tcBorders>
            <w:noWrap w:val="0"/>
            <w:vAlign w:val="center"/>
          </w:tcPr>
          <w:p>
            <w:pPr>
              <w:jc w:val="center"/>
            </w:pPr>
            <w:r>
              <w:t>Дирекц.</w:t>
            </w:r>
          </w:p>
          <w:p>
            <w:pPr>
              <w:jc w:val="center"/>
            </w:pPr>
            <w:r>
              <w:rPr>
                <w:lang w:val="kk-KZ"/>
              </w:rPr>
              <w:t>бұрыш</w:t>
            </w:r>
            <w:r>
              <w:t xml:space="preserve">, </w:t>
            </w:r>
          </w:p>
          <w:p>
            <w:pPr>
              <w:jc w:val="center"/>
              <w:rPr>
                <w:lang w:eastAsia="ko-KR"/>
              </w:rPr>
            </w:pPr>
            <w:r>
              <w:rPr>
                <w:lang w:val="en-US"/>
              </w:rPr>
              <w:t>α</w:t>
            </w:r>
            <w:r>
              <w:t xml:space="preserve"> </w:t>
            </w:r>
            <w:r>
              <w:rPr>
                <w:vertAlign w:val="subscript"/>
                <w:lang w:val="en-US" w:eastAsia="ko-KR"/>
              </w:rPr>
              <w:t>I</w:t>
            </w:r>
            <w:r>
              <w:rPr>
                <w:vertAlign w:val="subscript"/>
                <w:lang w:eastAsia="ko-KR"/>
              </w:rPr>
              <w:t>-</w:t>
            </w:r>
            <w:r>
              <w:rPr>
                <w:vertAlign w:val="subscript"/>
                <w:lang w:val="en-US" w:eastAsia="ko-KR"/>
              </w:rPr>
              <w:t>II</w:t>
            </w:r>
          </w:p>
        </w:tc>
        <w:tc>
          <w:tcPr>
            <w:tcW w:w="6120" w:type="dxa"/>
            <w:gridSpan w:val="6"/>
            <w:tcBorders>
              <w:top w:val="single" w:color="auto" w:sz="4" w:space="0"/>
              <w:left w:val="single" w:color="auto" w:sz="4" w:space="0"/>
              <w:bottom w:val="single" w:color="auto" w:sz="4" w:space="0"/>
              <w:right w:val="single" w:color="auto" w:sz="4" w:space="0"/>
            </w:tcBorders>
            <w:noWrap w:val="0"/>
            <w:vAlign w:val="center"/>
          </w:tcPr>
          <w:p>
            <w:pPr>
              <w:jc w:val="center"/>
            </w:pPr>
            <w:r>
              <w:t>Координат</w:t>
            </w:r>
            <w:r>
              <w:rPr>
                <w:lang w:val="kk-KZ"/>
              </w:rPr>
              <w:t>тар</w:t>
            </w:r>
            <w:r>
              <w:t>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2" w:hRule="atLeast"/>
          <w:jc w:val="center"/>
        </w:trPr>
        <w:tc>
          <w:tcPr>
            <w:tcW w:w="583" w:type="dxa"/>
            <w:vMerge w:val="continue"/>
            <w:tcBorders>
              <w:top w:val="single" w:color="auto" w:sz="4" w:space="0"/>
              <w:left w:val="single" w:color="auto" w:sz="4" w:space="0"/>
              <w:bottom w:val="single" w:color="auto" w:sz="4" w:space="0"/>
              <w:right w:val="single" w:color="auto" w:sz="4" w:space="0"/>
            </w:tcBorders>
            <w:noWrap w:val="0"/>
            <w:vAlign w:val="center"/>
          </w:tcPr>
          <w:p>
            <w:pPr>
              <w:jc w:val="center"/>
            </w:pPr>
          </w:p>
        </w:tc>
        <w:tc>
          <w:tcPr>
            <w:tcW w:w="1037" w:type="dxa"/>
            <w:vMerge w:val="continue"/>
            <w:tcBorders>
              <w:top w:val="single" w:color="auto" w:sz="4" w:space="0"/>
              <w:left w:val="single" w:color="auto" w:sz="4" w:space="0"/>
              <w:bottom w:val="single" w:color="auto" w:sz="4" w:space="0"/>
              <w:right w:val="single" w:color="auto" w:sz="4" w:space="0"/>
            </w:tcBorders>
            <w:noWrap w:val="0"/>
            <w:vAlign w:val="center"/>
          </w:tcPr>
          <w:p>
            <w:pPr>
              <w:jc w:val="center"/>
            </w:pPr>
          </w:p>
        </w:tc>
        <w:tc>
          <w:tcPr>
            <w:tcW w:w="1080"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vertAlign w:val="subscript"/>
                <w:lang w:eastAsia="ko-KR"/>
              </w:rPr>
            </w:pPr>
            <w:r>
              <w:rPr>
                <w:lang w:val="en-US" w:eastAsia="ko-KR"/>
              </w:rPr>
              <w:t>x</w:t>
            </w:r>
            <w:r>
              <w:rPr>
                <w:lang w:eastAsia="ko-KR"/>
              </w:rPr>
              <w:t xml:space="preserve"> </w:t>
            </w:r>
            <w:r>
              <w:rPr>
                <w:vertAlign w:val="subscript"/>
                <w:lang w:val="en-US" w:eastAsia="ko-KR"/>
              </w:rPr>
              <w:t>I</w:t>
            </w:r>
          </w:p>
        </w:tc>
        <w:tc>
          <w:tcPr>
            <w:tcW w:w="1080"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vertAlign w:val="subscript"/>
                <w:lang w:val="en-US"/>
              </w:rPr>
            </w:pPr>
            <w:r>
              <w:rPr>
                <w:vertAlign w:val="subscript"/>
                <w:lang w:val="en-US"/>
              </w:rPr>
              <w:t>XII</w:t>
            </w:r>
          </w:p>
        </w:tc>
        <w:tc>
          <w:tcPr>
            <w:tcW w:w="1080"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vertAlign w:val="subscript"/>
                <w:lang w:val="en-US"/>
              </w:rPr>
            </w:pPr>
            <w:r>
              <w:rPr>
                <w:lang w:val="en-US"/>
              </w:rPr>
              <w:t>x</w:t>
            </w:r>
            <w:r>
              <w:rPr>
                <w:vertAlign w:val="subscript"/>
                <w:lang w:val="en-US"/>
              </w:rPr>
              <w:t>III</w:t>
            </w:r>
          </w:p>
        </w:tc>
        <w:tc>
          <w:tcPr>
            <w:tcW w:w="1080"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vertAlign w:val="subscript"/>
                <w:lang w:val="en-US"/>
              </w:rPr>
            </w:pPr>
            <w:r>
              <w:rPr>
                <w:lang w:val="en-US"/>
              </w:rPr>
              <w:t>y</w:t>
            </w:r>
            <w:r>
              <w:rPr>
                <w:vertAlign w:val="subscript"/>
                <w:lang w:val="en-US"/>
              </w:rPr>
              <w:t>I</w:t>
            </w:r>
          </w:p>
        </w:tc>
        <w:tc>
          <w:tcPr>
            <w:tcW w:w="900"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vertAlign w:val="subscript"/>
                <w:lang w:val="en-US"/>
              </w:rPr>
            </w:pPr>
            <w:r>
              <w:rPr>
                <w:lang w:val="en-US"/>
              </w:rPr>
              <w:t>y</w:t>
            </w:r>
            <w:r>
              <w:rPr>
                <w:vertAlign w:val="subscript"/>
                <w:lang w:val="en-US"/>
              </w:rPr>
              <w:t>II</w:t>
            </w:r>
          </w:p>
        </w:tc>
        <w:tc>
          <w:tcPr>
            <w:tcW w:w="900"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vertAlign w:val="subscript"/>
                <w:lang w:val="en-US"/>
              </w:rPr>
            </w:pPr>
            <w:r>
              <w:rPr>
                <w:lang w:val="en-US"/>
              </w:rPr>
              <w:t>y</w:t>
            </w:r>
            <w:r>
              <w:rPr>
                <w:vertAlign w:val="subscript"/>
                <w:lang w:val="en-US"/>
              </w:rPr>
              <w:t>III</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4" w:hRule="atLeast"/>
          <w:jc w:val="center"/>
        </w:trPr>
        <w:tc>
          <w:tcPr>
            <w:tcW w:w="583" w:type="dxa"/>
            <w:tcBorders>
              <w:top w:val="single" w:color="auto" w:sz="4" w:space="0"/>
              <w:left w:val="single" w:color="auto" w:sz="4" w:space="0"/>
              <w:bottom w:val="single" w:color="auto" w:sz="4" w:space="0"/>
              <w:right w:val="single" w:color="auto" w:sz="4" w:space="0"/>
            </w:tcBorders>
            <w:noWrap w:val="0"/>
            <w:vAlign w:val="center"/>
          </w:tcPr>
          <w:p>
            <w:pPr>
              <w:jc w:val="center"/>
              <w:rPr>
                <w:lang w:val="en-US"/>
              </w:rPr>
            </w:pPr>
            <w:r>
              <w:rPr>
                <w:lang w:val="en-US"/>
              </w:rPr>
              <w:t>1</w:t>
            </w:r>
          </w:p>
        </w:tc>
        <w:tc>
          <w:tcPr>
            <w:tcW w:w="1037" w:type="dxa"/>
            <w:tcBorders>
              <w:top w:val="single" w:color="auto" w:sz="4" w:space="0"/>
              <w:left w:val="single" w:color="auto" w:sz="4" w:space="0"/>
              <w:bottom w:val="single" w:color="auto" w:sz="4" w:space="0"/>
              <w:right w:val="single" w:color="auto" w:sz="4" w:space="0"/>
            </w:tcBorders>
            <w:noWrap w:val="0"/>
            <w:vAlign w:val="center"/>
          </w:tcPr>
          <w:p>
            <w:pPr>
              <w:jc w:val="center"/>
              <w:rPr>
                <w:lang w:val="en-US"/>
              </w:rPr>
            </w:pPr>
            <w:r>
              <w:rPr>
                <w:lang w:val="en-US"/>
              </w:rPr>
              <w:t>128</w:t>
            </w:r>
            <w:r>
              <w:rPr>
                <w:vertAlign w:val="superscript"/>
                <w:lang w:val="en-US" w:eastAsia="ko-KR"/>
              </w:rPr>
              <w:t>0</w:t>
            </w:r>
            <w:r>
              <w:rPr>
                <w:lang w:val="en-US"/>
              </w:rPr>
              <w:t xml:space="preserve"> 55'</w:t>
            </w:r>
          </w:p>
        </w:tc>
        <w:tc>
          <w:tcPr>
            <w:tcW w:w="1080" w:type="dxa"/>
            <w:tcBorders>
              <w:top w:val="single" w:color="auto" w:sz="4" w:space="0"/>
              <w:left w:val="single" w:color="auto" w:sz="4" w:space="0"/>
              <w:bottom w:val="single" w:color="auto" w:sz="4" w:space="0"/>
              <w:right w:val="single" w:color="auto" w:sz="4" w:space="0"/>
            </w:tcBorders>
            <w:noWrap w:val="0"/>
            <w:vAlign w:val="center"/>
          </w:tcPr>
          <w:p>
            <w:pPr>
              <w:jc w:val="center"/>
              <w:rPr>
                <w:lang w:val="en-US"/>
              </w:rPr>
            </w:pPr>
            <w:r>
              <w:rPr>
                <w:lang w:val="en-US"/>
              </w:rPr>
              <w:t>7147.7</w:t>
            </w:r>
          </w:p>
        </w:tc>
        <w:tc>
          <w:tcPr>
            <w:tcW w:w="1080" w:type="dxa"/>
            <w:tcBorders>
              <w:top w:val="single" w:color="auto" w:sz="4" w:space="0"/>
              <w:left w:val="single" w:color="auto" w:sz="4" w:space="0"/>
              <w:bottom w:val="single" w:color="auto" w:sz="4" w:space="0"/>
              <w:right w:val="single" w:color="auto" w:sz="4" w:space="0"/>
            </w:tcBorders>
            <w:noWrap w:val="0"/>
            <w:vAlign w:val="center"/>
          </w:tcPr>
          <w:p>
            <w:pPr>
              <w:jc w:val="center"/>
              <w:rPr>
                <w:lang w:val="en-US"/>
              </w:rPr>
            </w:pPr>
            <w:r>
              <w:rPr>
                <w:lang w:val="en-US"/>
              </w:rPr>
              <w:t>7018.2</w:t>
            </w:r>
          </w:p>
        </w:tc>
        <w:tc>
          <w:tcPr>
            <w:tcW w:w="1080" w:type="dxa"/>
            <w:tcBorders>
              <w:top w:val="single" w:color="auto" w:sz="4" w:space="0"/>
              <w:left w:val="single" w:color="auto" w:sz="4" w:space="0"/>
              <w:bottom w:val="single" w:color="auto" w:sz="4" w:space="0"/>
              <w:right w:val="single" w:color="auto" w:sz="4" w:space="0"/>
            </w:tcBorders>
            <w:noWrap w:val="0"/>
            <w:vAlign w:val="center"/>
          </w:tcPr>
          <w:p>
            <w:pPr>
              <w:jc w:val="center"/>
              <w:rPr>
                <w:lang w:val="en-US"/>
              </w:rPr>
            </w:pPr>
            <w:r>
              <w:rPr>
                <w:lang w:val="en-US"/>
              </w:rPr>
              <w:t>4551.2</w:t>
            </w:r>
          </w:p>
        </w:tc>
        <w:tc>
          <w:tcPr>
            <w:tcW w:w="1080" w:type="dxa"/>
            <w:tcBorders>
              <w:top w:val="single" w:color="auto" w:sz="4" w:space="0"/>
              <w:left w:val="single" w:color="auto" w:sz="4" w:space="0"/>
              <w:bottom w:val="single" w:color="auto" w:sz="4" w:space="0"/>
              <w:right w:val="single" w:color="auto" w:sz="4" w:space="0"/>
            </w:tcBorders>
            <w:noWrap w:val="0"/>
            <w:vAlign w:val="center"/>
          </w:tcPr>
          <w:p>
            <w:pPr>
              <w:jc w:val="center"/>
              <w:rPr>
                <w:lang w:val="en-US"/>
              </w:rPr>
            </w:pPr>
            <w:r>
              <w:rPr>
                <w:lang w:val="en-US"/>
              </w:rPr>
              <w:t>5466.2</w:t>
            </w:r>
          </w:p>
        </w:tc>
        <w:tc>
          <w:tcPr>
            <w:tcW w:w="900" w:type="dxa"/>
            <w:tcBorders>
              <w:top w:val="single" w:color="auto" w:sz="4" w:space="0"/>
              <w:left w:val="single" w:color="auto" w:sz="4" w:space="0"/>
              <w:bottom w:val="single" w:color="auto" w:sz="4" w:space="0"/>
              <w:right w:val="single" w:color="auto" w:sz="4" w:space="0"/>
            </w:tcBorders>
            <w:noWrap w:val="0"/>
            <w:vAlign w:val="center"/>
          </w:tcPr>
          <w:p>
            <w:pPr>
              <w:jc w:val="center"/>
              <w:rPr>
                <w:lang w:val="en-US"/>
              </w:rPr>
            </w:pPr>
            <w:r>
              <w:rPr>
                <w:lang w:val="en-US"/>
              </w:rPr>
              <w:t>5626.6</w:t>
            </w:r>
          </w:p>
        </w:tc>
        <w:tc>
          <w:tcPr>
            <w:tcW w:w="900" w:type="dxa"/>
            <w:tcBorders>
              <w:top w:val="single" w:color="auto" w:sz="4" w:space="0"/>
              <w:left w:val="single" w:color="auto" w:sz="4" w:space="0"/>
              <w:bottom w:val="single" w:color="auto" w:sz="4" w:space="0"/>
              <w:right w:val="single" w:color="auto" w:sz="4" w:space="0"/>
            </w:tcBorders>
            <w:noWrap w:val="0"/>
            <w:vAlign w:val="center"/>
          </w:tcPr>
          <w:p>
            <w:pPr>
              <w:jc w:val="center"/>
              <w:rPr>
                <w:lang w:val="en-US"/>
              </w:rPr>
            </w:pPr>
            <w:r>
              <w:rPr>
                <w:lang w:val="en-US"/>
              </w:rPr>
              <w:t>5980.0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4" w:hRule="atLeast"/>
          <w:jc w:val="center"/>
        </w:trPr>
        <w:tc>
          <w:tcPr>
            <w:tcW w:w="583" w:type="dxa"/>
            <w:tcBorders>
              <w:top w:val="single" w:color="auto" w:sz="4" w:space="0"/>
              <w:left w:val="single" w:color="auto" w:sz="4" w:space="0"/>
              <w:bottom w:val="single" w:color="auto" w:sz="4" w:space="0"/>
              <w:right w:val="single" w:color="auto" w:sz="4" w:space="0"/>
            </w:tcBorders>
            <w:noWrap w:val="0"/>
            <w:vAlign w:val="center"/>
          </w:tcPr>
          <w:p>
            <w:pPr>
              <w:jc w:val="center"/>
              <w:rPr>
                <w:lang w:val="en-US"/>
              </w:rPr>
            </w:pPr>
            <w:r>
              <w:rPr>
                <w:lang w:val="en-US"/>
              </w:rPr>
              <w:t>2</w:t>
            </w:r>
          </w:p>
        </w:tc>
        <w:tc>
          <w:tcPr>
            <w:tcW w:w="1037" w:type="dxa"/>
            <w:tcBorders>
              <w:top w:val="single" w:color="auto" w:sz="4" w:space="0"/>
              <w:left w:val="single" w:color="auto" w:sz="4" w:space="0"/>
              <w:bottom w:val="single" w:color="auto" w:sz="4" w:space="0"/>
              <w:right w:val="single" w:color="auto" w:sz="4" w:space="0"/>
            </w:tcBorders>
            <w:noWrap w:val="0"/>
            <w:vAlign w:val="center"/>
          </w:tcPr>
          <w:p>
            <w:pPr>
              <w:jc w:val="center"/>
              <w:rPr>
                <w:lang w:val="en-US"/>
              </w:rPr>
            </w:pPr>
            <w:r>
              <w:rPr>
                <w:lang w:val="en-US"/>
              </w:rPr>
              <w:t>100</w:t>
            </w:r>
            <w:r>
              <w:rPr>
                <w:vertAlign w:val="superscript"/>
                <w:lang w:val="en-US" w:eastAsia="ko-KR"/>
              </w:rPr>
              <w:t>0</w:t>
            </w:r>
            <w:r>
              <w:rPr>
                <w:lang w:val="en-US"/>
              </w:rPr>
              <w:t xml:space="preserve"> 42'</w:t>
            </w:r>
          </w:p>
        </w:tc>
        <w:tc>
          <w:tcPr>
            <w:tcW w:w="1080" w:type="dxa"/>
            <w:tcBorders>
              <w:top w:val="single" w:color="auto" w:sz="4" w:space="0"/>
              <w:left w:val="single" w:color="auto" w:sz="4" w:space="0"/>
              <w:bottom w:val="single" w:color="auto" w:sz="4" w:space="0"/>
              <w:right w:val="single" w:color="auto" w:sz="4" w:space="0"/>
            </w:tcBorders>
            <w:noWrap w:val="0"/>
            <w:vAlign w:val="center"/>
          </w:tcPr>
          <w:p>
            <w:pPr>
              <w:jc w:val="center"/>
              <w:rPr>
                <w:lang w:val="en-US"/>
              </w:rPr>
            </w:pPr>
            <w:r>
              <w:rPr>
                <w:lang w:val="en-US"/>
              </w:rPr>
              <w:t>2852.5</w:t>
            </w:r>
          </w:p>
        </w:tc>
        <w:tc>
          <w:tcPr>
            <w:tcW w:w="1080" w:type="dxa"/>
            <w:tcBorders>
              <w:top w:val="single" w:color="auto" w:sz="4" w:space="0"/>
              <w:left w:val="single" w:color="auto" w:sz="4" w:space="0"/>
              <w:bottom w:val="single" w:color="auto" w:sz="4" w:space="0"/>
              <w:right w:val="single" w:color="auto" w:sz="4" w:space="0"/>
            </w:tcBorders>
            <w:noWrap w:val="0"/>
            <w:vAlign w:val="center"/>
          </w:tcPr>
          <w:p>
            <w:pPr>
              <w:jc w:val="center"/>
              <w:rPr>
                <w:lang w:val="en-US"/>
              </w:rPr>
            </w:pPr>
            <w:r>
              <w:rPr>
                <w:lang w:val="en-US"/>
              </w:rPr>
              <w:t>2208.1</w:t>
            </w:r>
          </w:p>
        </w:tc>
        <w:tc>
          <w:tcPr>
            <w:tcW w:w="1080" w:type="dxa"/>
            <w:tcBorders>
              <w:top w:val="single" w:color="auto" w:sz="4" w:space="0"/>
              <w:left w:val="single" w:color="auto" w:sz="4" w:space="0"/>
              <w:bottom w:val="single" w:color="auto" w:sz="4" w:space="0"/>
              <w:right w:val="single" w:color="auto" w:sz="4" w:space="0"/>
            </w:tcBorders>
            <w:noWrap w:val="0"/>
            <w:vAlign w:val="center"/>
          </w:tcPr>
          <w:p>
            <w:pPr>
              <w:jc w:val="center"/>
              <w:rPr>
                <w:lang w:val="en-US"/>
              </w:rPr>
            </w:pPr>
            <w:r>
              <w:rPr>
                <w:lang w:val="en-US"/>
              </w:rPr>
              <w:t>1619.7</w:t>
            </w:r>
          </w:p>
        </w:tc>
        <w:tc>
          <w:tcPr>
            <w:tcW w:w="1080" w:type="dxa"/>
            <w:tcBorders>
              <w:top w:val="single" w:color="auto" w:sz="4" w:space="0"/>
              <w:left w:val="single" w:color="auto" w:sz="4" w:space="0"/>
              <w:bottom w:val="single" w:color="auto" w:sz="4" w:space="0"/>
              <w:right w:val="single" w:color="auto" w:sz="4" w:space="0"/>
            </w:tcBorders>
            <w:noWrap w:val="0"/>
            <w:vAlign w:val="center"/>
          </w:tcPr>
          <w:p>
            <w:pPr>
              <w:jc w:val="center"/>
              <w:rPr>
                <w:lang w:val="en-US"/>
              </w:rPr>
            </w:pPr>
            <w:r>
              <w:rPr>
                <w:lang w:val="en-US"/>
              </w:rPr>
              <w:t>5563.5</w:t>
            </w:r>
          </w:p>
        </w:tc>
        <w:tc>
          <w:tcPr>
            <w:tcW w:w="900" w:type="dxa"/>
            <w:tcBorders>
              <w:top w:val="single" w:color="auto" w:sz="4" w:space="0"/>
              <w:left w:val="single" w:color="auto" w:sz="4" w:space="0"/>
              <w:bottom w:val="single" w:color="auto" w:sz="4" w:space="0"/>
              <w:right w:val="single" w:color="auto" w:sz="4" w:space="0"/>
            </w:tcBorders>
            <w:noWrap w:val="0"/>
            <w:vAlign w:val="center"/>
          </w:tcPr>
          <w:p>
            <w:pPr>
              <w:jc w:val="center"/>
              <w:rPr>
                <w:lang w:val="en-US"/>
              </w:rPr>
            </w:pPr>
            <w:r>
              <w:rPr>
                <w:lang w:val="en-US"/>
              </w:rPr>
              <w:t>8974.0</w:t>
            </w:r>
          </w:p>
        </w:tc>
        <w:tc>
          <w:tcPr>
            <w:tcW w:w="900" w:type="dxa"/>
            <w:tcBorders>
              <w:top w:val="single" w:color="auto" w:sz="4" w:space="0"/>
              <w:left w:val="single" w:color="auto" w:sz="4" w:space="0"/>
              <w:bottom w:val="single" w:color="auto" w:sz="4" w:space="0"/>
              <w:right w:val="single" w:color="auto" w:sz="4" w:space="0"/>
            </w:tcBorders>
            <w:noWrap w:val="0"/>
            <w:vAlign w:val="center"/>
          </w:tcPr>
          <w:p>
            <w:pPr>
              <w:jc w:val="center"/>
              <w:rPr>
                <w:lang w:val="en-US"/>
              </w:rPr>
            </w:pPr>
            <w:r>
              <w:rPr>
                <w:lang w:val="en-US"/>
              </w:rPr>
              <w:t>8896.8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4" w:hRule="atLeast"/>
          <w:jc w:val="center"/>
        </w:trPr>
        <w:tc>
          <w:tcPr>
            <w:tcW w:w="583" w:type="dxa"/>
            <w:tcBorders>
              <w:top w:val="single" w:color="auto" w:sz="4" w:space="0"/>
              <w:left w:val="single" w:color="auto" w:sz="4" w:space="0"/>
              <w:bottom w:val="single" w:color="auto" w:sz="4" w:space="0"/>
              <w:right w:val="single" w:color="auto" w:sz="4" w:space="0"/>
            </w:tcBorders>
            <w:noWrap w:val="0"/>
            <w:vAlign w:val="center"/>
          </w:tcPr>
          <w:p>
            <w:pPr>
              <w:jc w:val="center"/>
              <w:rPr>
                <w:lang w:val="en-US"/>
              </w:rPr>
            </w:pPr>
            <w:r>
              <w:rPr>
                <w:lang w:val="en-US"/>
              </w:rPr>
              <w:t>3</w:t>
            </w:r>
          </w:p>
        </w:tc>
        <w:tc>
          <w:tcPr>
            <w:tcW w:w="1037" w:type="dxa"/>
            <w:tcBorders>
              <w:top w:val="single" w:color="auto" w:sz="4" w:space="0"/>
              <w:left w:val="single" w:color="auto" w:sz="4" w:space="0"/>
              <w:bottom w:val="single" w:color="auto" w:sz="4" w:space="0"/>
              <w:right w:val="single" w:color="auto" w:sz="4" w:space="0"/>
            </w:tcBorders>
            <w:noWrap w:val="0"/>
            <w:vAlign w:val="center"/>
          </w:tcPr>
          <w:p>
            <w:pPr>
              <w:jc w:val="center"/>
              <w:rPr>
                <w:lang w:val="en-US"/>
              </w:rPr>
            </w:pPr>
            <w:r>
              <w:rPr>
                <w:lang w:val="en-US"/>
              </w:rPr>
              <w:t xml:space="preserve">84 </w:t>
            </w:r>
            <w:r>
              <w:rPr>
                <w:vertAlign w:val="superscript"/>
                <w:lang w:val="en-US" w:eastAsia="ko-KR"/>
              </w:rPr>
              <w:t>0</w:t>
            </w:r>
            <w:r>
              <w:rPr>
                <w:lang w:val="en-US"/>
              </w:rPr>
              <w:t>57'</w:t>
            </w:r>
          </w:p>
        </w:tc>
        <w:tc>
          <w:tcPr>
            <w:tcW w:w="1080" w:type="dxa"/>
            <w:tcBorders>
              <w:top w:val="single" w:color="auto" w:sz="4" w:space="0"/>
              <w:left w:val="single" w:color="auto" w:sz="4" w:space="0"/>
              <w:bottom w:val="single" w:color="auto" w:sz="4" w:space="0"/>
              <w:right w:val="single" w:color="auto" w:sz="4" w:space="0"/>
            </w:tcBorders>
            <w:noWrap w:val="0"/>
            <w:vAlign w:val="center"/>
          </w:tcPr>
          <w:p>
            <w:pPr>
              <w:jc w:val="center"/>
              <w:rPr>
                <w:lang w:val="en-US"/>
              </w:rPr>
            </w:pPr>
            <w:r>
              <w:rPr>
                <w:lang w:val="en-US"/>
              </w:rPr>
              <w:t>2840.3</w:t>
            </w:r>
          </w:p>
        </w:tc>
        <w:tc>
          <w:tcPr>
            <w:tcW w:w="1080" w:type="dxa"/>
            <w:tcBorders>
              <w:top w:val="single" w:color="auto" w:sz="4" w:space="0"/>
              <w:left w:val="single" w:color="auto" w:sz="4" w:space="0"/>
              <w:bottom w:val="single" w:color="auto" w:sz="4" w:space="0"/>
              <w:right w:val="single" w:color="auto" w:sz="4" w:space="0"/>
            </w:tcBorders>
            <w:noWrap w:val="0"/>
            <w:vAlign w:val="center"/>
          </w:tcPr>
          <w:p>
            <w:pPr>
              <w:jc w:val="center"/>
              <w:rPr>
                <w:lang w:val="en-US"/>
              </w:rPr>
            </w:pPr>
            <w:r>
              <w:rPr>
                <w:lang w:val="en-US"/>
              </w:rPr>
              <w:t>3195.9</w:t>
            </w:r>
          </w:p>
        </w:tc>
        <w:tc>
          <w:tcPr>
            <w:tcW w:w="1080" w:type="dxa"/>
            <w:tcBorders>
              <w:top w:val="single" w:color="auto" w:sz="4" w:space="0"/>
              <w:left w:val="single" w:color="auto" w:sz="4" w:space="0"/>
              <w:bottom w:val="single" w:color="auto" w:sz="4" w:space="0"/>
              <w:right w:val="single" w:color="auto" w:sz="4" w:space="0"/>
            </w:tcBorders>
            <w:noWrap w:val="0"/>
            <w:vAlign w:val="center"/>
          </w:tcPr>
          <w:p>
            <w:pPr>
              <w:jc w:val="center"/>
              <w:rPr>
                <w:lang w:val="en-US"/>
              </w:rPr>
            </w:pPr>
            <w:r>
              <w:rPr>
                <w:lang w:val="en-US"/>
              </w:rPr>
              <w:t>1607.5</w:t>
            </w:r>
          </w:p>
        </w:tc>
        <w:tc>
          <w:tcPr>
            <w:tcW w:w="1080" w:type="dxa"/>
            <w:tcBorders>
              <w:top w:val="single" w:color="auto" w:sz="4" w:space="0"/>
              <w:left w:val="single" w:color="auto" w:sz="4" w:space="0"/>
              <w:bottom w:val="single" w:color="auto" w:sz="4" w:space="0"/>
              <w:right w:val="single" w:color="auto" w:sz="4" w:space="0"/>
            </w:tcBorders>
            <w:noWrap w:val="0"/>
            <w:vAlign w:val="center"/>
          </w:tcPr>
          <w:p>
            <w:pPr>
              <w:jc w:val="center"/>
              <w:rPr>
                <w:lang w:val="en-US"/>
              </w:rPr>
            </w:pPr>
            <w:r>
              <w:rPr>
                <w:lang w:val="en-US"/>
              </w:rPr>
              <w:t>5551.3</w:t>
            </w:r>
          </w:p>
        </w:tc>
        <w:tc>
          <w:tcPr>
            <w:tcW w:w="900" w:type="dxa"/>
            <w:tcBorders>
              <w:top w:val="single" w:color="auto" w:sz="4" w:space="0"/>
              <w:left w:val="single" w:color="auto" w:sz="4" w:space="0"/>
              <w:bottom w:val="single" w:color="auto" w:sz="4" w:space="0"/>
              <w:right w:val="single" w:color="auto" w:sz="4" w:space="0"/>
            </w:tcBorders>
            <w:noWrap w:val="0"/>
            <w:vAlign w:val="center"/>
          </w:tcPr>
          <w:p>
            <w:pPr>
              <w:jc w:val="center"/>
              <w:rPr>
                <w:lang w:val="en-US"/>
              </w:rPr>
            </w:pPr>
            <w:r>
              <w:rPr>
                <w:lang w:val="en-US"/>
              </w:rPr>
              <w:t>8961.8</w:t>
            </w:r>
          </w:p>
        </w:tc>
        <w:tc>
          <w:tcPr>
            <w:tcW w:w="900" w:type="dxa"/>
            <w:tcBorders>
              <w:top w:val="single" w:color="auto" w:sz="4" w:space="0"/>
              <w:left w:val="single" w:color="auto" w:sz="4" w:space="0"/>
              <w:bottom w:val="single" w:color="auto" w:sz="4" w:space="0"/>
              <w:right w:val="single" w:color="auto" w:sz="4" w:space="0"/>
            </w:tcBorders>
            <w:noWrap w:val="0"/>
            <w:vAlign w:val="center"/>
          </w:tcPr>
          <w:p>
            <w:pPr>
              <w:jc w:val="center"/>
              <w:rPr>
                <w:lang w:val="en-US"/>
              </w:rPr>
            </w:pPr>
            <w:r>
              <w:rPr>
                <w:lang w:val="en-US"/>
              </w:rPr>
              <w:t>8884.6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jc w:val="center"/>
        </w:trPr>
        <w:tc>
          <w:tcPr>
            <w:tcW w:w="583" w:type="dxa"/>
            <w:tcBorders>
              <w:top w:val="single" w:color="auto" w:sz="4" w:space="0"/>
              <w:left w:val="single" w:color="auto" w:sz="4" w:space="0"/>
              <w:bottom w:val="single" w:color="auto" w:sz="4" w:space="0"/>
              <w:right w:val="single" w:color="auto" w:sz="4" w:space="0"/>
            </w:tcBorders>
            <w:noWrap w:val="0"/>
            <w:vAlign w:val="center"/>
          </w:tcPr>
          <w:p>
            <w:pPr>
              <w:jc w:val="center"/>
              <w:rPr>
                <w:lang w:val="en-US"/>
              </w:rPr>
            </w:pPr>
            <w:r>
              <w:rPr>
                <w:lang w:val="en-US"/>
              </w:rPr>
              <w:t>4</w:t>
            </w:r>
          </w:p>
        </w:tc>
        <w:tc>
          <w:tcPr>
            <w:tcW w:w="1037" w:type="dxa"/>
            <w:tcBorders>
              <w:top w:val="single" w:color="auto" w:sz="4" w:space="0"/>
              <w:left w:val="single" w:color="auto" w:sz="4" w:space="0"/>
              <w:bottom w:val="single" w:color="auto" w:sz="4" w:space="0"/>
              <w:right w:val="single" w:color="auto" w:sz="4" w:space="0"/>
            </w:tcBorders>
            <w:noWrap w:val="0"/>
            <w:vAlign w:val="center"/>
          </w:tcPr>
          <w:p>
            <w:pPr>
              <w:jc w:val="center"/>
              <w:rPr>
                <w:lang w:val="en-US"/>
              </w:rPr>
            </w:pPr>
            <w:r>
              <w:rPr>
                <w:lang w:val="en-US"/>
              </w:rPr>
              <w:t>84</w:t>
            </w:r>
            <w:r>
              <w:rPr>
                <w:vertAlign w:val="superscript"/>
                <w:lang w:val="en-US" w:eastAsia="ko-KR"/>
              </w:rPr>
              <w:t>0</w:t>
            </w:r>
            <w:r>
              <w:rPr>
                <w:lang w:val="en-US"/>
              </w:rPr>
              <w:t xml:space="preserve"> 09'</w:t>
            </w:r>
          </w:p>
        </w:tc>
        <w:tc>
          <w:tcPr>
            <w:tcW w:w="1080" w:type="dxa"/>
            <w:tcBorders>
              <w:top w:val="single" w:color="auto" w:sz="4" w:space="0"/>
              <w:left w:val="single" w:color="auto" w:sz="4" w:space="0"/>
              <w:bottom w:val="single" w:color="auto" w:sz="4" w:space="0"/>
              <w:right w:val="single" w:color="auto" w:sz="4" w:space="0"/>
            </w:tcBorders>
            <w:noWrap w:val="0"/>
            <w:vAlign w:val="center"/>
          </w:tcPr>
          <w:p>
            <w:pPr>
              <w:jc w:val="center"/>
              <w:rPr>
                <w:lang w:val="en-US"/>
              </w:rPr>
            </w:pPr>
            <w:r>
              <w:rPr>
                <w:lang w:val="en-US"/>
              </w:rPr>
              <w:t>2850.5</w:t>
            </w:r>
          </w:p>
        </w:tc>
        <w:tc>
          <w:tcPr>
            <w:tcW w:w="1080" w:type="dxa"/>
            <w:tcBorders>
              <w:top w:val="single" w:color="auto" w:sz="4" w:space="0"/>
              <w:left w:val="single" w:color="auto" w:sz="4" w:space="0"/>
              <w:bottom w:val="single" w:color="auto" w:sz="4" w:space="0"/>
              <w:right w:val="single" w:color="auto" w:sz="4" w:space="0"/>
            </w:tcBorders>
            <w:noWrap w:val="0"/>
            <w:vAlign w:val="center"/>
          </w:tcPr>
          <w:p>
            <w:pPr>
              <w:jc w:val="center"/>
              <w:rPr>
                <w:lang w:val="en-US"/>
              </w:rPr>
            </w:pPr>
            <w:r>
              <w:rPr>
                <w:lang w:val="en-US"/>
              </w:rPr>
              <w:t>3206.2</w:t>
            </w:r>
          </w:p>
        </w:tc>
        <w:tc>
          <w:tcPr>
            <w:tcW w:w="1080" w:type="dxa"/>
            <w:tcBorders>
              <w:top w:val="single" w:color="auto" w:sz="4" w:space="0"/>
              <w:left w:val="single" w:color="auto" w:sz="4" w:space="0"/>
              <w:bottom w:val="single" w:color="auto" w:sz="4" w:space="0"/>
              <w:right w:val="single" w:color="auto" w:sz="4" w:space="0"/>
            </w:tcBorders>
            <w:noWrap w:val="0"/>
            <w:vAlign w:val="center"/>
          </w:tcPr>
          <w:p>
            <w:pPr>
              <w:jc w:val="center"/>
              <w:rPr>
                <w:lang w:val="en-US"/>
              </w:rPr>
            </w:pPr>
            <w:r>
              <w:rPr>
                <w:lang w:val="en-US"/>
              </w:rPr>
              <w:t>1618.8</w:t>
            </w:r>
          </w:p>
        </w:tc>
        <w:tc>
          <w:tcPr>
            <w:tcW w:w="1080" w:type="dxa"/>
            <w:tcBorders>
              <w:top w:val="single" w:color="auto" w:sz="4" w:space="0"/>
              <w:left w:val="single" w:color="auto" w:sz="4" w:space="0"/>
              <w:bottom w:val="single" w:color="auto" w:sz="4" w:space="0"/>
              <w:right w:val="single" w:color="auto" w:sz="4" w:space="0"/>
            </w:tcBorders>
            <w:noWrap w:val="0"/>
            <w:vAlign w:val="center"/>
          </w:tcPr>
          <w:p>
            <w:pPr>
              <w:jc w:val="center"/>
              <w:rPr>
                <w:lang w:val="en-US"/>
              </w:rPr>
            </w:pPr>
            <w:r>
              <w:rPr>
                <w:lang w:val="en-US"/>
              </w:rPr>
              <w:t>5561.2</w:t>
            </w:r>
          </w:p>
        </w:tc>
        <w:tc>
          <w:tcPr>
            <w:tcW w:w="900" w:type="dxa"/>
            <w:tcBorders>
              <w:top w:val="single" w:color="auto" w:sz="4" w:space="0"/>
              <w:left w:val="single" w:color="auto" w:sz="4" w:space="0"/>
              <w:bottom w:val="single" w:color="auto" w:sz="4" w:space="0"/>
              <w:right w:val="single" w:color="auto" w:sz="4" w:space="0"/>
            </w:tcBorders>
            <w:noWrap w:val="0"/>
            <w:vAlign w:val="center"/>
          </w:tcPr>
          <w:p>
            <w:pPr>
              <w:jc w:val="center"/>
              <w:rPr>
                <w:lang w:val="en-US"/>
              </w:rPr>
            </w:pPr>
            <w:r>
              <w:rPr>
                <w:lang w:val="en-US"/>
              </w:rPr>
              <w:t>8971.1</w:t>
            </w:r>
          </w:p>
        </w:tc>
        <w:tc>
          <w:tcPr>
            <w:tcW w:w="900" w:type="dxa"/>
            <w:tcBorders>
              <w:top w:val="single" w:color="auto" w:sz="4" w:space="0"/>
              <w:left w:val="single" w:color="auto" w:sz="4" w:space="0"/>
              <w:bottom w:val="single" w:color="auto" w:sz="4" w:space="0"/>
              <w:right w:val="single" w:color="auto" w:sz="4" w:space="0"/>
            </w:tcBorders>
            <w:noWrap w:val="0"/>
            <w:vAlign w:val="center"/>
          </w:tcPr>
          <w:p>
            <w:pPr>
              <w:jc w:val="center"/>
              <w:rPr>
                <w:lang w:val="en-US"/>
              </w:rPr>
            </w:pPr>
            <w:r>
              <w:rPr>
                <w:lang w:val="en-US"/>
              </w:rPr>
              <w:t>8895.7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4" w:hRule="atLeast"/>
          <w:jc w:val="center"/>
        </w:trPr>
        <w:tc>
          <w:tcPr>
            <w:tcW w:w="583" w:type="dxa"/>
            <w:tcBorders>
              <w:top w:val="single" w:color="auto" w:sz="4" w:space="0"/>
              <w:left w:val="single" w:color="auto" w:sz="4" w:space="0"/>
              <w:bottom w:val="single" w:color="auto" w:sz="4" w:space="0"/>
              <w:right w:val="single" w:color="auto" w:sz="4" w:space="0"/>
            </w:tcBorders>
            <w:noWrap w:val="0"/>
            <w:vAlign w:val="center"/>
          </w:tcPr>
          <w:p>
            <w:pPr>
              <w:jc w:val="center"/>
              <w:rPr>
                <w:lang w:val="en-US"/>
              </w:rPr>
            </w:pPr>
            <w:r>
              <w:rPr>
                <w:lang w:val="en-US"/>
              </w:rPr>
              <w:t>5</w:t>
            </w:r>
          </w:p>
        </w:tc>
        <w:tc>
          <w:tcPr>
            <w:tcW w:w="1037" w:type="dxa"/>
            <w:tcBorders>
              <w:top w:val="single" w:color="auto" w:sz="4" w:space="0"/>
              <w:left w:val="single" w:color="auto" w:sz="4" w:space="0"/>
              <w:bottom w:val="single" w:color="auto" w:sz="4" w:space="0"/>
              <w:right w:val="single" w:color="auto" w:sz="4" w:space="0"/>
            </w:tcBorders>
            <w:noWrap w:val="0"/>
            <w:vAlign w:val="center"/>
          </w:tcPr>
          <w:p>
            <w:pPr>
              <w:jc w:val="center"/>
              <w:rPr>
                <w:lang w:val="en-US"/>
              </w:rPr>
            </w:pPr>
            <w:r>
              <w:rPr>
                <w:lang w:val="en-US"/>
              </w:rPr>
              <w:t>83</w:t>
            </w:r>
            <w:r>
              <w:rPr>
                <w:vertAlign w:val="superscript"/>
                <w:lang w:val="en-US" w:eastAsia="ko-KR"/>
              </w:rPr>
              <w:t>0</w:t>
            </w:r>
            <w:r>
              <w:rPr>
                <w:lang w:val="en-US"/>
              </w:rPr>
              <w:t xml:space="preserve"> 59'</w:t>
            </w:r>
          </w:p>
        </w:tc>
        <w:tc>
          <w:tcPr>
            <w:tcW w:w="1080" w:type="dxa"/>
            <w:tcBorders>
              <w:top w:val="single" w:color="auto" w:sz="4" w:space="0"/>
              <w:left w:val="single" w:color="auto" w:sz="4" w:space="0"/>
              <w:bottom w:val="single" w:color="auto" w:sz="4" w:space="0"/>
              <w:right w:val="single" w:color="auto" w:sz="4" w:space="0"/>
            </w:tcBorders>
            <w:noWrap w:val="0"/>
            <w:vAlign w:val="center"/>
          </w:tcPr>
          <w:p>
            <w:pPr>
              <w:jc w:val="center"/>
              <w:rPr>
                <w:lang w:val="en-US"/>
              </w:rPr>
            </w:pPr>
            <w:r>
              <w:rPr>
                <w:lang w:val="en-US"/>
              </w:rPr>
              <w:t>2848.8</w:t>
            </w:r>
          </w:p>
        </w:tc>
        <w:tc>
          <w:tcPr>
            <w:tcW w:w="1080" w:type="dxa"/>
            <w:tcBorders>
              <w:top w:val="single" w:color="auto" w:sz="4" w:space="0"/>
              <w:left w:val="single" w:color="auto" w:sz="4" w:space="0"/>
              <w:bottom w:val="single" w:color="auto" w:sz="4" w:space="0"/>
              <w:right w:val="single" w:color="auto" w:sz="4" w:space="0"/>
            </w:tcBorders>
            <w:noWrap w:val="0"/>
            <w:vAlign w:val="center"/>
          </w:tcPr>
          <w:p>
            <w:pPr>
              <w:jc w:val="center"/>
              <w:rPr>
                <w:lang w:val="en-US"/>
              </w:rPr>
            </w:pPr>
            <w:r>
              <w:rPr>
                <w:lang w:val="en-US"/>
              </w:rPr>
              <w:t>3207.9</w:t>
            </w:r>
          </w:p>
        </w:tc>
        <w:tc>
          <w:tcPr>
            <w:tcW w:w="1080" w:type="dxa"/>
            <w:tcBorders>
              <w:top w:val="single" w:color="auto" w:sz="4" w:space="0"/>
              <w:left w:val="single" w:color="auto" w:sz="4" w:space="0"/>
              <w:bottom w:val="single" w:color="auto" w:sz="4" w:space="0"/>
              <w:right w:val="single" w:color="auto" w:sz="4" w:space="0"/>
            </w:tcBorders>
            <w:noWrap w:val="0"/>
            <w:vAlign w:val="center"/>
          </w:tcPr>
          <w:p>
            <w:pPr>
              <w:jc w:val="center"/>
              <w:rPr>
                <w:lang w:val="en-US"/>
              </w:rPr>
            </w:pPr>
            <w:r>
              <w:rPr>
                <w:lang w:val="en-US"/>
              </w:rPr>
              <w:t>1618.0</w:t>
            </w:r>
          </w:p>
        </w:tc>
        <w:tc>
          <w:tcPr>
            <w:tcW w:w="1080" w:type="dxa"/>
            <w:tcBorders>
              <w:top w:val="single" w:color="auto" w:sz="4" w:space="0"/>
              <w:left w:val="single" w:color="auto" w:sz="4" w:space="0"/>
              <w:bottom w:val="single" w:color="auto" w:sz="4" w:space="0"/>
              <w:right w:val="single" w:color="auto" w:sz="4" w:space="0"/>
            </w:tcBorders>
            <w:noWrap w:val="0"/>
            <w:vAlign w:val="center"/>
          </w:tcPr>
          <w:p>
            <w:pPr>
              <w:jc w:val="center"/>
              <w:rPr>
                <w:lang w:val="en-US"/>
              </w:rPr>
            </w:pPr>
            <w:r>
              <w:rPr>
                <w:lang w:val="en-US"/>
              </w:rPr>
              <w:t>5559.1</w:t>
            </w:r>
          </w:p>
        </w:tc>
        <w:tc>
          <w:tcPr>
            <w:tcW w:w="900" w:type="dxa"/>
            <w:tcBorders>
              <w:top w:val="single" w:color="auto" w:sz="4" w:space="0"/>
              <w:left w:val="single" w:color="auto" w:sz="4" w:space="0"/>
              <w:bottom w:val="single" w:color="auto" w:sz="4" w:space="0"/>
              <w:right w:val="single" w:color="auto" w:sz="4" w:space="0"/>
            </w:tcBorders>
            <w:noWrap w:val="0"/>
            <w:vAlign w:val="center"/>
          </w:tcPr>
          <w:p>
            <w:pPr>
              <w:jc w:val="center"/>
              <w:rPr>
                <w:lang w:val="en-US"/>
              </w:rPr>
            </w:pPr>
            <w:r>
              <w:rPr>
                <w:lang w:val="en-US"/>
              </w:rPr>
              <w:t>8968.2</w:t>
            </w:r>
          </w:p>
        </w:tc>
        <w:tc>
          <w:tcPr>
            <w:tcW w:w="900" w:type="dxa"/>
            <w:tcBorders>
              <w:top w:val="single" w:color="auto" w:sz="4" w:space="0"/>
              <w:left w:val="single" w:color="auto" w:sz="4" w:space="0"/>
              <w:bottom w:val="single" w:color="auto" w:sz="4" w:space="0"/>
              <w:right w:val="single" w:color="auto" w:sz="4" w:space="0"/>
            </w:tcBorders>
            <w:noWrap w:val="0"/>
            <w:vAlign w:val="center"/>
          </w:tcPr>
          <w:p>
            <w:pPr>
              <w:jc w:val="center"/>
              <w:rPr>
                <w:lang w:val="en-US"/>
              </w:rPr>
            </w:pPr>
            <w:r>
              <w:rPr>
                <w:lang w:val="en-US"/>
              </w:rPr>
              <w:t>8890.1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4" w:hRule="atLeast"/>
          <w:jc w:val="center"/>
        </w:trPr>
        <w:tc>
          <w:tcPr>
            <w:tcW w:w="583" w:type="dxa"/>
            <w:tcBorders>
              <w:top w:val="single" w:color="auto" w:sz="4" w:space="0"/>
              <w:left w:val="single" w:color="auto" w:sz="4" w:space="0"/>
              <w:bottom w:val="single" w:color="auto" w:sz="4" w:space="0"/>
              <w:right w:val="single" w:color="auto" w:sz="4" w:space="0"/>
            </w:tcBorders>
            <w:noWrap w:val="0"/>
            <w:vAlign w:val="center"/>
          </w:tcPr>
          <w:p>
            <w:pPr>
              <w:jc w:val="center"/>
              <w:rPr>
                <w:lang w:val="en-US"/>
              </w:rPr>
            </w:pPr>
            <w:r>
              <w:rPr>
                <w:lang w:val="en-US"/>
              </w:rPr>
              <w:t>6</w:t>
            </w:r>
          </w:p>
        </w:tc>
        <w:tc>
          <w:tcPr>
            <w:tcW w:w="1037" w:type="dxa"/>
            <w:tcBorders>
              <w:top w:val="single" w:color="auto" w:sz="4" w:space="0"/>
              <w:left w:val="single" w:color="auto" w:sz="4" w:space="0"/>
              <w:bottom w:val="single" w:color="auto" w:sz="4" w:space="0"/>
              <w:right w:val="single" w:color="auto" w:sz="4" w:space="0"/>
            </w:tcBorders>
            <w:noWrap w:val="0"/>
            <w:vAlign w:val="center"/>
          </w:tcPr>
          <w:p>
            <w:pPr>
              <w:jc w:val="center"/>
              <w:rPr>
                <w:lang w:val="en-US"/>
              </w:rPr>
            </w:pPr>
            <w:r>
              <w:rPr>
                <w:lang w:val="en-US"/>
              </w:rPr>
              <w:t xml:space="preserve">84 </w:t>
            </w:r>
            <w:r>
              <w:rPr>
                <w:vertAlign w:val="superscript"/>
                <w:lang w:val="en-US" w:eastAsia="ko-KR"/>
              </w:rPr>
              <w:t>0</w:t>
            </w:r>
            <w:r>
              <w:rPr>
                <w:lang w:val="en-US"/>
              </w:rPr>
              <w:t>02'</w:t>
            </w:r>
          </w:p>
        </w:tc>
        <w:tc>
          <w:tcPr>
            <w:tcW w:w="1080" w:type="dxa"/>
            <w:tcBorders>
              <w:top w:val="single" w:color="auto" w:sz="4" w:space="0"/>
              <w:left w:val="single" w:color="auto" w:sz="4" w:space="0"/>
              <w:bottom w:val="single" w:color="auto" w:sz="4" w:space="0"/>
              <w:right w:val="single" w:color="auto" w:sz="4" w:space="0"/>
            </w:tcBorders>
            <w:noWrap w:val="0"/>
            <w:vAlign w:val="center"/>
          </w:tcPr>
          <w:p>
            <w:pPr>
              <w:jc w:val="center"/>
              <w:rPr>
                <w:lang w:val="en-US"/>
              </w:rPr>
            </w:pPr>
            <w:r>
              <w:rPr>
                <w:lang w:val="en-US"/>
              </w:rPr>
              <w:t>2849.8</w:t>
            </w:r>
          </w:p>
        </w:tc>
        <w:tc>
          <w:tcPr>
            <w:tcW w:w="1080" w:type="dxa"/>
            <w:tcBorders>
              <w:top w:val="single" w:color="auto" w:sz="4" w:space="0"/>
              <w:left w:val="single" w:color="auto" w:sz="4" w:space="0"/>
              <w:bottom w:val="single" w:color="auto" w:sz="4" w:space="0"/>
              <w:right w:val="single" w:color="auto" w:sz="4" w:space="0"/>
            </w:tcBorders>
            <w:noWrap w:val="0"/>
            <w:vAlign w:val="center"/>
          </w:tcPr>
          <w:p>
            <w:pPr>
              <w:jc w:val="center"/>
              <w:rPr>
                <w:lang w:val="en-US"/>
              </w:rPr>
            </w:pPr>
            <w:r>
              <w:rPr>
                <w:lang w:val="en-US"/>
              </w:rPr>
              <w:t>3206.2</w:t>
            </w:r>
          </w:p>
        </w:tc>
        <w:tc>
          <w:tcPr>
            <w:tcW w:w="1080" w:type="dxa"/>
            <w:tcBorders>
              <w:top w:val="single" w:color="auto" w:sz="4" w:space="0"/>
              <w:left w:val="single" w:color="auto" w:sz="4" w:space="0"/>
              <w:bottom w:val="single" w:color="auto" w:sz="4" w:space="0"/>
              <w:right w:val="single" w:color="auto" w:sz="4" w:space="0"/>
            </w:tcBorders>
            <w:noWrap w:val="0"/>
            <w:vAlign w:val="center"/>
          </w:tcPr>
          <w:p>
            <w:pPr>
              <w:jc w:val="center"/>
              <w:rPr>
                <w:lang w:val="en-US"/>
              </w:rPr>
            </w:pPr>
            <w:r>
              <w:rPr>
                <w:lang w:val="en-US"/>
              </w:rPr>
              <w:t>1617.2</w:t>
            </w:r>
          </w:p>
        </w:tc>
        <w:tc>
          <w:tcPr>
            <w:tcW w:w="1080" w:type="dxa"/>
            <w:tcBorders>
              <w:top w:val="single" w:color="auto" w:sz="4" w:space="0"/>
              <w:left w:val="single" w:color="auto" w:sz="4" w:space="0"/>
              <w:bottom w:val="single" w:color="auto" w:sz="4" w:space="0"/>
              <w:right w:val="single" w:color="auto" w:sz="4" w:space="0"/>
            </w:tcBorders>
            <w:noWrap w:val="0"/>
            <w:vAlign w:val="center"/>
          </w:tcPr>
          <w:p>
            <w:pPr>
              <w:jc w:val="center"/>
              <w:rPr>
                <w:lang w:val="en-US"/>
              </w:rPr>
            </w:pPr>
            <w:r>
              <w:rPr>
                <w:lang w:val="en-US"/>
              </w:rPr>
              <w:t>5558.3</w:t>
            </w:r>
          </w:p>
        </w:tc>
        <w:tc>
          <w:tcPr>
            <w:tcW w:w="900" w:type="dxa"/>
            <w:tcBorders>
              <w:top w:val="single" w:color="auto" w:sz="4" w:space="0"/>
              <w:left w:val="single" w:color="auto" w:sz="4" w:space="0"/>
              <w:bottom w:val="single" w:color="auto" w:sz="4" w:space="0"/>
              <w:right w:val="single" w:color="auto" w:sz="4" w:space="0"/>
            </w:tcBorders>
            <w:noWrap w:val="0"/>
            <w:vAlign w:val="center"/>
          </w:tcPr>
          <w:p>
            <w:pPr>
              <w:jc w:val="center"/>
              <w:rPr>
                <w:lang w:val="en-US"/>
              </w:rPr>
            </w:pPr>
            <w:r>
              <w:rPr>
                <w:lang w:val="en-US"/>
              </w:rPr>
              <w:t>8965.0</w:t>
            </w:r>
          </w:p>
        </w:tc>
        <w:tc>
          <w:tcPr>
            <w:tcW w:w="900" w:type="dxa"/>
            <w:tcBorders>
              <w:top w:val="single" w:color="auto" w:sz="4" w:space="0"/>
              <w:left w:val="single" w:color="auto" w:sz="4" w:space="0"/>
              <w:bottom w:val="single" w:color="auto" w:sz="4" w:space="0"/>
              <w:right w:val="single" w:color="auto" w:sz="4" w:space="0"/>
            </w:tcBorders>
            <w:noWrap w:val="0"/>
            <w:vAlign w:val="center"/>
          </w:tcPr>
          <w:p>
            <w:pPr>
              <w:jc w:val="center"/>
              <w:rPr>
                <w:lang w:val="en-US"/>
              </w:rPr>
            </w:pPr>
            <w:r>
              <w:rPr>
                <w:lang w:val="en-US"/>
              </w:rPr>
              <w:t>8889.9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4" w:hRule="atLeast"/>
          <w:jc w:val="center"/>
        </w:trPr>
        <w:tc>
          <w:tcPr>
            <w:tcW w:w="583" w:type="dxa"/>
            <w:tcBorders>
              <w:top w:val="single" w:color="auto" w:sz="4" w:space="0"/>
              <w:left w:val="single" w:color="auto" w:sz="4" w:space="0"/>
              <w:bottom w:val="single" w:color="auto" w:sz="4" w:space="0"/>
              <w:right w:val="single" w:color="auto" w:sz="4" w:space="0"/>
            </w:tcBorders>
            <w:noWrap w:val="0"/>
            <w:vAlign w:val="center"/>
          </w:tcPr>
          <w:p>
            <w:pPr>
              <w:jc w:val="center"/>
              <w:rPr>
                <w:lang w:val="en-US"/>
              </w:rPr>
            </w:pPr>
            <w:r>
              <w:rPr>
                <w:lang w:val="en-US"/>
              </w:rPr>
              <w:t>7</w:t>
            </w:r>
          </w:p>
        </w:tc>
        <w:tc>
          <w:tcPr>
            <w:tcW w:w="1037" w:type="dxa"/>
            <w:tcBorders>
              <w:top w:val="single" w:color="auto" w:sz="4" w:space="0"/>
              <w:left w:val="single" w:color="auto" w:sz="4" w:space="0"/>
              <w:bottom w:val="single" w:color="auto" w:sz="4" w:space="0"/>
              <w:right w:val="single" w:color="auto" w:sz="4" w:space="0"/>
            </w:tcBorders>
            <w:noWrap w:val="0"/>
            <w:vAlign w:val="center"/>
          </w:tcPr>
          <w:p>
            <w:pPr>
              <w:jc w:val="center"/>
              <w:rPr>
                <w:lang w:val="en-US"/>
              </w:rPr>
            </w:pPr>
            <w:r>
              <w:rPr>
                <w:lang w:val="en-US"/>
              </w:rPr>
              <w:t xml:space="preserve">84 </w:t>
            </w:r>
            <w:r>
              <w:rPr>
                <w:vertAlign w:val="superscript"/>
                <w:lang w:val="en-US" w:eastAsia="ko-KR"/>
              </w:rPr>
              <w:t>0</w:t>
            </w:r>
            <w:r>
              <w:rPr>
                <w:lang w:val="en-US"/>
              </w:rPr>
              <w:t>01'</w:t>
            </w:r>
          </w:p>
        </w:tc>
        <w:tc>
          <w:tcPr>
            <w:tcW w:w="1080" w:type="dxa"/>
            <w:tcBorders>
              <w:top w:val="single" w:color="auto" w:sz="4" w:space="0"/>
              <w:left w:val="single" w:color="auto" w:sz="4" w:space="0"/>
              <w:bottom w:val="single" w:color="auto" w:sz="4" w:space="0"/>
              <w:right w:val="single" w:color="auto" w:sz="4" w:space="0"/>
            </w:tcBorders>
            <w:noWrap w:val="0"/>
            <w:vAlign w:val="center"/>
          </w:tcPr>
          <w:p>
            <w:pPr>
              <w:jc w:val="center"/>
              <w:rPr>
                <w:lang w:val="en-US"/>
              </w:rPr>
            </w:pPr>
            <w:r>
              <w:rPr>
                <w:lang w:val="en-US"/>
              </w:rPr>
              <w:t>2848.5</w:t>
            </w:r>
          </w:p>
        </w:tc>
        <w:tc>
          <w:tcPr>
            <w:tcW w:w="1080" w:type="dxa"/>
            <w:tcBorders>
              <w:top w:val="single" w:color="auto" w:sz="4" w:space="0"/>
              <w:left w:val="single" w:color="auto" w:sz="4" w:space="0"/>
              <w:bottom w:val="single" w:color="auto" w:sz="4" w:space="0"/>
              <w:right w:val="single" w:color="auto" w:sz="4" w:space="0"/>
            </w:tcBorders>
            <w:noWrap w:val="0"/>
            <w:vAlign w:val="center"/>
          </w:tcPr>
          <w:p>
            <w:pPr>
              <w:jc w:val="center"/>
              <w:rPr>
                <w:lang w:val="en-US"/>
              </w:rPr>
            </w:pPr>
            <w:r>
              <w:rPr>
                <w:lang w:val="en-US"/>
              </w:rPr>
              <w:t>3205.5</w:t>
            </w:r>
          </w:p>
        </w:tc>
        <w:tc>
          <w:tcPr>
            <w:tcW w:w="1080" w:type="dxa"/>
            <w:tcBorders>
              <w:top w:val="single" w:color="auto" w:sz="4" w:space="0"/>
              <w:left w:val="single" w:color="auto" w:sz="4" w:space="0"/>
              <w:bottom w:val="single" w:color="auto" w:sz="4" w:space="0"/>
              <w:right w:val="single" w:color="auto" w:sz="4" w:space="0"/>
            </w:tcBorders>
            <w:noWrap w:val="0"/>
            <w:vAlign w:val="center"/>
          </w:tcPr>
          <w:p>
            <w:pPr>
              <w:jc w:val="center"/>
              <w:rPr>
                <w:lang w:val="en-US"/>
              </w:rPr>
            </w:pPr>
            <w:r>
              <w:rPr>
                <w:lang w:val="en-US"/>
              </w:rPr>
              <w:t>1616.0</w:t>
            </w:r>
          </w:p>
        </w:tc>
        <w:tc>
          <w:tcPr>
            <w:tcW w:w="1080" w:type="dxa"/>
            <w:tcBorders>
              <w:top w:val="single" w:color="auto" w:sz="4" w:space="0"/>
              <w:left w:val="single" w:color="auto" w:sz="4" w:space="0"/>
              <w:bottom w:val="single" w:color="auto" w:sz="4" w:space="0"/>
              <w:right w:val="single" w:color="auto" w:sz="4" w:space="0"/>
            </w:tcBorders>
            <w:noWrap w:val="0"/>
            <w:vAlign w:val="center"/>
          </w:tcPr>
          <w:p>
            <w:pPr>
              <w:jc w:val="center"/>
              <w:rPr>
                <w:lang w:val="en-US"/>
              </w:rPr>
            </w:pPr>
            <w:r>
              <w:rPr>
                <w:lang w:val="en-US"/>
              </w:rPr>
              <w:t>5557.4</w:t>
            </w:r>
          </w:p>
        </w:tc>
        <w:tc>
          <w:tcPr>
            <w:tcW w:w="900" w:type="dxa"/>
            <w:tcBorders>
              <w:top w:val="single" w:color="auto" w:sz="4" w:space="0"/>
              <w:left w:val="single" w:color="auto" w:sz="4" w:space="0"/>
              <w:bottom w:val="single" w:color="auto" w:sz="4" w:space="0"/>
              <w:right w:val="single" w:color="auto" w:sz="4" w:space="0"/>
            </w:tcBorders>
            <w:noWrap w:val="0"/>
            <w:vAlign w:val="center"/>
          </w:tcPr>
          <w:p>
            <w:pPr>
              <w:jc w:val="center"/>
              <w:rPr>
                <w:lang w:val="en-US"/>
              </w:rPr>
            </w:pPr>
            <w:r>
              <w:rPr>
                <w:lang w:val="en-US"/>
              </w:rPr>
              <w:t>8964.2</w:t>
            </w:r>
          </w:p>
        </w:tc>
        <w:tc>
          <w:tcPr>
            <w:tcW w:w="900" w:type="dxa"/>
            <w:tcBorders>
              <w:top w:val="single" w:color="auto" w:sz="4" w:space="0"/>
              <w:left w:val="single" w:color="auto" w:sz="4" w:space="0"/>
              <w:bottom w:val="single" w:color="auto" w:sz="4" w:space="0"/>
              <w:right w:val="single" w:color="auto" w:sz="4" w:space="0"/>
            </w:tcBorders>
            <w:noWrap w:val="0"/>
            <w:vAlign w:val="center"/>
          </w:tcPr>
          <w:p>
            <w:pPr>
              <w:jc w:val="center"/>
              <w:rPr>
                <w:lang w:val="en-US"/>
              </w:rPr>
            </w:pPr>
            <w:r>
              <w:rPr>
                <w:lang w:val="en-US"/>
              </w:rPr>
              <w:t>8888.5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4" w:hRule="atLeast"/>
          <w:jc w:val="center"/>
        </w:trPr>
        <w:tc>
          <w:tcPr>
            <w:tcW w:w="583" w:type="dxa"/>
            <w:tcBorders>
              <w:top w:val="single" w:color="auto" w:sz="4" w:space="0"/>
              <w:left w:val="single" w:color="auto" w:sz="4" w:space="0"/>
              <w:bottom w:val="single" w:color="auto" w:sz="4" w:space="0"/>
              <w:right w:val="single" w:color="auto" w:sz="4" w:space="0"/>
            </w:tcBorders>
            <w:noWrap w:val="0"/>
            <w:vAlign w:val="center"/>
          </w:tcPr>
          <w:p>
            <w:pPr>
              <w:jc w:val="center"/>
              <w:rPr>
                <w:lang w:val="en-US"/>
              </w:rPr>
            </w:pPr>
            <w:r>
              <w:rPr>
                <w:lang w:val="en-US"/>
              </w:rPr>
              <w:t>8</w:t>
            </w:r>
          </w:p>
        </w:tc>
        <w:tc>
          <w:tcPr>
            <w:tcW w:w="1037" w:type="dxa"/>
            <w:tcBorders>
              <w:top w:val="single" w:color="auto" w:sz="4" w:space="0"/>
              <w:left w:val="single" w:color="auto" w:sz="4" w:space="0"/>
              <w:bottom w:val="single" w:color="auto" w:sz="4" w:space="0"/>
              <w:right w:val="single" w:color="auto" w:sz="4" w:space="0"/>
            </w:tcBorders>
            <w:noWrap w:val="0"/>
            <w:vAlign w:val="center"/>
          </w:tcPr>
          <w:p>
            <w:pPr>
              <w:jc w:val="center"/>
              <w:rPr>
                <w:lang w:val="en-US"/>
              </w:rPr>
            </w:pPr>
            <w:r>
              <w:rPr>
                <w:lang w:val="en-US"/>
              </w:rPr>
              <w:t xml:space="preserve">84 </w:t>
            </w:r>
            <w:r>
              <w:rPr>
                <w:vertAlign w:val="superscript"/>
                <w:lang w:val="en-US" w:eastAsia="ko-KR"/>
              </w:rPr>
              <w:t>0</w:t>
            </w:r>
            <w:r>
              <w:rPr>
                <w:lang w:val="en-US"/>
              </w:rPr>
              <w:t>00'</w:t>
            </w:r>
          </w:p>
        </w:tc>
        <w:tc>
          <w:tcPr>
            <w:tcW w:w="1080" w:type="dxa"/>
            <w:tcBorders>
              <w:top w:val="single" w:color="auto" w:sz="4" w:space="0"/>
              <w:left w:val="single" w:color="auto" w:sz="4" w:space="0"/>
              <w:bottom w:val="single" w:color="auto" w:sz="4" w:space="0"/>
              <w:right w:val="single" w:color="auto" w:sz="4" w:space="0"/>
            </w:tcBorders>
            <w:noWrap w:val="0"/>
            <w:vAlign w:val="center"/>
          </w:tcPr>
          <w:p>
            <w:pPr>
              <w:jc w:val="center"/>
              <w:rPr>
                <w:lang w:val="en-US"/>
              </w:rPr>
            </w:pPr>
            <w:r>
              <w:rPr>
                <w:lang w:val="en-US"/>
              </w:rPr>
              <w:t>2846.1</w:t>
            </w:r>
          </w:p>
        </w:tc>
        <w:tc>
          <w:tcPr>
            <w:tcW w:w="1080" w:type="dxa"/>
            <w:tcBorders>
              <w:top w:val="single" w:color="auto" w:sz="4" w:space="0"/>
              <w:left w:val="single" w:color="auto" w:sz="4" w:space="0"/>
              <w:bottom w:val="single" w:color="auto" w:sz="4" w:space="0"/>
              <w:right w:val="single" w:color="auto" w:sz="4" w:space="0"/>
            </w:tcBorders>
            <w:noWrap w:val="0"/>
            <w:vAlign w:val="center"/>
          </w:tcPr>
          <w:p>
            <w:pPr>
              <w:jc w:val="center"/>
              <w:rPr>
                <w:lang w:val="en-US"/>
              </w:rPr>
            </w:pPr>
            <w:r>
              <w:rPr>
                <w:lang w:val="en-US"/>
              </w:rPr>
              <w:t>3204.3</w:t>
            </w:r>
          </w:p>
        </w:tc>
        <w:tc>
          <w:tcPr>
            <w:tcW w:w="1080" w:type="dxa"/>
            <w:tcBorders>
              <w:top w:val="single" w:color="auto" w:sz="4" w:space="0"/>
              <w:left w:val="single" w:color="auto" w:sz="4" w:space="0"/>
              <w:bottom w:val="single" w:color="auto" w:sz="4" w:space="0"/>
              <w:right w:val="single" w:color="auto" w:sz="4" w:space="0"/>
            </w:tcBorders>
            <w:noWrap w:val="0"/>
            <w:vAlign w:val="center"/>
          </w:tcPr>
          <w:p>
            <w:pPr>
              <w:jc w:val="center"/>
              <w:rPr>
                <w:lang w:val="en-US"/>
              </w:rPr>
            </w:pPr>
            <w:r>
              <w:rPr>
                <w:lang w:val="en-US"/>
              </w:rPr>
              <w:t>1615.7</w:t>
            </w:r>
          </w:p>
        </w:tc>
        <w:tc>
          <w:tcPr>
            <w:tcW w:w="1080" w:type="dxa"/>
            <w:tcBorders>
              <w:top w:val="single" w:color="auto" w:sz="4" w:space="0"/>
              <w:left w:val="single" w:color="auto" w:sz="4" w:space="0"/>
              <w:bottom w:val="single" w:color="auto" w:sz="4" w:space="0"/>
              <w:right w:val="single" w:color="auto" w:sz="4" w:space="0"/>
            </w:tcBorders>
            <w:noWrap w:val="0"/>
            <w:vAlign w:val="center"/>
          </w:tcPr>
          <w:p>
            <w:pPr>
              <w:jc w:val="center"/>
              <w:rPr>
                <w:lang w:val="en-US"/>
              </w:rPr>
            </w:pPr>
            <w:r>
              <w:rPr>
                <w:lang w:val="en-US"/>
              </w:rPr>
              <w:t>5556.0</w:t>
            </w:r>
          </w:p>
        </w:tc>
        <w:tc>
          <w:tcPr>
            <w:tcW w:w="900" w:type="dxa"/>
            <w:tcBorders>
              <w:top w:val="single" w:color="auto" w:sz="4" w:space="0"/>
              <w:left w:val="single" w:color="auto" w:sz="4" w:space="0"/>
              <w:bottom w:val="single" w:color="auto" w:sz="4" w:space="0"/>
              <w:right w:val="single" w:color="auto" w:sz="4" w:space="0"/>
            </w:tcBorders>
            <w:noWrap w:val="0"/>
            <w:vAlign w:val="center"/>
          </w:tcPr>
          <w:p>
            <w:pPr>
              <w:jc w:val="center"/>
              <w:rPr>
                <w:lang w:val="en-US"/>
              </w:rPr>
            </w:pPr>
            <w:r>
              <w:rPr>
                <w:lang w:val="en-US"/>
              </w:rPr>
              <w:t>8962.7</w:t>
            </w:r>
          </w:p>
        </w:tc>
        <w:tc>
          <w:tcPr>
            <w:tcW w:w="900" w:type="dxa"/>
            <w:tcBorders>
              <w:top w:val="single" w:color="auto" w:sz="4" w:space="0"/>
              <w:left w:val="single" w:color="auto" w:sz="4" w:space="0"/>
              <w:bottom w:val="single" w:color="auto" w:sz="4" w:space="0"/>
              <w:right w:val="single" w:color="auto" w:sz="4" w:space="0"/>
            </w:tcBorders>
            <w:noWrap w:val="0"/>
            <w:vAlign w:val="center"/>
          </w:tcPr>
          <w:p>
            <w:pPr>
              <w:jc w:val="center"/>
              <w:rPr>
                <w:lang w:val="en-US"/>
              </w:rPr>
            </w:pPr>
            <w:r>
              <w:rPr>
                <w:lang w:val="en-US"/>
              </w:rPr>
              <w:t>8885.9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jc w:val="center"/>
        </w:trPr>
        <w:tc>
          <w:tcPr>
            <w:tcW w:w="583" w:type="dxa"/>
            <w:tcBorders>
              <w:top w:val="single" w:color="auto" w:sz="4" w:space="0"/>
              <w:left w:val="single" w:color="auto" w:sz="4" w:space="0"/>
              <w:bottom w:val="single" w:color="auto" w:sz="4" w:space="0"/>
              <w:right w:val="single" w:color="auto" w:sz="4" w:space="0"/>
            </w:tcBorders>
            <w:noWrap w:val="0"/>
            <w:vAlign w:val="center"/>
          </w:tcPr>
          <w:p>
            <w:pPr>
              <w:jc w:val="center"/>
              <w:rPr>
                <w:lang w:val="en-US"/>
              </w:rPr>
            </w:pPr>
            <w:r>
              <w:rPr>
                <w:lang w:val="en-US"/>
              </w:rPr>
              <w:t>9</w:t>
            </w:r>
          </w:p>
        </w:tc>
        <w:tc>
          <w:tcPr>
            <w:tcW w:w="1037" w:type="dxa"/>
            <w:tcBorders>
              <w:top w:val="single" w:color="auto" w:sz="4" w:space="0"/>
              <w:left w:val="single" w:color="auto" w:sz="4" w:space="0"/>
              <w:bottom w:val="single" w:color="auto" w:sz="4" w:space="0"/>
              <w:right w:val="single" w:color="auto" w:sz="4" w:space="0"/>
            </w:tcBorders>
            <w:noWrap w:val="0"/>
            <w:vAlign w:val="center"/>
          </w:tcPr>
          <w:p>
            <w:pPr>
              <w:jc w:val="center"/>
              <w:rPr>
                <w:lang w:val="en-US"/>
              </w:rPr>
            </w:pPr>
            <w:r>
              <w:rPr>
                <w:lang w:val="en-US"/>
              </w:rPr>
              <w:t>84</w:t>
            </w:r>
            <w:r>
              <w:rPr>
                <w:vertAlign w:val="superscript"/>
                <w:lang w:val="en-US" w:eastAsia="ko-KR"/>
              </w:rPr>
              <w:t>0</w:t>
            </w:r>
            <w:r>
              <w:rPr>
                <w:lang w:val="en-US"/>
              </w:rPr>
              <w:t xml:space="preserve"> 03'</w:t>
            </w:r>
          </w:p>
        </w:tc>
        <w:tc>
          <w:tcPr>
            <w:tcW w:w="1080" w:type="dxa"/>
            <w:tcBorders>
              <w:top w:val="single" w:color="auto" w:sz="4" w:space="0"/>
              <w:left w:val="single" w:color="auto" w:sz="4" w:space="0"/>
              <w:bottom w:val="single" w:color="auto" w:sz="4" w:space="0"/>
              <w:right w:val="single" w:color="auto" w:sz="4" w:space="0"/>
            </w:tcBorders>
            <w:noWrap w:val="0"/>
            <w:vAlign w:val="center"/>
          </w:tcPr>
          <w:p>
            <w:pPr>
              <w:ind w:left="-108" w:right="-185"/>
              <w:jc w:val="center"/>
              <w:rPr>
                <w:lang w:val="en-US"/>
              </w:rPr>
            </w:pPr>
            <w:r>
              <w:rPr>
                <w:lang w:val="en-US"/>
              </w:rPr>
              <w:t>8863.6</w:t>
            </w:r>
          </w:p>
        </w:tc>
        <w:tc>
          <w:tcPr>
            <w:tcW w:w="1080" w:type="dxa"/>
            <w:tcBorders>
              <w:top w:val="single" w:color="auto" w:sz="4" w:space="0"/>
              <w:left w:val="single" w:color="auto" w:sz="4" w:space="0"/>
              <w:bottom w:val="single" w:color="auto" w:sz="4" w:space="0"/>
              <w:right w:val="single" w:color="auto" w:sz="4" w:space="0"/>
            </w:tcBorders>
            <w:noWrap w:val="0"/>
            <w:vAlign w:val="center"/>
          </w:tcPr>
          <w:p>
            <w:pPr>
              <w:jc w:val="center"/>
              <w:rPr>
                <w:lang w:val="en-US"/>
              </w:rPr>
            </w:pPr>
            <w:r>
              <w:rPr>
                <w:lang w:val="en-US"/>
              </w:rPr>
              <w:t>3219.2</w:t>
            </w:r>
          </w:p>
        </w:tc>
        <w:tc>
          <w:tcPr>
            <w:tcW w:w="1080" w:type="dxa"/>
            <w:tcBorders>
              <w:top w:val="single" w:color="auto" w:sz="4" w:space="0"/>
              <w:left w:val="single" w:color="auto" w:sz="4" w:space="0"/>
              <w:bottom w:val="single" w:color="auto" w:sz="4" w:space="0"/>
              <w:right w:val="single" w:color="auto" w:sz="4" w:space="0"/>
            </w:tcBorders>
            <w:noWrap w:val="0"/>
            <w:vAlign w:val="center"/>
          </w:tcPr>
          <w:p>
            <w:pPr>
              <w:rPr>
                <w:lang w:val="en-US"/>
              </w:rPr>
            </w:pPr>
            <w:r>
              <w:rPr>
                <w:lang w:val="en-US"/>
              </w:rPr>
              <w:t>1630.8</w:t>
            </w:r>
          </w:p>
        </w:tc>
        <w:tc>
          <w:tcPr>
            <w:tcW w:w="1080" w:type="dxa"/>
            <w:tcBorders>
              <w:top w:val="single" w:color="auto" w:sz="4" w:space="0"/>
              <w:left w:val="single" w:color="auto" w:sz="4" w:space="0"/>
              <w:bottom w:val="single" w:color="auto" w:sz="4" w:space="0"/>
              <w:right w:val="single" w:color="auto" w:sz="4" w:space="0"/>
            </w:tcBorders>
            <w:noWrap w:val="0"/>
            <w:vAlign w:val="center"/>
          </w:tcPr>
          <w:p>
            <w:pPr>
              <w:jc w:val="center"/>
              <w:rPr>
                <w:lang w:val="en-US"/>
              </w:rPr>
            </w:pPr>
            <w:r>
              <w:rPr>
                <w:lang w:val="en-US"/>
              </w:rPr>
              <w:t>5574.6</w:t>
            </w:r>
          </w:p>
        </w:tc>
        <w:tc>
          <w:tcPr>
            <w:tcW w:w="900" w:type="dxa"/>
            <w:tcBorders>
              <w:top w:val="single" w:color="auto" w:sz="4" w:space="0"/>
              <w:left w:val="single" w:color="auto" w:sz="4" w:space="0"/>
              <w:bottom w:val="single" w:color="auto" w:sz="4" w:space="0"/>
              <w:right w:val="single" w:color="auto" w:sz="4" w:space="0"/>
            </w:tcBorders>
            <w:noWrap w:val="0"/>
            <w:vAlign w:val="center"/>
          </w:tcPr>
          <w:p>
            <w:pPr>
              <w:ind w:left="-6958" w:right="-108"/>
              <w:jc w:val="center"/>
              <w:rPr>
                <w:lang w:val="en-US"/>
              </w:rPr>
            </w:pPr>
          </w:p>
        </w:tc>
        <w:tc>
          <w:tcPr>
            <w:tcW w:w="900" w:type="dxa"/>
            <w:tcBorders>
              <w:top w:val="single" w:color="auto" w:sz="4" w:space="0"/>
              <w:left w:val="single" w:color="auto" w:sz="4" w:space="0"/>
              <w:bottom w:val="single" w:color="auto" w:sz="4" w:space="0"/>
              <w:right w:val="single" w:color="auto" w:sz="4" w:space="0"/>
            </w:tcBorders>
            <w:noWrap w:val="0"/>
            <w:vAlign w:val="center"/>
          </w:tcPr>
          <w:p>
            <w:pPr>
              <w:jc w:val="center"/>
              <w:rPr>
                <w:lang w:val="en-US"/>
              </w:rPr>
            </w:pPr>
            <w:r>
              <w:rPr>
                <w:lang w:val="en-US"/>
              </w:rPr>
              <w:t>8907.9</w:t>
            </w:r>
          </w:p>
        </w:tc>
      </w:tr>
    </w:tbl>
    <w:p>
      <w:pPr>
        <w:widowControl w:val="0"/>
        <w:shd w:val="clear" w:color="auto" w:fill="FFFFFF"/>
        <w:ind w:firstLine="454"/>
        <w:jc w:val="both"/>
        <w:rPr>
          <w:i/>
          <w:color w:val="000000"/>
          <w:lang w:val="kk-KZ"/>
        </w:rPr>
      </w:pPr>
    </w:p>
    <w:p>
      <w:pPr>
        <w:widowControl w:val="0"/>
        <w:shd w:val="clear" w:color="auto" w:fill="FFFFFF"/>
        <w:ind w:firstLine="454"/>
        <w:jc w:val="both"/>
        <w:rPr>
          <w:rFonts w:ascii="Kz Times New Roman" w:hAnsi="Kz Times New Roman" w:cs="Kz Times New Roman"/>
          <w:i/>
          <w:color w:val="000000"/>
          <w:lang w:val="en-US"/>
        </w:rPr>
      </w:pPr>
      <w:r>
        <w:rPr>
          <w:rFonts w:ascii="Kz Times New Roman" w:hAnsi="Kz Times New Roman" w:cs="Kz Times New Roman"/>
          <w:i/>
          <w:color w:val="000000"/>
          <w:lang w:val="kk-KZ"/>
        </w:rPr>
        <w:t>Әдістемелік ұсыныс</w:t>
      </w:r>
      <w:r>
        <w:rPr>
          <w:rFonts w:ascii="Kz Times New Roman" w:hAnsi="Kz Times New Roman" w:cs="Kz Times New Roman"/>
          <w:i/>
          <w:color w:val="000000"/>
          <w:lang w:val="en-US"/>
        </w:rPr>
        <w:t xml:space="preserve">: </w:t>
      </w:r>
    </w:p>
    <w:p>
      <w:pPr>
        <w:ind w:firstLine="454"/>
      </w:pPr>
      <w:r>
        <w:rPr>
          <w:lang w:val="kk-KZ"/>
        </w:rPr>
        <w:t>Есепті шығару келесі схемада орындалады</w:t>
      </w:r>
      <w:r>
        <w:t>:</w:t>
      </w:r>
    </w:p>
    <w:p>
      <w:pPr>
        <w:ind w:firstLine="454"/>
      </w:pPr>
      <w:r>
        <w:rPr>
          <w:lang w:val="kk-KZ"/>
        </w:rPr>
        <w:t>Берілгені</w:t>
      </w:r>
      <w:r>
        <w:t>:</w:t>
      </w:r>
    </w:p>
    <w:p>
      <w:pPr>
        <w:ind w:firstLine="454"/>
        <w:jc w:val="center"/>
        <w:rPr>
          <w:lang w:val="kk-KZ" w:eastAsia="ko-KR"/>
        </w:rPr>
      </w:pPr>
      <w:r>
        <w:rPr>
          <w:lang w:val="en-US"/>
        </w:rPr>
        <w:t>α</w:t>
      </w:r>
      <w:r>
        <w:t xml:space="preserve"> </w:t>
      </w:r>
      <w:r>
        <w:rPr>
          <w:vertAlign w:val="subscript"/>
          <w:lang w:val="en-US" w:eastAsia="ko-KR"/>
        </w:rPr>
        <w:t>I</w:t>
      </w:r>
      <w:r>
        <w:rPr>
          <w:vertAlign w:val="subscript"/>
          <w:lang w:eastAsia="ko-KR"/>
        </w:rPr>
        <w:t>-</w:t>
      </w:r>
      <w:r>
        <w:rPr>
          <w:vertAlign w:val="subscript"/>
          <w:lang w:val="en-US" w:eastAsia="ko-KR"/>
        </w:rPr>
        <w:t>II</w:t>
      </w:r>
      <w:r>
        <w:rPr>
          <w:vertAlign w:val="subscript"/>
          <w:lang w:eastAsia="ko-KR"/>
        </w:rPr>
        <w:t xml:space="preserve"> </w:t>
      </w:r>
      <w:r>
        <w:rPr>
          <w:lang w:eastAsia="ko-KR"/>
        </w:rPr>
        <w:t>= 91</w:t>
      </w:r>
      <w:r>
        <w:rPr>
          <w:vertAlign w:val="superscript"/>
          <w:lang w:eastAsia="ko-KR"/>
        </w:rPr>
        <w:t>0</w:t>
      </w:r>
      <w:r>
        <w:rPr>
          <w:lang w:eastAsia="ko-KR"/>
        </w:rPr>
        <w:t>05';</w:t>
      </w:r>
      <w:r>
        <w:t xml:space="preserve"> </w:t>
      </w:r>
      <w:r>
        <w:rPr>
          <w:lang w:val="en-US"/>
        </w:rPr>
        <w:t>α</w:t>
      </w:r>
      <w:r>
        <w:t xml:space="preserve"> </w:t>
      </w:r>
      <w:r>
        <w:rPr>
          <w:vertAlign w:val="subscript"/>
          <w:lang w:val="en-US" w:eastAsia="ko-KR"/>
        </w:rPr>
        <w:t>I</w:t>
      </w:r>
      <w:r>
        <w:rPr>
          <w:vertAlign w:val="subscript"/>
          <w:lang w:eastAsia="ko-KR"/>
        </w:rPr>
        <w:t>-</w:t>
      </w:r>
      <w:r>
        <w:rPr>
          <w:vertAlign w:val="subscript"/>
          <w:lang w:val="en-US" w:eastAsia="ko-KR"/>
        </w:rPr>
        <w:t>III</w:t>
      </w:r>
      <w:r>
        <w:rPr>
          <w:vertAlign w:val="subscript"/>
          <w:lang w:eastAsia="ko-KR"/>
        </w:rPr>
        <w:t xml:space="preserve"> </w:t>
      </w:r>
      <w:r>
        <w:rPr>
          <w:lang w:eastAsia="ko-KR"/>
        </w:rPr>
        <w:t>= 45</w:t>
      </w:r>
      <w:r>
        <w:rPr>
          <w:vertAlign w:val="superscript"/>
          <w:lang w:eastAsia="ko-KR"/>
        </w:rPr>
        <w:t>0</w:t>
      </w:r>
      <w:r>
        <w:rPr>
          <w:lang w:eastAsia="ko-KR"/>
        </w:rPr>
        <w:t>15' ;</w:t>
      </w:r>
      <w:r>
        <w:t xml:space="preserve"> </w:t>
      </w:r>
      <w:r>
        <w:rPr>
          <w:lang w:val="en-US"/>
        </w:rPr>
        <w:t>α</w:t>
      </w:r>
      <w:r>
        <w:t xml:space="preserve"> </w:t>
      </w:r>
      <w:r>
        <w:rPr>
          <w:vertAlign w:val="subscript"/>
          <w:lang w:val="en-US" w:eastAsia="ko-KR"/>
        </w:rPr>
        <w:t>II</w:t>
      </w:r>
      <w:r>
        <w:rPr>
          <w:vertAlign w:val="subscript"/>
          <w:lang w:eastAsia="ko-KR"/>
        </w:rPr>
        <w:t>-</w:t>
      </w:r>
      <w:r>
        <w:rPr>
          <w:vertAlign w:val="subscript"/>
          <w:lang w:val="en-US" w:eastAsia="ko-KR"/>
        </w:rPr>
        <w:t>III</w:t>
      </w:r>
      <w:r>
        <w:rPr>
          <w:lang w:eastAsia="ko-KR"/>
        </w:rPr>
        <w:t>=309</w:t>
      </w:r>
      <w:r>
        <w:rPr>
          <w:vertAlign w:val="superscript"/>
          <w:lang w:eastAsia="ko-KR"/>
        </w:rPr>
        <w:t>0</w:t>
      </w:r>
      <w:r>
        <w:rPr>
          <w:lang w:eastAsia="ko-KR"/>
        </w:rPr>
        <w:t>40';</w:t>
      </w:r>
      <w:r>
        <w:t xml:space="preserve"> </w:t>
      </w:r>
      <w:r>
        <w:rPr>
          <w:lang w:val="en-US"/>
        </w:rPr>
        <w:t>α</w:t>
      </w:r>
      <w:r>
        <w:t xml:space="preserve"> </w:t>
      </w:r>
      <w:r>
        <w:rPr>
          <w:vertAlign w:val="subscript"/>
          <w:lang w:val="en-US" w:eastAsia="ko-KR"/>
        </w:rPr>
        <w:t>II</w:t>
      </w:r>
      <w:r>
        <w:rPr>
          <w:vertAlign w:val="subscript"/>
          <w:lang w:eastAsia="ko-KR"/>
        </w:rPr>
        <w:t>-</w:t>
      </w:r>
      <w:r>
        <w:rPr>
          <w:vertAlign w:val="subscript"/>
          <w:lang w:val="en-US" w:eastAsia="ko-KR"/>
        </w:rPr>
        <w:t>I</w:t>
      </w:r>
      <w:r>
        <w:rPr>
          <w:vertAlign w:val="subscript"/>
          <w:lang w:eastAsia="ko-KR"/>
        </w:rPr>
        <w:t xml:space="preserve"> </w:t>
      </w:r>
      <w:r>
        <w:rPr>
          <w:lang w:eastAsia="ko-KR"/>
        </w:rPr>
        <w:t>=271</w:t>
      </w:r>
      <w:r>
        <w:rPr>
          <w:vertAlign w:val="superscript"/>
          <w:lang w:eastAsia="ko-KR"/>
        </w:rPr>
        <w:t>0</w:t>
      </w:r>
      <w:r>
        <w:rPr>
          <w:lang w:eastAsia="ko-KR"/>
        </w:rPr>
        <w:t>05';</w:t>
      </w:r>
      <w:r>
        <w:t xml:space="preserve"> </w:t>
      </w:r>
      <w:r>
        <w:rPr>
          <w:lang w:val="en-US"/>
        </w:rPr>
        <w:t>III</w:t>
      </w:r>
      <w:r>
        <w:rPr>
          <w:lang w:val="kk-KZ"/>
        </w:rPr>
        <w:t xml:space="preserve"> белгі жойылған.</w:t>
      </w:r>
    </w:p>
    <w:p>
      <w:pPr>
        <w:tabs>
          <w:tab w:val="left" w:pos="814"/>
        </w:tabs>
        <w:ind w:firstLine="454"/>
        <w:rPr>
          <w:lang w:val="kk-KZ"/>
        </w:rPr>
      </w:pPr>
      <w:r>
        <w:rPr>
          <w:lang w:val="kk-KZ"/>
        </w:rPr>
        <w:t>1.Сақталып қалған дирекциондық бұрыштардың айырымы бойынша.</w:t>
      </w:r>
    </w:p>
    <w:p>
      <w:pPr>
        <w:ind w:firstLine="454"/>
        <w:rPr>
          <w:lang w:val="el-GR"/>
        </w:rPr>
      </w:pPr>
      <w:r>
        <w:rPr>
          <w:lang w:val="el-GR"/>
        </w:rPr>
        <w:t>β</w:t>
      </w:r>
      <w:r>
        <w:rPr>
          <w:vertAlign w:val="subscript"/>
          <w:lang w:val="el-GR"/>
        </w:rPr>
        <w:t xml:space="preserve">1 </w:t>
      </w:r>
      <w:r>
        <w:rPr>
          <w:lang w:val="el-GR"/>
        </w:rPr>
        <w:t>= α</w:t>
      </w:r>
      <w:r>
        <w:rPr>
          <w:vertAlign w:val="subscript"/>
          <w:lang w:val="kk-KZ" w:eastAsia="ko-KR"/>
        </w:rPr>
        <w:t>I</w:t>
      </w:r>
      <w:r>
        <w:rPr>
          <w:vertAlign w:val="subscript"/>
          <w:lang w:val="el-GR" w:eastAsia="ko-KR"/>
        </w:rPr>
        <w:t>-</w:t>
      </w:r>
      <w:r>
        <w:rPr>
          <w:vertAlign w:val="subscript"/>
          <w:lang w:val="kk-KZ" w:eastAsia="ko-KR"/>
        </w:rPr>
        <w:t>II</w:t>
      </w:r>
      <w:r>
        <w:rPr>
          <w:vertAlign w:val="subscript"/>
          <w:lang w:val="el-GR" w:eastAsia="ko-KR"/>
        </w:rPr>
        <w:t xml:space="preserve"> </w:t>
      </w:r>
      <w:r>
        <w:rPr>
          <w:lang w:val="el-GR"/>
        </w:rPr>
        <w:t>- α</w:t>
      </w:r>
      <w:r>
        <w:rPr>
          <w:vertAlign w:val="subscript"/>
          <w:lang w:val="kk-KZ" w:eastAsia="ko-KR"/>
        </w:rPr>
        <w:t>I</w:t>
      </w:r>
      <w:r>
        <w:rPr>
          <w:vertAlign w:val="subscript"/>
          <w:lang w:val="el-GR" w:eastAsia="ko-KR"/>
        </w:rPr>
        <w:t>-</w:t>
      </w:r>
      <w:r>
        <w:rPr>
          <w:vertAlign w:val="subscript"/>
          <w:lang w:val="kk-KZ" w:eastAsia="ko-KR"/>
        </w:rPr>
        <w:t>III</w:t>
      </w:r>
      <w:r>
        <w:rPr>
          <w:lang w:val="el-GR" w:eastAsia="ko-KR"/>
        </w:rPr>
        <w:t xml:space="preserve">;  </w:t>
      </w:r>
      <w:r>
        <w:rPr>
          <w:lang w:val="el-GR"/>
        </w:rPr>
        <w:t xml:space="preserve"> β</w:t>
      </w:r>
      <w:r>
        <w:rPr>
          <w:vertAlign w:val="subscript"/>
          <w:lang w:val="el-GR"/>
        </w:rPr>
        <w:t xml:space="preserve">1 </w:t>
      </w:r>
      <w:r>
        <w:rPr>
          <w:lang w:val="el-GR"/>
        </w:rPr>
        <w:t>=91</w:t>
      </w:r>
      <w:r>
        <w:rPr>
          <w:vertAlign w:val="superscript"/>
          <w:lang w:val="el-GR"/>
        </w:rPr>
        <w:t>0</w:t>
      </w:r>
      <w:r>
        <w:rPr>
          <w:lang w:val="el-GR"/>
        </w:rPr>
        <w:t>05'- 45</w:t>
      </w:r>
      <w:r>
        <w:rPr>
          <w:vertAlign w:val="superscript"/>
          <w:lang w:val="el-GR"/>
        </w:rPr>
        <w:t>0</w:t>
      </w:r>
      <w:r>
        <w:rPr>
          <w:lang w:val="el-GR"/>
        </w:rPr>
        <w:t>15'= 45</w:t>
      </w:r>
      <w:r>
        <w:rPr>
          <w:vertAlign w:val="superscript"/>
          <w:lang w:val="el-GR"/>
        </w:rPr>
        <w:t>0</w:t>
      </w:r>
      <w:r>
        <w:rPr>
          <w:lang w:val="el-GR"/>
        </w:rPr>
        <w:t>50';</w:t>
      </w:r>
    </w:p>
    <w:p>
      <w:pPr>
        <w:ind w:firstLine="454"/>
        <w:rPr>
          <w:lang w:val="en-US"/>
        </w:rPr>
      </w:pPr>
      <w:r>
        <w:t>β</w:t>
      </w:r>
      <w:r>
        <w:rPr>
          <w:vertAlign w:val="subscript"/>
          <w:lang w:val="en-US"/>
        </w:rPr>
        <w:t xml:space="preserve">2 </w:t>
      </w:r>
      <w:r>
        <w:rPr>
          <w:lang w:val="en-US"/>
        </w:rPr>
        <w:t>= α</w:t>
      </w:r>
      <w:r>
        <w:rPr>
          <w:vertAlign w:val="subscript"/>
          <w:lang w:val="en-US" w:eastAsia="ko-KR"/>
        </w:rPr>
        <w:t xml:space="preserve">II-III </w:t>
      </w:r>
      <w:r>
        <w:rPr>
          <w:lang w:val="en-US"/>
        </w:rPr>
        <w:t>- α</w:t>
      </w:r>
      <w:r>
        <w:rPr>
          <w:vertAlign w:val="subscript"/>
          <w:lang w:val="en-US" w:eastAsia="ko-KR"/>
        </w:rPr>
        <w:t>II-I</w:t>
      </w:r>
      <w:r>
        <w:rPr>
          <w:lang w:val="en-US" w:eastAsia="ko-KR"/>
        </w:rPr>
        <w:t>;</w:t>
      </w:r>
      <w:r>
        <w:rPr>
          <w:lang w:val="en-US"/>
        </w:rPr>
        <w:t xml:space="preserve">  </w:t>
      </w:r>
      <w:r>
        <w:t>β</w:t>
      </w:r>
      <w:r>
        <w:rPr>
          <w:vertAlign w:val="subscript"/>
          <w:lang w:val="en-US"/>
        </w:rPr>
        <w:t>2</w:t>
      </w:r>
      <w:r>
        <w:rPr>
          <w:lang w:val="en-US"/>
        </w:rPr>
        <w:t>=309</w:t>
      </w:r>
      <w:r>
        <w:rPr>
          <w:vertAlign w:val="superscript"/>
          <w:lang w:val="en-US"/>
        </w:rPr>
        <w:t>0</w:t>
      </w:r>
      <w:r>
        <w:rPr>
          <w:lang w:val="en-US"/>
        </w:rPr>
        <w:t>40'-271</w:t>
      </w:r>
      <w:r>
        <w:rPr>
          <w:vertAlign w:val="superscript"/>
          <w:lang w:val="en-US"/>
        </w:rPr>
        <w:t>0</w:t>
      </w:r>
      <w:r>
        <w:rPr>
          <w:lang w:val="en-US"/>
        </w:rPr>
        <w:t>05'=38</w:t>
      </w:r>
      <w:r>
        <w:rPr>
          <w:vertAlign w:val="superscript"/>
          <w:lang w:val="en-US"/>
        </w:rPr>
        <w:t>0</w:t>
      </w:r>
      <w:r>
        <w:rPr>
          <w:lang w:val="en-US"/>
        </w:rPr>
        <w:t>35';</w:t>
      </w:r>
    </w:p>
    <w:p>
      <w:pPr>
        <w:ind w:firstLine="454"/>
        <w:rPr>
          <w:lang w:val="en-US" w:eastAsia="ko-KR"/>
        </w:rPr>
      </w:pPr>
    </w:p>
    <w:p>
      <w:pPr>
        <w:tabs>
          <w:tab w:val="left" w:pos="814"/>
        </w:tabs>
        <w:ind w:firstLine="454"/>
        <w:rPr>
          <w:lang w:val="en-US" w:eastAsia="ko-KR"/>
        </w:rPr>
      </w:pPr>
      <w:r>
        <w:rPr>
          <w:lang w:val="kk-KZ" w:eastAsia="ko-KR"/>
        </w:rPr>
        <w:t>2.Кері геодезиялық есептерді шығарамыз</w:t>
      </w:r>
      <w:r>
        <w:rPr>
          <w:lang w:val="en-US" w:eastAsia="ko-KR"/>
        </w:rPr>
        <w:t>.</w:t>
      </w:r>
    </w:p>
    <w:p>
      <w:pPr>
        <w:ind w:firstLine="454"/>
        <w:rPr>
          <w:lang w:val="en-US" w:eastAsia="ko-KR"/>
        </w:rPr>
      </w:pPr>
      <w:r>
        <w:rPr>
          <w:lang w:val="en-US"/>
        </w:rPr>
        <w:t>α</w:t>
      </w:r>
      <w:r>
        <w:rPr>
          <w:vertAlign w:val="subscript"/>
          <w:lang w:val="en-US" w:eastAsia="ko-KR"/>
        </w:rPr>
        <w:t xml:space="preserve">I-II </w:t>
      </w:r>
      <w:r>
        <w:rPr>
          <w:lang w:val="en-US" w:eastAsia="ko-KR"/>
        </w:rPr>
        <w:t>=141</w:t>
      </w:r>
      <w:r>
        <w:rPr>
          <w:vertAlign w:val="superscript"/>
          <w:lang w:val="en-US" w:eastAsia="ko-KR"/>
        </w:rPr>
        <w:t>0</w:t>
      </w:r>
      <w:r>
        <w:rPr>
          <w:lang w:val="en-US" w:eastAsia="ko-KR"/>
        </w:rPr>
        <w:t>55';</w:t>
      </w:r>
    </w:p>
    <w:p>
      <w:pPr>
        <w:ind w:firstLine="454"/>
        <w:rPr>
          <w:lang w:val="en-US" w:eastAsia="ko-KR"/>
        </w:rPr>
      </w:pPr>
      <w:r>
        <w:rPr>
          <w:lang w:val="en-US" w:eastAsia="ko-KR"/>
        </w:rPr>
        <w:t>x</w:t>
      </w:r>
      <w:r>
        <w:rPr>
          <w:vertAlign w:val="subscript"/>
          <w:lang w:val="en-US" w:eastAsia="ko-KR"/>
        </w:rPr>
        <w:t xml:space="preserve">I  </w:t>
      </w:r>
      <w:r>
        <w:rPr>
          <w:lang w:val="en-US" w:eastAsia="ko-KR"/>
        </w:rPr>
        <w:t>= 7147.7;             x</w:t>
      </w:r>
      <w:r>
        <w:rPr>
          <w:vertAlign w:val="subscript"/>
          <w:lang w:val="en-US" w:eastAsia="ko-KR"/>
        </w:rPr>
        <w:t xml:space="preserve">II  </w:t>
      </w:r>
      <w:r>
        <w:rPr>
          <w:lang w:val="en-US" w:eastAsia="ko-KR"/>
        </w:rPr>
        <w:t>= 7018.2;             x</w:t>
      </w:r>
      <w:r>
        <w:rPr>
          <w:vertAlign w:val="subscript"/>
          <w:lang w:val="en-US" w:eastAsia="ko-KR"/>
        </w:rPr>
        <w:t xml:space="preserve">III  </w:t>
      </w:r>
      <w:r>
        <w:rPr>
          <w:lang w:val="en-US" w:eastAsia="ko-KR"/>
        </w:rPr>
        <w:t>= 4551.2;</w:t>
      </w:r>
    </w:p>
    <w:p>
      <w:pPr>
        <w:ind w:firstLine="454"/>
        <w:rPr>
          <w:lang w:val="en-US" w:eastAsia="ko-KR"/>
        </w:rPr>
      </w:pPr>
      <w:r>
        <w:rPr>
          <w:lang w:val="en-US" w:eastAsia="ko-KR"/>
        </w:rPr>
        <w:t>y</w:t>
      </w:r>
      <w:r>
        <w:rPr>
          <w:vertAlign w:val="subscript"/>
          <w:lang w:val="en-US" w:eastAsia="ko-KR"/>
        </w:rPr>
        <w:t xml:space="preserve">I  </w:t>
      </w:r>
      <w:r>
        <w:rPr>
          <w:lang w:val="en-US" w:eastAsia="ko-KR"/>
        </w:rPr>
        <w:t>= 5466.2;             y</w:t>
      </w:r>
      <w:r>
        <w:rPr>
          <w:vertAlign w:val="subscript"/>
          <w:lang w:val="en-US" w:eastAsia="ko-KR"/>
        </w:rPr>
        <w:t xml:space="preserve">II  </w:t>
      </w:r>
      <w:r>
        <w:rPr>
          <w:lang w:val="en-US" w:eastAsia="ko-KR"/>
        </w:rPr>
        <w:t>= 5626.6;             y</w:t>
      </w:r>
      <w:r>
        <w:rPr>
          <w:vertAlign w:val="subscript"/>
          <w:lang w:val="en-US" w:eastAsia="ko-KR"/>
        </w:rPr>
        <w:t xml:space="preserve">III  </w:t>
      </w:r>
      <w:r>
        <w:rPr>
          <w:lang w:val="en-US" w:eastAsia="ko-KR"/>
        </w:rPr>
        <w:t>= 5980.0;</w:t>
      </w:r>
    </w:p>
    <w:p>
      <w:pPr>
        <w:ind w:firstLine="454"/>
        <w:rPr>
          <w:lang w:val="en-US" w:eastAsia="ko-KR"/>
        </w:rPr>
      </w:pPr>
    </w:p>
    <w:p>
      <w:pPr>
        <w:numPr>
          <w:ilvl w:val="0"/>
          <w:numId w:val="7"/>
        </w:numPr>
        <w:ind w:left="0" w:firstLine="454"/>
        <w:rPr>
          <w:lang w:val="en-US" w:eastAsia="ko-KR"/>
        </w:rPr>
      </w:pPr>
      <w:r>
        <w:rPr>
          <w:lang w:val="en-US" w:eastAsia="ko-KR"/>
        </w:rPr>
        <w:t>Δx= x</w:t>
      </w:r>
      <w:r>
        <w:rPr>
          <w:vertAlign w:val="subscript"/>
          <w:lang w:val="en-US" w:eastAsia="ko-KR"/>
        </w:rPr>
        <w:t>III</w:t>
      </w:r>
      <w:r>
        <w:rPr>
          <w:lang w:val="en-US" w:eastAsia="ko-KR"/>
        </w:rPr>
        <w:t xml:space="preserve"> -x</w:t>
      </w:r>
      <w:r>
        <w:rPr>
          <w:vertAlign w:val="subscript"/>
          <w:lang w:val="en-US" w:eastAsia="ko-KR"/>
        </w:rPr>
        <w:t xml:space="preserve">I </w:t>
      </w:r>
      <w:r>
        <w:rPr>
          <w:lang w:val="en-US" w:eastAsia="ko-KR"/>
        </w:rPr>
        <w:t>=4551.2 - 7147.7=-2596.5;</w:t>
      </w:r>
    </w:p>
    <w:p>
      <w:pPr>
        <w:ind w:firstLine="454"/>
        <w:rPr>
          <w:lang w:val="en-US" w:eastAsia="ko-KR"/>
        </w:rPr>
      </w:pPr>
      <w:r>
        <w:rPr>
          <w:lang w:val="en-US" w:eastAsia="ko-KR"/>
        </w:rPr>
        <w:t>Δy= y</w:t>
      </w:r>
      <w:r>
        <w:rPr>
          <w:vertAlign w:val="subscript"/>
          <w:lang w:val="en-US" w:eastAsia="ko-KR"/>
        </w:rPr>
        <w:t>III</w:t>
      </w:r>
      <w:r>
        <w:rPr>
          <w:lang w:val="en-US" w:eastAsia="ko-KR"/>
        </w:rPr>
        <w:t xml:space="preserve"> -y</w:t>
      </w:r>
      <w:r>
        <w:rPr>
          <w:vertAlign w:val="subscript"/>
          <w:lang w:val="en-US" w:eastAsia="ko-KR"/>
        </w:rPr>
        <w:t xml:space="preserve">I </w:t>
      </w:r>
      <w:r>
        <w:rPr>
          <w:lang w:val="en-US" w:eastAsia="ko-KR"/>
        </w:rPr>
        <w:t>=5980.0 - 5466.2=+513.8;</w:t>
      </w:r>
    </w:p>
    <w:p>
      <w:pPr>
        <w:ind w:firstLine="454"/>
        <w:rPr>
          <w:lang w:val="en-US" w:eastAsia="ko-KR"/>
        </w:rPr>
      </w:pPr>
      <w:r>
        <w:rPr>
          <w:lang w:val="en-US" w:eastAsia="ko-KR"/>
        </w:rPr>
        <w:t>tg r = Δy/Δx= +513.8/-2596.5=-0.19788≈0.1979;</w:t>
      </w:r>
    </w:p>
    <w:p>
      <w:pPr>
        <w:ind w:firstLine="454"/>
        <w:rPr>
          <w:lang w:val="en-US" w:eastAsia="ko-KR"/>
        </w:rPr>
      </w:pPr>
      <w:r>
        <w:rPr>
          <w:lang w:val="en-US" w:eastAsia="ko-KR"/>
        </w:rPr>
        <w:t>r</w:t>
      </w:r>
      <w:r>
        <w:rPr>
          <w:vertAlign w:val="subscript"/>
          <w:lang w:eastAsia="ko-KR"/>
        </w:rPr>
        <w:t>ЮВ</w:t>
      </w:r>
      <w:r>
        <w:rPr>
          <w:lang w:val="en-US" w:eastAsia="ko-KR"/>
        </w:rPr>
        <w:t>=11</w:t>
      </w:r>
      <w:r>
        <w:rPr>
          <w:vertAlign w:val="superscript"/>
          <w:lang w:val="en-US" w:eastAsia="ko-KR"/>
        </w:rPr>
        <w:t>0</w:t>
      </w:r>
      <w:r>
        <w:rPr>
          <w:lang w:val="en-US" w:eastAsia="ko-KR"/>
        </w:rPr>
        <w:t xml:space="preserve">12';  </w:t>
      </w:r>
      <w:r>
        <w:rPr>
          <w:lang w:val="en-US"/>
        </w:rPr>
        <w:t xml:space="preserve"> α</w:t>
      </w:r>
      <w:r>
        <w:rPr>
          <w:vertAlign w:val="subscript"/>
          <w:lang w:val="en-US" w:eastAsia="ko-KR"/>
        </w:rPr>
        <w:t xml:space="preserve">I-III </w:t>
      </w:r>
      <w:r>
        <w:rPr>
          <w:lang w:val="en-US" w:eastAsia="ko-KR"/>
        </w:rPr>
        <w:t>=180</w:t>
      </w:r>
      <w:r>
        <w:rPr>
          <w:vertAlign w:val="superscript"/>
          <w:lang w:val="en-US" w:eastAsia="ko-KR"/>
        </w:rPr>
        <w:t>0</w:t>
      </w:r>
      <w:r>
        <w:rPr>
          <w:lang w:val="en-US" w:eastAsia="ko-KR"/>
        </w:rPr>
        <w:t>-11</w:t>
      </w:r>
      <w:r>
        <w:rPr>
          <w:vertAlign w:val="superscript"/>
          <w:lang w:val="en-US" w:eastAsia="ko-KR"/>
        </w:rPr>
        <w:t>0</w:t>
      </w:r>
      <w:r>
        <w:rPr>
          <w:lang w:val="en-US" w:eastAsia="ko-KR"/>
        </w:rPr>
        <w:t>12'=168</w:t>
      </w:r>
      <w:r>
        <w:rPr>
          <w:vertAlign w:val="superscript"/>
          <w:lang w:val="en-US" w:eastAsia="ko-KR"/>
        </w:rPr>
        <w:t>0</w:t>
      </w:r>
      <w:r>
        <w:rPr>
          <w:lang w:val="en-US" w:eastAsia="ko-KR"/>
        </w:rPr>
        <w:t>48';</w:t>
      </w:r>
    </w:p>
    <w:p>
      <w:pPr>
        <w:ind w:firstLine="454"/>
        <w:rPr>
          <w:lang w:val="en-US" w:eastAsia="ko-KR"/>
        </w:rPr>
      </w:pPr>
      <w:r>
        <w:rPr>
          <w:lang w:val="en-US" w:eastAsia="ko-KR"/>
        </w:rPr>
        <w:t>d</w:t>
      </w:r>
      <w:r>
        <w:rPr>
          <w:vertAlign w:val="subscript"/>
          <w:lang w:val="en-US" w:eastAsia="ko-KR"/>
        </w:rPr>
        <w:t>1</w:t>
      </w:r>
      <w:r>
        <w:rPr>
          <w:lang w:val="en-US" w:eastAsia="ko-KR"/>
        </w:rPr>
        <w:t>= Δx /cos r= 2596.5/0.9810=2646.8</w:t>
      </w:r>
      <w:r>
        <w:rPr>
          <w:lang w:eastAsia="ko-KR"/>
        </w:rPr>
        <w:t>м</w:t>
      </w:r>
      <w:r>
        <w:rPr>
          <w:lang w:val="en-US" w:eastAsia="ko-KR"/>
        </w:rPr>
        <w:t>;</w:t>
      </w:r>
    </w:p>
    <w:p>
      <w:pPr>
        <w:ind w:firstLine="454"/>
        <w:rPr>
          <w:lang w:val="en-US" w:eastAsia="ko-KR"/>
        </w:rPr>
      </w:pPr>
      <w:r>
        <w:rPr>
          <w:lang w:val="en-US" w:eastAsia="ko-KR"/>
        </w:rPr>
        <w:t>d</w:t>
      </w:r>
      <w:r>
        <w:rPr>
          <w:vertAlign w:val="subscript"/>
          <w:lang w:val="en-US" w:eastAsia="ko-KR"/>
        </w:rPr>
        <w:t>2</w:t>
      </w:r>
      <w:r>
        <w:rPr>
          <w:lang w:val="en-US" w:eastAsia="ko-KR"/>
        </w:rPr>
        <w:t>= Δx /sin r= 513.8/0.1942=2645.7</w:t>
      </w:r>
      <w:r>
        <w:rPr>
          <w:lang w:eastAsia="ko-KR"/>
        </w:rPr>
        <w:t>м</w:t>
      </w:r>
      <w:r>
        <w:rPr>
          <w:lang w:val="en-US" w:eastAsia="ko-KR"/>
        </w:rPr>
        <w:t>;</w:t>
      </w:r>
    </w:p>
    <w:p>
      <w:pPr>
        <w:ind w:firstLine="454"/>
        <w:rPr>
          <w:lang w:val="en-US" w:eastAsia="ko-KR"/>
        </w:rPr>
      </w:pPr>
      <w:r>
        <w:rPr>
          <w:lang w:val="en-US" w:eastAsia="ko-KR"/>
        </w:rPr>
        <w:t>d</w:t>
      </w:r>
      <w:r>
        <w:rPr>
          <w:vertAlign w:val="subscript"/>
          <w:lang w:val="en-US" w:eastAsia="ko-KR"/>
        </w:rPr>
        <w:t>cp</w:t>
      </w:r>
      <w:r>
        <w:rPr>
          <w:lang w:val="en-US" w:eastAsia="ko-KR"/>
        </w:rPr>
        <w:t>=2646.3</w:t>
      </w:r>
      <w:r>
        <w:rPr>
          <w:lang w:eastAsia="ko-KR"/>
        </w:rPr>
        <w:t>м</w:t>
      </w:r>
    </w:p>
    <w:p>
      <w:pPr>
        <w:ind w:firstLine="454"/>
        <w:rPr>
          <w:lang w:val="en-US" w:eastAsia="ko-KR"/>
        </w:rPr>
      </w:pPr>
    </w:p>
    <w:p>
      <w:pPr>
        <w:ind w:firstLine="454"/>
        <w:rPr>
          <w:lang w:val="en-US" w:eastAsia="ko-KR"/>
        </w:rPr>
      </w:pPr>
      <w:r>
        <w:rPr>
          <w:lang w:eastAsia="ko-KR"/>
        </w:rPr>
        <w:t>б</w:t>
      </w:r>
      <w:r>
        <w:rPr>
          <w:lang w:val="en-US" w:eastAsia="ko-KR"/>
        </w:rPr>
        <w:t>) Δx = x</w:t>
      </w:r>
      <w:r>
        <w:rPr>
          <w:vertAlign w:val="subscript"/>
          <w:lang w:val="en-US" w:eastAsia="ko-KR"/>
        </w:rPr>
        <w:t>III</w:t>
      </w:r>
      <w:r>
        <w:rPr>
          <w:lang w:val="en-US" w:eastAsia="ko-KR"/>
        </w:rPr>
        <w:t xml:space="preserve"> -x</w:t>
      </w:r>
      <w:r>
        <w:rPr>
          <w:vertAlign w:val="subscript"/>
          <w:lang w:val="en-US" w:eastAsia="ko-KR"/>
        </w:rPr>
        <w:t xml:space="preserve">II </w:t>
      </w:r>
      <w:r>
        <w:rPr>
          <w:lang w:val="en-US" w:eastAsia="ko-KR"/>
        </w:rPr>
        <w:t>=4551.2-7018.2=-2467.0;</w:t>
      </w:r>
    </w:p>
    <w:p>
      <w:pPr>
        <w:ind w:firstLine="454"/>
        <w:rPr>
          <w:lang w:val="en-US" w:eastAsia="ko-KR"/>
        </w:rPr>
      </w:pPr>
      <w:r>
        <w:rPr>
          <w:lang w:val="en-US" w:eastAsia="ko-KR"/>
        </w:rPr>
        <w:t>Δy = y</w:t>
      </w:r>
      <w:r>
        <w:rPr>
          <w:vertAlign w:val="subscript"/>
          <w:lang w:val="en-US" w:eastAsia="ko-KR"/>
        </w:rPr>
        <w:t>III</w:t>
      </w:r>
      <w:r>
        <w:rPr>
          <w:lang w:val="en-US" w:eastAsia="ko-KR"/>
        </w:rPr>
        <w:t xml:space="preserve"> -y</w:t>
      </w:r>
      <w:r>
        <w:rPr>
          <w:vertAlign w:val="subscript"/>
          <w:lang w:val="en-US" w:eastAsia="ko-KR"/>
        </w:rPr>
        <w:t xml:space="preserve">II </w:t>
      </w:r>
      <w:r>
        <w:rPr>
          <w:lang w:val="en-US" w:eastAsia="ko-KR"/>
        </w:rPr>
        <w:t>=5980.0-5626.6=+353.4;</w:t>
      </w:r>
    </w:p>
    <w:p>
      <w:pPr>
        <w:ind w:firstLine="454"/>
        <w:rPr>
          <w:lang w:val="en-US" w:eastAsia="ko-KR"/>
        </w:rPr>
      </w:pPr>
      <w:r>
        <w:rPr>
          <w:lang w:val="en-US" w:eastAsia="ko-KR"/>
        </w:rPr>
        <w:t>tg r= Δy/ Δx =353.4/2467.0=0.1432;</w:t>
      </w:r>
    </w:p>
    <w:p>
      <w:pPr>
        <w:ind w:firstLine="454"/>
        <w:rPr>
          <w:lang w:val="en-US" w:eastAsia="ko-KR"/>
        </w:rPr>
      </w:pPr>
      <w:r>
        <w:rPr>
          <w:lang w:val="en-US" w:eastAsia="ko-KR"/>
        </w:rPr>
        <w:t>r</w:t>
      </w:r>
      <w:r>
        <w:rPr>
          <w:vertAlign w:val="subscript"/>
          <w:lang w:eastAsia="ko-KR"/>
        </w:rPr>
        <w:t>ЮВ</w:t>
      </w:r>
      <w:r>
        <w:rPr>
          <w:vertAlign w:val="subscript"/>
          <w:lang w:val="en-US" w:eastAsia="ko-KR"/>
        </w:rPr>
        <w:t xml:space="preserve"> </w:t>
      </w:r>
      <w:r>
        <w:rPr>
          <w:lang w:val="en-US" w:eastAsia="ko-KR"/>
        </w:rPr>
        <w:t>= 8</w:t>
      </w:r>
      <w:r>
        <w:rPr>
          <w:vertAlign w:val="superscript"/>
          <w:lang w:val="en-US" w:eastAsia="ko-KR"/>
        </w:rPr>
        <w:t>0</w:t>
      </w:r>
      <w:r>
        <w:rPr>
          <w:lang w:val="en-US" w:eastAsia="ko-KR"/>
        </w:rPr>
        <w:t xml:space="preserve">09'; </w:t>
      </w:r>
      <w:r>
        <w:rPr>
          <w:lang w:val="en-US"/>
        </w:rPr>
        <w:t xml:space="preserve"> α</w:t>
      </w:r>
      <w:r>
        <w:rPr>
          <w:vertAlign w:val="subscript"/>
          <w:lang w:val="en-US" w:eastAsia="ko-KR"/>
        </w:rPr>
        <w:t>II-III</w:t>
      </w:r>
      <w:r>
        <w:rPr>
          <w:lang w:val="en-US" w:eastAsia="ko-KR"/>
        </w:rPr>
        <w:t xml:space="preserve"> =171</w:t>
      </w:r>
      <w:r>
        <w:rPr>
          <w:vertAlign w:val="superscript"/>
          <w:lang w:val="en-US" w:eastAsia="ko-KR"/>
        </w:rPr>
        <w:t>0</w:t>
      </w:r>
      <w:r>
        <w:rPr>
          <w:lang w:val="en-US" w:eastAsia="ko-KR"/>
        </w:rPr>
        <w:t>51';</w:t>
      </w:r>
    </w:p>
    <w:p>
      <w:pPr>
        <w:ind w:firstLine="454"/>
        <w:rPr>
          <w:lang w:val="el-GR" w:eastAsia="ko-KR"/>
        </w:rPr>
      </w:pPr>
      <w:r>
        <w:rPr>
          <w:lang w:val="el-GR"/>
        </w:rPr>
        <w:t>β</w:t>
      </w:r>
      <w:r>
        <w:rPr>
          <w:vertAlign w:val="subscript"/>
          <w:lang w:val="el-GR"/>
        </w:rPr>
        <w:t>1</w:t>
      </w:r>
      <w:r>
        <w:rPr>
          <w:lang w:val="el-GR"/>
        </w:rPr>
        <w:t>= α</w:t>
      </w:r>
      <w:r>
        <w:rPr>
          <w:vertAlign w:val="subscript"/>
          <w:lang w:val="en-US" w:eastAsia="ko-KR"/>
        </w:rPr>
        <w:t>I</w:t>
      </w:r>
      <w:r>
        <w:rPr>
          <w:vertAlign w:val="subscript"/>
          <w:lang w:val="el-GR" w:eastAsia="ko-KR"/>
        </w:rPr>
        <w:t>-</w:t>
      </w:r>
      <w:r>
        <w:rPr>
          <w:vertAlign w:val="subscript"/>
          <w:lang w:val="en-US" w:eastAsia="ko-KR"/>
        </w:rPr>
        <w:t>III</w:t>
      </w:r>
      <w:r>
        <w:rPr>
          <w:vertAlign w:val="subscript"/>
          <w:lang w:val="el-GR" w:eastAsia="ko-KR"/>
        </w:rPr>
        <w:t xml:space="preserve"> </w:t>
      </w:r>
      <w:r>
        <w:rPr>
          <w:lang w:val="el-GR"/>
        </w:rPr>
        <w:t>- α</w:t>
      </w:r>
      <w:r>
        <w:rPr>
          <w:vertAlign w:val="subscript"/>
          <w:lang w:val="en-US" w:eastAsia="ko-KR"/>
        </w:rPr>
        <w:t>I</w:t>
      </w:r>
      <w:r>
        <w:rPr>
          <w:vertAlign w:val="subscript"/>
          <w:lang w:val="el-GR" w:eastAsia="ko-KR"/>
        </w:rPr>
        <w:t>-</w:t>
      </w:r>
      <w:r>
        <w:rPr>
          <w:vertAlign w:val="subscript"/>
          <w:lang w:val="en-US" w:eastAsia="ko-KR"/>
        </w:rPr>
        <w:t>II</w:t>
      </w:r>
      <w:r>
        <w:rPr>
          <w:lang w:val="el-GR" w:eastAsia="ko-KR"/>
        </w:rPr>
        <w:t>=168</w:t>
      </w:r>
      <w:r>
        <w:rPr>
          <w:vertAlign w:val="superscript"/>
          <w:lang w:val="el-GR" w:eastAsia="ko-KR"/>
        </w:rPr>
        <w:t>0</w:t>
      </w:r>
      <w:r>
        <w:rPr>
          <w:lang w:val="el-GR" w:eastAsia="ko-KR"/>
        </w:rPr>
        <w:t>48'-141</w:t>
      </w:r>
      <w:r>
        <w:rPr>
          <w:vertAlign w:val="superscript"/>
          <w:lang w:val="el-GR" w:eastAsia="ko-KR"/>
        </w:rPr>
        <w:t>0</w:t>
      </w:r>
      <w:r>
        <w:rPr>
          <w:lang w:val="el-GR" w:eastAsia="ko-KR"/>
        </w:rPr>
        <w:t>55'=26</w:t>
      </w:r>
      <w:r>
        <w:rPr>
          <w:vertAlign w:val="superscript"/>
          <w:lang w:val="el-GR" w:eastAsia="ko-KR"/>
        </w:rPr>
        <w:t>0</w:t>
      </w:r>
      <w:r>
        <w:rPr>
          <w:lang w:val="el-GR" w:eastAsia="ko-KR"/>
        </w:rPr>
        <w:t>53'</w:t>
      </w:r>
      <w:r>
        <w:rPr>
          <w:vertAlign w:val="subscript"/>
          <w:lang w:val="el-GR" w:eastAsia="ko-KR"/>
        </w:rPr>
        <w:t xml:space="preserve"> </w:t>
      </w:r>
      <w:r>
        <w:rPr>
          <w:lang w:val="el-GR" w:eastAsia="ko-KR"/>
        </w:rPr>
        <w:t>;</w:t>
      </w:r>
    </w:p>
    <w:p>
      <w:pPr>
        <w:ind w:firstLine="454"/>
        <w:rPr>
          <w:lang w:val="en-US" w:eastAsia="ko-KR"/>
        </w:rPr>
      </w:pPr>
      <w:r>
        <w:rPr>
          <w:lang w:val="en-US" w:eastAsia="ko-KR"/>
        </w:rPr>
        <w:t>d</w:t>
      </w:r>
      <w:r>
        <w:rPr>
          <w:vertAlign w:val="subscript"/>
          <w:lang w:val="en-US" w:eastAsia="ko-KR"/>
        </w:rPr>
        <w:t>1</w:t>
      </w:r>
      <w:r>
        <w:rPr>
          <w:lang w:val="en-US" w:eastAsia="ko-KR"/>
        </w:rPr>
        <w:t>= Δx/cos r= 2467.0/0.9899=2492.17=2492.2</w:t>
      </w:r>
      <w:r>
        <w:rPr>
          <w:lang w:eastAsia="ko-KR"/>
        </w:rPr>
        <w:t>м</w:t>
      </w:r>
      <w:r>
        <w:rPr>
          <w:lang w:val="en-US" w:eastAsia="ko-KR"/>
        </w:rPr>
        <w:t>;</w:t>
      </w:r>
    </w:p>
    <w:p>
      <w:pPr>
        <w:ind w:firstLine="454"/>
        <w:rPr>
          <w:lang w:val="en-US" w:eastAsia="ko-KR"/>
        </w:rPr>
      </w:pPr>
      <w:r>
        <w:rPr>
          <w:lang w:val="en-US" w:eastAsia="ko-KR"/>
        </w:rPr>
        <w:t>d</w:t>
      </w:r>
      <w:r>
        <w:rPr>
          <w:vertAlign w:val="subscript"/>
          <w:lang w:val="en-US" w:eastAsia="ko-KR"/>
        </w:rPr>
        <w:t>2</w:t>
      </w:r>
      <w:r>
        <w:rPr>
          <w:lang w:val="en-US" w:eastAsia="ko-KR"/>
        </w:rPr>
        <w:t>= Δy/sin r= 353.4/0.1418=2492.24=2492.2</w:t>
      </w:r>
      <w:r>
        <w:rPr>
          <w:lang w:eastAsia="ko-KR"/>
        </w:rPr>
        <w:t>м</w:t>
      </w:r>
      <w:r>
        <w:rPr>
          <w:lang w:val="en-US" w:eastAsia="ko-KR"/>
        </w:rPr>
        <w:t>;</w:t>
      </w:r>
    </w:p>
    <w:p>
      <w:pPr>
        <w:ind w:firstLine="454"/>
        <w:rPr>
          <w:lang w:val="en-US" w:eastAsia="ko-KR"/>
        </w:rPr>
      </w:pPr>
      <w:r>
        <w:rPr>
          <w:lang w:val="en-US" w:eastAsia="ko-KR"/>
        </w:rPr>
        <w:t>d</w:t>
      </w:r>
      <w:r>
        <w:rPr>
          <w:vertAlign w:val="subscript"/>
          <w:lang w:val="en-US" w:eastAsia="ko-KR"/>
        </w:rPr>
        <w:t>cp</w:t>
      </w:r>
      <w:r>
        <w:rPr>
          <w:lang w:val="en-US" w:eastAsia="ko-KR"/>
        </w:rPr>
        <w:t>=2492.2</w:t>
      </w:r>
      <w:r>
        <w:rPr>
          <w:lang w:eastAsia="ko-KR"/>
        </w:rPr>
        <w:t>м</w:t>
      </w:r>
    </w:p>
    <w:p>
      <w:pPr>
        <w:ind w:firstLine="454"/>
        <w:rPr>
          <w:lang w:val="en-US" w:eastAsia="ko-KR"/>
        </w:rPr>
      </w:pPr>
      <w:r>
        <w:t>β</w:t>
      </w:r>
      <w:r>
        <w:rPr>
          <w:vertAlign w:val="subscript"/>
          <w:lang w:val="en-US"/>
        </w:rPr>
        <w:t xml:space="preserve">2 </w:t>
      </w:r>
      <w:r>
        <w:rPr>
          <w:lang w:val="en-US"/>
        </w:rPr>
        <w:t>= α</w:t>
      </w:r>
      <w:r>
        <w:rPr>
          <w:vertAlign w:val="subscript"/>
          <w:lang w:val="en-US" w:eastAsia="ko-KR"/>
        </w:rPr>
        <w:t xml:space="preserve">II-I </w:t>
      </w:r>
      <w:r>
        <w:rPr>
          <w:lang w:val="en-US"/>
        </w:rPr>
        <w:t>- α</w:t>
      </w:r>
      <w:r>
        <w:rPr>
          <w:vertAlign w:val="subscript"/>
          <w:lang w:val="en-US" w:eastAsia="ko-KR"/>
        </w:rPr>
        <w:t>II-III</w:t>
      </w:r>
      <w:r>
        <w:rPr>
          <w:lang w:val="en-US" w:eastAsia="ko-KR"/>
        </w:rPr>
        <w:t>=(141</w:t>
      </w:r>
      <w:r>
        <w:rPr>
          <w:vertAlign w:val="superscript"/>
          <w:lang w:val="en-US" w:eastAsia="ko-KR"/>
        </w:rPr>
        <w:t>0</w:t>
      </w:r>
      <w:r>
        <w:rPr>
          <w:lang w:val="en-US" w:eastAsia="ko-KR"/>
        </w:rPr>
        <w:t>55'+180</w:t>
      </w:r>
      <w:r>
        <w:rPr>
          <w:vertAlign w:val="superscript"/>
          <w:lang w:val="en-US" w:eastAsia="ko-KR"/>
        </w:rPr>
        <w:t>0</w:t>
      </w:r>
      <w:r>
        <w:rPr>
          <w:lang w:val="en-US" w:eastAsia="ko-KR"/>
        </w:rPr>
        <w:t>)-171</w:t>
      </w:r>
      <w:r>
        <w:rPr>
          <w:vertAlign w:val="superscript"/>
          <w:lang w:val="en-US" w:eastAsia="ko-KR"/>
        </w:rPr>
        <w:t>0</w:t>
      </w:r>
      <w:r>
        <w:rPr>
          <w:lang w:val="en-US" w:eastAsia="ko-KR"/>
        </w:rPr>
        <w:t>51'=321</w:t>
      </w:r>
      <w:r>
        <w:rPr>
          <w:vertAlign w:val="superscript"/>
          <w:lang w:val="en-US" w:eastAsia="ko-KR"/>
        </w:rPr>
        <w:t>0</w:t>
      </w:r>
      <w:r>
        <w:rPr>
          <w:lang w:val="en-US" w:eastAsia="ko-KR"/>
        </w:rPr>
        <w:t>55'-171</w:t>
      </w:r>
      <w:r>
        <w:rPr>
          <w:vertAlign w:val="superscript"/>
          <w:lang w:val="en-US" w:eastAsia="ko-KR"/>
        </w:rPr>
        <w:t>0</w:t>
      </w:r>
      <w:r>
        <w:rPr>
          <w:lang w:val="en-US" w:eastAsia="ko-KR"/>
        </w:rPr>
        <w:t>51'=150</w:t>
      </w:r>
      <w:r>
        <w:rPr>
          <w:vertAlign w:val="superscript"/>
          <w:lang w:val="en-US" w:eastAsia="ko-KR"/>
        </w:rPr>
        <w:t>0</w:t>
      </w:r>
      <w:r>
        <w:rPr>
          <w:lang w:val="en-US" w:eastAsia="ko-KR"/>
        </w:rPr>
        <w:t>04'.</w:t>
      </w:r>
    </w:p>
    <w:p>
      <w:pPr>
        <w:ind w:firstLine="454"/>
        <w:rPr>
          <w:lang w:val="en-US"/>
        </w:rPr>
      </w:pPr>
      <w:r>
        <w:rPr>
          <w:lang w:val="en-US"/>
        </w:rPr>
        <w:t>III</w:t>
      </w:r>
      <w:r>
        <w:rPr>
          <w:lang w:val="kk-KZ"/>
        </w:rPr>
        <w:t xml:space="preserve"> межелік белгінің орнын анықтау дәлдігі жер бетінде</w:t>
      </w:r>
      <w:r>
        <w:rPr>
          <w:lang w:val="en-US"/>
        </w:rPr>
        <w:t xml:space="preserve"> </w:t>
      </w:r>
      <w:r>
        <w:t>β</w:t>
      </w:r>
      <w:r>
        <w:rPr>
          <w:lang w:val="en-US"/>
        </w:rPr>
        <w:t>1</w:t>
      </w:r>
      <w:r>
        <w:rPr>
          <w:lang w:val="kk-KZ"/>
        </w:rPr>
        <w:t xml:space="preserve"> және</w:t>
      </w:r>
      <w:r>
        <w:rPr>
          <w:lang w:val="en-US"/>
        </w:rPr>
        <w:t xml:space="preserve">  </w:t>
      </w:r>
      <w:r>
        <w:t>β</w:t>
      </w:r>
      <w:r>
        <w:rPr>
          <w:lang w:val="en-US"/>
        </w:rPr>
        <w:t>2</w:t>
      </w:r>
      <w:r>
        <w:rPr>
          <w:lang w:val="kk-KZ"/>
        </w:rPr>
        <w:t xml:space="preserve"> бұрыштарын анықтау және құру дәлдігіне байланысты болады</w:t>
      </w:r>
      <w:r>
        <w:rPr>
          <w:lang w:val="en-US"/>
        </w:rPr>
        <w:t>.</w:t>
      </w:r>
    </w:p>
    <w:p>
      <w:pPr>
        <w:ind w:firstLine="454"/>
        <w:rPr>
          <w:lang w:val="en-US" w:eastAsia="ko-KR"/>
        </w:rPr>
      </w:pPr>
    </w:p>
    <w:p>
      <w:pPr>
        <w:pStyle w:val="6"/>
        <w:ind w:left="0" w:right="0" w:firstLine="454"/>
        <w:rPr>
          <w:b/>
          <w:spacing w:val="0"/>
          <w:sz w:val="24"/>
          <w:szCs w:val="24"/>
        </w:rPr>
      </w:pPr>
      <w:r>
        <w:rPr>
          <w:b/>
          <w:spacing w:val="0"/>
          <w:sz w:val="24"/>
          <w:szCs w:val="24"/>
          <w:lang w:val="kk-KZ"/>
        </w:rPr>
        <w:t>Бақылау сұрақтары</w:t>
      </w:r>
      <w:r>
        <w:rPr>
          <w:b/>
          <w:spacing w:val="0"/>
          <w:sz w:val="24"/>
          <w:szCs w:val="24"/>
        </w:rPr>
        <w:t xml:space="preserve">: </w:t>
      </w:r>
    </w:p>
    <w:p>
      <w:pPr>
        <w:pStyle w:val="6"/>
        <w:numPr>
          <w:ilvl w:val="0"/>
          <w:numId w:val="8"/>
        </w:numPr>
        <w:ind w:left="0" w:right="0" w:firstLine="454"/>
        <w:rPr>
          <w:spacing w:val="0"/>
          <w:sz w:val="24"/>
          <w:szCs w:val="24"/>
        </w:rPr>
      </w:pPr>
      <w:r>
        <w:rPr>
          <w:spacing w:val="0"/>
          <w:sz w:val="24"/>
          <w:szCs w:val="24"/>
          <w:lang w:val="kk-KZ"/>
        </w:rPr>
        <w:t>Жойылған белгілерді қандай тәсілдермен қалпына келтіруге болады</w:t>
      </w:r>
      <w:r>
        <w:rPr>
          <w:spacing w:val="0"/>
          <w:sz w:val="24"/>
          <w:szCs w:val="24"/>
        </w:rPr>
        <w:t>?</w:t>
      </w:r>
    </w:p>
    <w:p>
      <w:pPr>
        <w:pStyle w:val="6"/>
        <w:numPr>
          <w:ilvl w:val="0"/>
          <w:numId w:val="8"/>
        </w:numPr>
        <w:ind w:left="0" w:right="0" w:firstLine="454"/>
        <w:rPr>
          <w:spacing w:val="0"/>
          <w:sz w:val="24"/>
          <w:szCs w:val="24"/>
        </w:rPr>
      </w:pPr>
      <w:r>
        <w:rPr>
          <w:spacing w:val="0"/>
          <w:sz w:val="24"/>
          <w:szCs w:val="24"/>
          <w:lang w:val="kk-KZ"/>
        </w:rPr>
        <w:t>П</w:t>
      </w:r>
      <w:r>
        <w:rPr>
          <w:spacing w:val="0"/>
          <w:sz w:val="24"/>
          <w:szCs w:val="24"/>
        </w:rPr>
        <w:t>оляр</w:t>
      </w:r>
      <w:r>
        <w:rPr>
          <w:spacing w:val="0"/>
          <w:sz w:val="24"/>
          <w:szCs w:val="24"/>
          <w:lang w:val="kk-KZ"/>
        </w:rPr>
        <w:t>лық тәсілдермен қалпына келтіру кезеңдері</w:t>
      </w:r>
      <w:r>
        <w:rPr>
          <w:spacing w:val="0"/>
          <w:sz w:val="24"/>
          <w:szCs w:val="24"/>
        </w:rPr>
        <w:t>?</w:t>
      </w:r>
    </w:p>
    <w:p>
      <w:pPr>
        <w:pStyle w:val="6"/>
        <w:numPr>
          <w:ilvl w:val="0"/>
          <w:numId w:val="8"/>
        </w:numPr>
        <w:ind w:left="0" w:right="0" w:firstLine="454"/>
        <w:rPr>
          <w:spacing w:val="0"/>
          <w:sz w:val="24"/>
          <w:szCs w:val="24"/>
        </w:rPr>
      </w:pPr>
      <w:r>
        <w:rPr>
          <w:spacing w:val="0"/>
          <w:sz w:val="24"/>
          <w:szCs w:val="24"/>
          <w:lang w:val="kk-KZ"/>
        </w:rPr>
        <w:t>Жанасу</w:t>
      </w:r>
      <w:r>
        <w:rPr>
          <w:spacing w:val="0"/>
          <w:sz w:val="24"/>
          <w:szCs w:val="24"/>
        </w:rPr>
        <w:t xml:space="preserve"> </w:t>
      </w:r>
      <w:r>
        <w:rPr>
          <w:spacing w:val="0"/>
          <w:sz w:val="24"/>
          <w:szCs w:val="24"/>
          <w:lang w:val="kk-KZ"/>
        </w:rPr>
        <w:t>(</w:t>
      </w:r>
      <w:r>
        <w:rPr>
          <w:spacing w:val="0"/>
          <w:sz w:val="24"/>
          <w:szCs w:val="24"/>
        </w:rPr>
        <w:t>примычный</w:t>
      </w:r>
      <w:r>
        <w:rPr>
          <w:spacing w:val="0"/>
          <w:sz w:val="24"/>
          <w:szCs w:val="24"/>
          <w:lang w:val="kk-KZ"/>
        </w:rPr>
        <w:t>) бұрышын</w:t>
      </w:r>
      <w:r>
        <w:rPr>
          <w:spacing w:val="0"/>
          <w:sz w:val="24"/>
          <w:szCs w:val="24"/>
        </w:rPr>
        <w:t xml:space="preserve"> </w:t>
      </w:r>
      <w:r>
        <w:rPr>
          <w:spacing w:val="0"/>
          <w:sz w:val="24"/>
          <w:szCs w:val="24"/>
        </w:rPr>
        <w:sym w:font="Symbol" w:char="F062"/>
      </w:r>
      <w:r>
        <w:rPr>
          <w:spacing w:val="0"/>
          <w:sz w:val="24"/>
          <w:szCs w:val="24"/>
          <w:lang w:val="kk-KZ"/>
        </w:rPr>
        <w:t xml:space="preserve"> қалай есептеу керек</w:t>
      </w:r>
      <w:r>
        <w:rPr>
          <w:spacing w:val="0"/>
          <w:sz w:val="24"/>
          <w:szCs w:val="24"/>
        </w:rPr>
        <w:t>?</w:t>
      </w:r>
    </w:p>
    <w:p>
      <w:pPr>
        <w:pStyle w:val="6"/>
        <w:ind w:left="0" w:firstLine="454"/>
        <w:rPr>
          <w:spacing w:val="0"/>
          <w:sz w:val="24"/>
          <w:szCs w:val="24"/>
        </w:rPr>
      </w:pPr>
      <w:r>
        <w:rPr>
          <w:rFonts w:hint="default"/>
          <w:spacing w:val="0"/>
          <w:sz w:val="24"/>
          <w:szCs w:val="24"/>
          <w:lang w:val="ru-RU"/>
        </w:rPr>
        <w:t>4</w:t>
      </w:r>
      <w:r>
        <w:rPr>
          <w:spacing w:val="0"/>
          <w:sz w:val="24"/>
          <w:szCs w:val="24"/>
        </w:rPr>
        <w:t>. Жойыл</w:t>
      </w:r>
      <w:r>
        <w:rPr>
          <w:spacing w:val="0"/>
          <w:sz w:val="24"/>
          <w:szCs w:val="24"/>
          <w:lang w:val="kk-KZ"/>
        </w:rPr>
        <w:t>ғ</w:t>
      </w:r>
      <w:r>
        <w:rPr>
          <w:spacing w:val="0"/>
          <w:sz w:val="24"/>
          <w:szCs w:val="24"/>
        </w:rPr>
        <w:t xml:space="preserve">ан </w:t>
      </w:r>
      <w:r>
        <w:rPr>
          <w:spacing w:val="0"/>
          <w:sz w:val="24"/>
          <w:szCs w:val="24"/>
          <w:lang w:val="kk-KZ"/>
        </w:rPr>
        <w:t>белгіні қандай тәсілдермен қалпына келтіруге болады</w:t>
      </w:r>
      <w:r>
        <w:rPr>
          <w:spacing w:val="0"/>
          <w:sz w:val="24"/>
          <w:szCs w:val="24"/>
        </w:rPr>
        <w:t>?</w:t>
      </w:r>
    </w:p>
    <w:p>
      <w:pPr>
        <w:pStyle w:val="6"/>
        <w:ind w:left="0" w:firstLine="454"/>
        <w:rPr>
          <w:spacing w:val="0"/>
          <w:sz w:val="24"/>
          <w:szCs w:val="24"/>
        </w:rPr>
      </w:pPr>
      <w:r>
        <w:rPr>
          <w:rFonts w:hint="default"/>
          <w:spacing w:val="0"/>
          <w:sz w:val="24"/>
          <w:szCs w:val="24"/>
          <w:lang w:val="ru-RU"/>
        </w:rPr>
        <w:t>5</w:t>
      </w:r>
      <w:r>
        <w:rPr>
          <w:spacing w:val="0"/>
          <w:sz w:val="24"/>
          <w:szCs w:val="24"/>
        </w:rPr>
        <w:t>.</w:t>
      </w:r>
      <w:r>
        <w:rPr>
          <w:spacing w:val="0"/>
          <w:sz w:val="24"/>
          <w:szCs w:val="24"/>
          <w:lang w:val="kk-KZ"/>
        </w:rPr>
        <w:t xml:space="preserve"> Тік бұрышты керту тәсілімен қалпына келтіру кезеңдері</w:t>
      </w:r>
      <w:r>
        <w:rPr>
          <w:spacing w:val="0"/>
          <w:sz w:val="24"/>
          <w:szCs w:val="24"/>
        </w:rPr>
        <w:t>?</w:t>
      </w:r>
    </w:p>
    <w:p>
      <w:pPr>
        <w:pStyle w:val="6"/>
        <w:ind w:left="0" w:firstLine="454"/>
        <w:rPr>
          <w:spacing w:val="0"/>
          <w:sz w:val="24"/>
          <w:szCs w:val="24"/>
        </w:rPr>
      </w:pPr>
      <w:r>
        <w:rPr>
          <w:rFonts w:hint="default"/>
          <w:spacing w:val="0"/>
          <w:sz w:val="24"/>
          <w:szCs w:val="24"/>
          <w:lang w:val="ru-RU"/>
        </w:rPr>
        <w:t>6</w:t>
      </w:r>
      <w:r>
        <w:rPr>
          <w:spacing w:val="0"/>
          <w:sz w:val="24"/>
          <w:szCs w:val="24"/>
        </w:rPr>
        <w:t xml:space="preserve">. </w:t>
      </w:r>
      <w:r>
        <w:rPr>
          <w:spacing w:val="0"/>
          <w:sz w:val="24"/>
          <w:szCs w:val="24"/>
        </w:rPr>
        <w:sym w:font="Symbol" w:char="F062"/>
      </w:r>
      <w:r>
        <w:rPr>
          <w:spacing w:val="0"/>
          <w:sz w:val="24"/>
          <w:szCs w:val="24"/>
          <w:lang w:val="kk-KZ"/>
        </w:rPr>
        <w:t xml:space="preserve"> жанасу (</w:t>
      </w:r>
      <w:r>
        <w:rPr>
          <w:spacing w:val="0"/>
          <w:sz w:val="24"/>
          <w:szCs w:val="24"/>
        </w:rPr>
        <w:t>примычный</w:t>
      </w:r>
      <w:r>
        <w:rPr>
          <w:spacing w:val="0"/>
          <w:sz w:val="24"/>
          <w:szCs w:val="24"/>
          <w:lang w:val="kk-KZ"/>
        </w:rPr>
        <w:t>) бұрышы қалай есептеп табылады</w:t>
      </w:r>
      <w:r>
        <w:rPr>
          <w:spacing w:val="0"/>
          <w:sz w:val="24"/>
          <w:szCs w:val="24"/>
        </w:rPr>
        <w:t>?</w:t>
      </w:r>
    </w:p>
    <w:p>
      <w:pPr>
        <w:widowControl w:val="0"/>
        <w:ind w:left="26" w:right="32" w:firstLine="514"/>
        <w:rPr>
          <w:b/>
          <w:color w:val="000000"/>
        </w:rPr>
      </w:pPr>
    </w:p>
    <w:p>
      <w:pPr>
        <w:widowControl w:val="0"/>
        <w:ind w:left="26" w:right="32" w:firstLine="514"/>
        <w:rPr>
          <w:b/>
          <w:color w:val="000000"/>
        </w:rPr>
      </w:pPr>
    </w:p>
    <w:p>
      <w:pPr>
        <w:widowControl w:val="0"/>
        <w:ind w:left="26" w:right="32" w:firstLine="514"/>
        <w:rPr>
          <w:b/>
          <w:color w:val="000000"/>
        </w:rPr>
      </w:pPr>
    </w:p>
    <w:p>
      <w:pPr>
        <w:widowControl w:val="0"/>
        <w:ind w:left="26" w:right="32" w:firstLine="514"/>
        <w:rPr>
          <w:b/>
          <w:color w:val="000000"/>
        </w:rPr>
      </w:pPr>
    </w:p>
    <w:p>
      <w:pPr>
        <w:widowControl w:val="0"/>
        <w:ind w:right="32"/>
        <w:rPr>
          <w:b/>
          <w:color w:val="000000"/>
        </w:rPr>
      </w:pPr>
    </w:p>
    <w:p>
      <w:pPr>
        <w:ind w:firstLine="454"/>
        <w:jc w:val="center"/>
        <w:rPr>
          <w:b/>
        </w:rPr>
      </w:pPr>
      <w:r>
        <w:rPr>
          <w:b/>
          <w:color w:val="000000"/>
        </w:rPr>
        <w:t>№</w:t>
      </w:r>
      <w:r>
        <w:rPr>
          <w:rFonts w:hint="default"/>
          <w:b/>
          <w:color w:val="000000"/>
          <w:lang w:val="kk-KZ"/>
        </w:rPr>
        <w:t>9</w:t>
      </w:r>
      <w:r>
        <w:rPr>
          <w:b/>
          <w:color w:val="000000"/>
        </w:rPr>
        <w:t xml:space="preserve"> </w:t>
      </w:r>
      <w:r>
        <w:rPr>
          <w:b/>
          <w:color w:val="000000"/>
          <w:lang w:val="kk-KZ"/>
        </w:rPr>
        <w:t>Зертханалық жұмыс</w:t>
      </w:r>
    </w:p>
    <w:p>
      <w:pPr>
        <w:numPr>
          <w:ilvl w:val="0"/>
          <w:numId w:val="9"/>
        </w:numPr>
        <w:jc w:val="center"/>
        <w:rPr>
          <w:b/>
          <w:lang w:val="kk-KZ"/>
        </w:rPr>
      </w:pPr>
      <w:r>
        <w:rPr>
          <w:b/>
          <w:lang w:val="kk-KZ"/>
        </w:rPr>
        <w:t>Жер пайдалану шекарасының  жеке звеносын теодолиттік жүрістің белгілі деректері арқылы қалпына келтіру</w:t>
      </w:r>
    </w:p>
    <w:p>
      <w:pPr>
        <w:ind w:firstLine="454"/>
        <w:jc w:val="both"/>
        <w:rPr>
          <w:i/>
          <w:lang w:val="kk-KZ"/>
        </w:rPr>
      </w:pPr>
      <w:r>
        <w:rPr>
          <w:i/>
          <w:color w:val="000000"/>
          <w:lang w:val="kk-KZ"/>
        </w:rPr>
        <w:t>Тапсырма:</w:t>
      </w:r>
      <w:r>
        <w:rPr>
          <w:i/>
          <w:lang w:val="kk-KZ"/>
        </w:rPr>
        <w:t xml:space="preserve"> </w:t>
      </w:r>
    </w:p>
    <w:p>
      <w:pPr>
        <w:ind w:firstLine="454"/>
        <w:jc w:val="both"/>
        <w:rPr>
          <w:lang w:val="kk-KZ"/>
        </w:rPr>
      </w:pPr>
      <w:r>
        <w:rPr>
          <w:lang w:val="kk-KZ"/>
        </w:rPr>
        <w:t>Жер пайдаланудың 3-4 шекарасының жойылған звеносын жүргізілген теодолиттік жүрістің белгілі деректері арқылы қалпына келтіру.</w:t>
      </w:r>
    </w:p>
    <w:p>
      <w:pPr>
        <w:ind w:firstLine="454"/>
        <w:jc w:val="both"/>
        <w:rPr>
          <w:b/>
        </w:rPr>
      </w:pPr>
      <w:r>
        <w:rPr>
          <w:lang w:val="kk-KZ"/>
        </w:rPr>
        <w:t xml:space="preserve">          Бастапқы деректер</w:t>
      </w:r>
      <w:r>
        <w:t>:</w:t>
      </w:r>
    </w:p>
    <w:tbl>
      <w:tblPr>
        <w:tblStyle w:val="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1064"/>
        <w:gridCol w:w="1080"/>
        <w:gridCol w:w="1440"/>
        <w:gridCol w:w="1440"/>
        <w:gridCol w:w="1260"/>
        <w:gridCol w:w="9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9" w:type="dxa"/>
            <w:tcBorders>
              <w:top w:val="single" w:color="auto" w:sz="4" w:space="0"/>
              <w:left w:val="single" w:color="auto" w:sz="4" w:space="0"/>
              <w:bottom w:val="single" w:color="auto" w:sz="4" w:space="0"/>
              <w:right w:val="single" w:color="auto" w:sz="4" w:space="0"/>
            </w:tcBorders>
            <w:noWrap w:val="0"/>
            <w:vAlign w:val="center"/>
          </w:tcPr>
          <w:p>
            <w:pPr>
              <w:jc w:val="both"/>
            </w:pPr>
            <w:r>
              <w:t>№ вар.</w:t>
            </w:r>
          </w:p>
        </w:tc>
        <w:tc>
          <w:tcPr>
            <w:tcW w:w="1064" w:type="dxa"/>
            <w:tcBorders>
              <w:top w:val="single" w:color="auto" w:sz="4" w:space="0"/>
              <w:left w:val="single" w:color="auto" w:sz="4" w:space="0"/>
              <w:bottom w:val="single" w:color="auto" w:sz="4" w:space="0"/>
              <w:right w:val="single" w:color="auto" w:sz="4" w:space="0"/>
            </w:tcBorders>
            <w:noWrap w:val="0"/>
            <w:vAlign w:val="center"/>
          </w:tcPr>
          <w:p>
            <w:pPr>
              <w:jc w:val="both"/>
              <w:rPr>
                <w:lang w:val="kk-KZ"/>
              </w:rPr>
            </w:pPr>
            <w:r>
              <w:rPr>
                <w:lang w:val="kk-KZ"/>
              </w:rPr>
              <w:t>Нүкте-лер</w:t>
            </w:r>
          </w:p>
          <w:p>
            <w:pPr>
              <w:jc w:val="both"/>
            </w:pPr>
            <w:r>
              <w:t xml:space="preserve">№ </w:t>
            </w:r>
          </w:p>
        </w:tc>
        <w:tc>
          <w:tcPr>
            <w:tcW w:w="1080" w:type="dxa"/>
            <w:tcBorders>
              <w:top w:val="single" w:color="auto" w:sz="4" w:space="0"/>
              <w:left w:val="single" w:color="auto" w:sz="4" w:space="0"/>
              <w:bottom w:val="single" w:color="auto" w:sz="4" w:space="0"/>
              <w:right w:val="single" w:color="auto" w:sz="4" w:space="0"/>
            </w:tcBorders>
            <w:noWrap w:val="0"/>
            <w:vAlign w:val="center"/>
          </w:tcPr>
          <w:p>
            <w:pPr>
              <w:jc w:val="both"/>
            </w:pPr>
            <w:r>
              <w:t>Гор.</w:t>
            </w:r>
            <w:r>
              <w:rPr>
                <w:lang w:val="kk-KZ"/>
              </w:rPr>
              <w:t xml:space="preserve"> бұрыш</w:t>
            </w:r>
            <w:r>
              <w:t xml:space="preserve"> β, град</w:t>
            </w:r>
          </w:p>
        </w:tc>
        <w:tc>
          <w:tcPr>
            <w:tcW w:w="1440" w:type="dxa"/>
            <w:tcBorders>
              <w:top w:val="single" w:color="auto" w:sz="4" w:space="0"/>
              <w:left w:val="single" w:color="auto" w:sz="4" w:space="0"/>
              <w:bottom w:val="single" w:color="auto" w:sz="4" w:space="0"/>
              <w:right w:val="single" w:color="auto" w:sz="4" w:space="0"/>
            </w:tcBorders>
            <w:noWrap w:val="0"/>
            <w:vAlign w:val="center"/>
          </w:tcPr>
          <w:p>
            <w:pPr>
              <w:jc w:val="both"/>
            </w:pPr>
            <w:r>
              <w:t>Дирек.</w:t>
            </w:r>
          </w:p>
          <w:p>
            <w:pPr>
              <w:jc w:val="both"/>
            </w:pPr>
            <w:r>
              <w:rPr>
                <w:lang w:val="kk-KZ"/>
              </w:rPr>
              <w:t>бұрыш</w:t>
            </w:r>
            <w:r>
              <w:t xml:space="preserve"> α, град</w:t>
            </w:r>
          </w:p>
        </w:tc>
        <w:tc>
          <w:tcPr>
            <w:tcW w:w="1440" w:type="dxa"/>
            <w:tcBorders>
              <w:top w:val="single" w:color="auto" w:sz="4" w:space="0"/>
              <w:left w:val="single" w:color="auto" w:sz="4" w:space="0"/>
              <w:bottom w:val="single" w:color="auto" w:sz="4" w:space="0"/>
              <w:right w:val="single" w:color="auto" w:sz="4" w:space="0"/>
            </w:tcBorders>
            <w:noWrap w:val="0"/>
            <w:vAlign w:val="center"/>
          </w:tcPr>
          <w:p>
            <w:pPr>
              <w:jc w:val="both"/>
              <w:rPr>
                <w:lang w:val="kk-KZ"/>
              </w:rPr>
            </w:pPr>
            <w:r>
              <w:rPr>
                <w:lang w:val="kk-KZ"/>
              </w:rPr>
              <w:t>Арақашық-тық</w:t>
            </w:r>
          </w:p>
          <w:p>
            <w:pPr>
              <w:jc w:val="both"/>
            </w:pPr>
            <w:r>
              <w:t xml:space="preserve"> d,</w:t>
            </w:r>
            <w:r>
              <w:rPr>
                <w:lang w:val="kk-KZ"/>
              </w:rPr>
              <w:t xml:space="preserve"> </w:t>
            </w:r>
            <w:r>
              <w:t xml:space="preserve"> м</w:t>
            </w:r>
          </w:p>
        </w:tc>
        <w:tc>
          <w:tcPr>
            <w:tcW w:w="1260" w:type="dxa"/>
            <w:tcBorders>
              <w:top w:val="single" w:color="auto" w:sz="4" w:space="0"/>
              <w:left w:val="single" w:color="auto" w:sz="4" w:space="0"/>
              <w:bottom w:val="single" w:color="auto" w:sz="4" w:space="0"/>
              <w:right w:val="single" w:color="auto" w:sz="4" w:space="0"/>
            </w:tcBorders>
            <w:noWrap w:val="0"/>
            <w:vAlign w:val="center"/>
          </w:tcPr>
          <w:p>
            <w:r>
              <w:rPr>
                <w:lang w:val="kk-KZ"/>
              </w:rPr>
              <w:t>Сызықтық үйлеспеу-шілік</w:t>
            </w:r>
            <w:r>
              <w:t xml:space="preserve"> </w:t>
            </w:r>
            <w:r>
              <w:rPr>
                <w:lang w:val="en-US"/>
              </w:rPr>
              <w:t>f</w:t>
            </w:r>
            <w:r>
              <w:t>d, м</w:t>
            </w:r>
          </w:p>
        </w:tc>
        <w:tc>
          <w:tcPr>
            <w:tcW w:w="900" w:type="dxa"/>
            <w:tcBorders>
              <w:top w:val="single" w:color="auto" w:sz="4" w:space="0"/>
              <w:left w:val="single" w:color="auto" w:sz="4" w:space="0"/>
              <w:bottom w:val="single" w:color="auto" w:sz="4" w:space="0"/>
              <w:right w:val="single" w:color="auto" w:sz="4" w:space="0"/>
            </w:tcBorders>
            <w:noWrap w:val="0"/>
            <w:vAlign w:val="center"/>
          </w:tcPr>
          <w:p>
            <w:pPr>
              <w:jc w:val="center"/>
            </w:pPr>
            <w:r>
              <w:t>А</w:t>
            </w:r>
            <w:r>
              <w:rPr>
                <w:vertAlign w:val="subscript"/>
              </w:rPr>
              <w:t>м 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09" w:type="dxa"/>
            <w:vMerge w:val="restart"/>
            <w:tcBorders>
              <w:top w:val="single" w:color="auto" w:sz="4" w:space="0"/>
              <w:left w:val="single" w:color="auto" w:sz="4" w:space="0"/>
              <w:bottom w:val="single" w:color="auto" w:sz="4" w:space="0"/>
              <w:right w:val="single" w:color="auto" w:sz="4" w:space="0"/>
            </w:tcBorders>
            <w:noWrap w:val="0"/>
            <w:vAlign w:val="center"/>
          </w:tcPr>
          <w:p>
            <w:pPr>
              <w:jc w:val="both"/>
            </w:pPr>
            <w:r>
              <w:t>1</w:t>
            </w:r>
          </w:p>
        </w:tc>
        <w:tc>
          <w:tcPr>
            <w:tcW w:w="1064" w:type="dxa"/>
            <w:tcBorders>
              <w:top w:val="single" w:color="auto" w:sz="4" w:space="0"/>
              <w:left w:val="single" w:color="auto" w:sz="4" w:space="0"/>
              <w:bottom w:val="single" w:color="auto" w:sz="4" w:space="0"/>
              <w:right w:val="single" w:color="auto" w:sz="4" w:space="0"/>
            </w:tcBorders>
            <w:noWrap w:val="0"/>
            <w:vAlign w:val="center"/>
          </w:tcPr>
          <w:p>
            <w:pPr>
              <w:jc w:val="both"/>
            </w:pPr>
            <w:r>
              <w:t>1</w:t>
            </w:r>
          </w:p>
        </w:tc>
        <w:tc>
          <w:tcPr>
            <w:tcW w:w="1080" w:type="dxa"/>
            <w:tcBorders>
              <w:top w:val="single" w:color="auto" w:sz="4" w:space="0"/>
              <w:left w:val="single" w:color="auto" w:sz="4" w:space="0"/>
              <w:bottom w:val="single" w:color="auto" w:sz="4" w:space="0"/>
              <w:right w:val="single" w:color="auto" w:sz="4" w:space="0"/>
            </w:tcBorders>
            <w:noWrap w:val="0"/>
            <w:vAlign w:val="center"/>
          </w:tcPr>
          <w:p>
            <w:pPr>
              <w:jc w:val="both"/>
            </w:pPr>
          </w:p>
        </w:tc>
        <w:tc>
          <w:tcPr>
            <w:tcW w:w="1440" w:type="dxa"/>
            <w:tcBorders>
              <w:top w:val="single" w:color="auto" w:sz="4" w:space="0"/>
              <w:left w:val="single" w:color="auto" w:sz="4" w:space="0"/>
              <w:bottom w:val="single" w:color="auto" w:sz="4" w:space="0"/>
              <w:right w:val="single" w:color="auto" w:sz="4" w:space="0"/>
            </w:tcBorders>
            <w:noWrap w:val="0"/>
            <w:vAlign w:val="center"/>
          </w:tcPr>
          <w:p>
            <w:pPr>
              <w:jc w:val="both"/>
            </w:pPr>
            <w:r>
              <w:t>195</w:t>
            </w:r>
            <w:r>
              <w:rPr>
                <w:vertAlign w:val="superscript"/>
              </w:rPr>
              <w:t>о</w:t>
            </w:r>
            <w:r>
              <w:t>23'</w:t>
            </w:r>
          </w:p>
        </w:tc>
        <w:tc>
          <w:tcPr>
            <w:tcW w:w="1440" w:type="dxa"/>
            <w:tcBorders>
              <w:top w:val="single" w:color="auto" w:sz="4" w:space="0"/>
              <w:left w:val="single" w:color="auto" w:sz="4" w:space="0"/>
              <w:bottom w:val="single" w:color="auto" w:sz="4" w:space="0"/>
              <w:right w:val="single" w:color="auto" w:sz="4" w:space="0"/>
            </w:tcBorders>
            <w:noWrap w:val="0"/>
            <w:vAlign w:val="center"/>
          </w:tcPr>
          <w:p>
            <w:pPr>
              <w:jc w:val="both"/>
            </w:pPr>
          </w:p>
        </w:tc>
        <w:tc>
          <w:tcPr>
            <w:tcW w:w="1260" w:type="dxa"/>
            <w:tcBorders>
              <w:top w:val="single" w:color="auto" w:sz="4" w:space="0"/>
              <w:left w:val="single" w:color="auto" w:sz="4" w:space="0"/>
              <w:bottom w:val="single" w:color="auto" w:sz="4" w:space="0"/>
              <w:right w:val="single" w:color="auto" w:sz="4" w:space="0"/>
            </w:tcBorders>
            <w:noWrap w:val="0"/>
            <w:vAlign w:val="center"/>
          </w:tcPr>
          <w:p>
            <w:pPr>
              <w:jc w:val="both"/>
            </w:pPr>
          </w:p>
        </w:tc>
        <w:tc>
          <w:tcPr>
            <w:tcW w:w="900" w:type="dxa"/>
            <w:tcBorders>
              <w:top w:val="single" w:color="auto" w:sz="4" w:space="0"/>
              <w:left w:val="single" w:color="auto" w:sz="4" w:space="0"/>
              <w:bottom w:val="single" w:color="auto" w:sz="4" w:space="0"/>
              <w:right w:val="single" w:color="auto" w:sz="4" w:space="0"/>
            </w:tcBorders>
            <w:noWrap w:val="0"/>
            <w:vAlign w:val="center"/>
          </w:tcPr>
          <w:p>
            <w:pPr>
              <w:jc w:val="both"/>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09" w:type="dxa"/>
            <w:vMerge w:val="continue"/>
            <w:tcBorders>
              <w:top w:val="single" w:color="auto" w:sz="4" w:space="0"/>
              <w:left w:val="single" w:color="auto" w:sz="4" w:space="0"/>
              <w:bottom w:val="single" w:color="auto" w:sz="4" w:space="0"/>
              <w:right w:val="single" w:color="auto" w:sz="4" w:space="0"/>
            </w:tcBorders>
            <w:noWrap w:val="0"/>
            <w:vAlign w:val="center"/>
          </w:tcPr>
          <w:p>
            <w:pPr>
              <w:jc w:val="both"/>
            </w:pPr>
          </w:p>
        </w:tc>
        <w:tc>
          <w:tcPr>
            <w:tcW w:w="1064" w:type="dxa"/>
            <w:tcBorders>
              <w:top w:val="single" w:color="auto" w:sz="4" w:space="0"/>
              <w:left w:val="single" w:color="auto" w:sz="4" w:space="0"/>
              <w:bottom w:val="single" w:color="auto" w:sz="4" w:space="0"/>
              <w:right w:val="single" w:color="auto" w:sz="4" w:space="0"/>
            </w:tcBorders>
            <w:noWrap w:val="0"/>
            <w:vAlign w:val="center"/>
          </w:tcPr>
          <w:p>
            <w:pPr>
              <w:jc w:val="both"/>
            </w:pPr>
            <w:r>
              <w:t>2</w:t>
            </w:r>
          </w:p>
        </w:tc>
        <w:tc>
          <w:tcPr>
            <w:tcW w:w="1080" w:type="dxa"/>
            <w:tcBorders>
              <w:top w:val="single" w:color="auto" w:sz="4" w:space="0"/>
              <w:left w:val="single" w:color="auto" w:sz="4" w:space="0"/>
              <w:bottom w:val="single" w:color="auto" w:sz="4" w:space="0"/>
              <w:right w:val="single" w:color="auto" w:sz="4" w:space="0"/>
            </w:tcBorders>
            <w:noWrap w:val="0"/>
            <w:vAlign w:val="center"/>
          </w:tcPr>
          <w:p>
            <w:pPr>
              <w:jc w:val="both"/>
            </w:pPr>
            <w:r>
              <w:t>182</w:t>
            </w:r>
            <w:r>
              <w:rPr>
                <w:vertAlign w:val="superscript"/>
              </w:rPr>
              <w:t>о</w:t>
            </w:r>
            <w:r>
              <w:t>32'</w:t>
            </w:r>
          </w:p>
        </w:tc>
        <w:tc>
          <w:tcPr>
            <w:tcW w:w="1440" w:type="dxa"/>
            <w:tcBorders>
              <w:top w:val="single" w:color="auto" w:sz="4" w:space="0"/>
              <w:left w:val="single" w:color="auto" w:sz="4" w:space="0"/>
              <w:bottom w:val="single" w:color="auto" w:sz="4" w:space="0"/>
              <w:right w:val="single" w:color="auto" w:sz="4" w:space="0"/>
            </w:tcBorders>
            <w:noWrap w:val="0"/>
            <w:vAlign w:val="center"/>
          </w:tcPr>
          <w:p>
            <w:pPr>
              <w:jc w:val="both"/>
            </w:pPr>
          </w:p>
        </w:tc>
        <w:tc>
          <w:tcPr>
            <w:tcW w:w="1440" w:type="dxa"/>
            <w:tcBorders>
              <w:top w:val="single" w:color="auto" w:sz="4" w:space="0"/>
              <w:left w:val="single" w:color="auto" w:sz="4" w:space="0"/>
              <w:bottom w:val="single" w:color="auto" w:sz="4" w:space="0"/>
              <w:right w:val="single" w:color="auto" w:sz="4" w:space="0"/>
            </w:tcBorders>
            <w:noWrap w:val="0"/>
            <w:vAlign w:val="center"/>
          </w:tcPr>
          <w:p>
            <w:pPr>
              <w:jc w:val="both"/>
            </w:pPr>
            <w:r>
              <w:t>184.14</w:t>
            </w:r>
          </w:p>
        </w:tc>
        <w:tc>
          <w:tcPr>
            <w:tcW w:w="1260" w:type="dxa"/>
            <w:tcBorders>
              <w:top w:val="single" w:color="auto" w:sz="4" w:space="0"/>
              <w:left w:val="single" w:color="auto" w:sz="4" w:space="0"/>
              <w:bottom w:val="single" w:color="auto" w:sz="4" w:space="0"/>
              <w:right w:val="single" w:color="auto" w:sz="4" w:space="0"/>
            </w:tcBorders>
            <w:noWrap w:val="0"/>
            <w:vAlign w:val="center"/>
          </w:tcPr>
          <w:p>
            <w:pPr>
              <w:jc w:val="both"/>
            </w:pPr>
          </w:p>
        </w:tc>
        <w:tc>
          <w:tcPr>
            <w:tcW w:w="900" w:type="dxa"/>
            <w:tcBorders>
              <w:top w:val="single" w:color="auto" w:sz="4" w:space="0"/>
              <w:left w:val="single" w:color="auto" w:sz="4" w:space="0"/>
              <w:bottom w:val="single" w:color="auto" w:sz="4" w:space="0"/>
              <w:right w:val="single" w:color="auto" w:sz="4" w:space="0"/>
            </w:tcBorders>
            <w:noWrap w:val="0"/>
            <w:vAlign w:val="center"/>
          </w:tcPr>
          <w:p>
            <w:pPr>
              <w:jc w:val="both"/>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09" w:type="dxa"/>
            <w:vMerge w:val="continue"/>
            <w:tcBorders>
              <w:top w:val="single" w:color="auto" w:sz="4" w:space="0"/>
              <w:left w:val="single" w:color="auto" w:sz="4" w:space="0"/>
              <w:bottom w:val="single" w:color="auto" w:sz="4" w:space="0"/>
              <w:right w:val="single" w:color="auto" w:sz="4" w:space="0"/>
            </w:tcBorders>
            <w:noWrap w:val="0"/>
            <w:vAlign w:val="center"/>
          </w:tcPr>
          <w:p>
            <w:pPr>
              <w:jc w:val="both"/>
            </w:pPr>
          </w:p>
        </w:tc>
        <w:tc>
          <w:tcPr>
            <w:tcW w:w="1064" w:type="dxa"/>
            <w:tcBorders>
              <w:top w:val="single" w:color="auto" w:sz="4" w:space="0"/>
              <w:left w:val="single" w:color="auto" w:sz="4" w:space="0"/>
              <w:bottom w:val="single" w:color="auto" w:sz="4" w:space="0"/>
              <w:right w:val="single" w:color="auto" w:sz="4" w:space="0"/>
            </w:tcBorders>
            <w:noWrap w:val="0"/>
            <w:vAlign w:val="center"/>
          </w:tcPr>
          <w:p>
            <w:pPr>
              <w:jc w:val="both"/>
            </w:pPr>
            <w:r>
              <w:t>3</w:t>
            </w:r>
          </w:p>
        </w:tc>
        <w:tc>
          <w:tcPr>
            <w:tcW w:w="1080" w:type="dxa"/>
            <w:tcBorders>
              <w:top w:val="single" w:color="auto" w:sz="4" w:space="0"/>
              <w:left w:val="single" w:color="auto" w:sz="4" w:space="0"/>
              <w:bottom w:val="single" w:color="auto" w:sz="4" w:space="0"/>
              <w:right w:val="single" w:color="auto" w:sz="4" w:space="0"/>
            </w:tcBorders>
            <w:noWrap w:val="0"/>
            <w:vAlign w:val="center"/>
          </w:tcPr>
          <w:p>
            <w:pPr>
              <w:jc w:val="both"/>
            </w:pPr>
            <w:r>
              <w:t>167</w:t>
            </w:r>
            <w:r>
              <w:rPr>
                <w:vertAlign w:val="superscript"/>
              </w:rPr>
              <w:t>о</w:t>
            </w:r>
            <w:r>
              <w:t xml:space="preserve"> 50.5</w:t>
            </w:r>
          </w:p>
        </w:tc>
        <w:tc>
          <w:tcPr>
            <w:tcW w:w="1440" w:type="dxa"/>
            <w:tcBorders>
              <w:top w:val="single" w:color="auto" w:sz="4" w:space="0"/>
              <w:left w:val="single" w:color="auto" w:sz="4" w:space="0"/>
              <w:bottom w:val="single" w:color="auto" w:sz="4" w:space="0"/>
              <w:right w:val="single" w:color="auto" w:sz="4" w:space="0"/>
            </w:tcBorders>
            <w:noWrap w:val="0"/>
            <w:vAlign w:val="center"/>
          </w:tcPr>
          <w:p>
            <w:pPr>
              <w:jc w:val="both"/>
            </w:pPr>
          </w:p>
        </w:tc>
        <w:tc>
          <w:tcPr>
            <w:tcW w:w="1440" w:type="dxa"/>
            <w:tcBorders>
              <w:top w:val="single" w:color="auto" w:sz="4" w:space="0"/>
              <w:left w:val="single" w:color="auto" w:sz="4" w:space="0"/>
              <w:bottom w:val="single" w:color="auto" w:sz="4" w:space="0"/>
              <w:right w:val="single" w:color="auto" w:sz="4" w:space="0"/>
            </w:tcBorders>
            <w:noWrap w:val="0"/>
            <w:vAlign w:val="center"/>
          </w:tcPr>
          <w:p>
            <w:pPr>
              <w:jc w:val="both"/>
            </w:pPr>
            <w:r>
              <w:t>175.88</w:t>
            </w:r>
          </w:p>
        </w:tc>
        <w:tc>
          <w:tcPr>
            <w:tcW w:w="1260" w:type="dxa"/>
            <w:tcBorders>
              <w:top w:val="single" w:color="auto" w:sz="4" w:space="0"/>
              <w:left w:val="single" w:color="auto" w:sz="4" w:space="0"/>
              <w:bottom w:val="single" w:color="auto" w:sz="4" w:space="0"/>
              <w:right w:val="single" w:color="auto" w:sz="4" w:space="0"/>
            </w:tcBorders>
            <w:noWrap w:val="0"/>
            <w:vAlign w:val="center"/>
          </w:tcPr>
          <w:p>
            <w:pPr>
              <w:jc w:val="both"/>
            </w:pPr>
          </w:p>
        </w:tc>
        <w:tc>
          <w:tcPr>
            <w:tcW w:w="900" w:type="dxa"/>
            <w:tcBorders>
              <w:top w:val="single" w:color="auto" w:sz="4" w:space="0"/>
              <w:left w:val="single" w:color="auto" w:sz="4" w:space="0"/>
              <w:bottom w:val="single" w:color="auto" w:sz="4" w:space="0"/>
              <w:right w:val="single" w:color="auto" w:sz="4" w:space="0"/>
            </w:tcBorders>
            <w:noWrap w:val="0"/>
            <w:vAlign w:val="center"/>
          </w:tcPr>
          <w:p>
            <w:pPr>
              <w:jc w:val="both"/>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09" w:type="dxa"/>
            <w:vMerge w:val="continue"/>
            <w:tcBorders>
              <w:top w:val="single" w:color="auto" w:sz="4" w:space="0"/>
              <w:left w:val="single" w:color="auto" w:sz="4" w:space="0"/>
              <w:bottom w:val="single" w:color="auto" w:sz="4" w:space="0"/>
              <w:right w:val="single" w:color="auto" w:sz="4" w:space="0"/>
            </w:tcBorders>
            <w:noWrap w:val="0"/>
            <w:vAlign w:val="center"/>
          </w:tcPr>
          <w:p>
            <w:pPr>
              <w:jc w:val="both"/>
            </w:pPr>
          </w:p>
        </w:tc>
        <w:tc>
          <w:tcPr>
            <w:tcW w:w="1064" w:type="dxa"/>
            <w:tcBorders>
              <w:top w:val="single" w:color="auto" w:sz="4" w:space="0"/>
              <w:left w:val="single" w:color="auto" w:sz="4" w:space="0"/>
              <w:bottom w:val="single" w:color="auto" w:sz="4" w:space="0"/>
              <w:right w:val="single" w:color="auto" w:sz="4" w:space="0"/>
            </w:tcBorders>
            <w:noWrap w:val="0"/>
            <w:vAlign w:val="center"/>
          </w:tcPr>
          <w:p>
            <w:pPr>
              <w:jc w:val="both"/>
            </w:pPr>
            <w:r>
              <w:t>4</w:t>
            </w:r>
          </w:p>
        </w:tc>
        <w:tc>
          <w:tcPr>
            <w:tcW w:w="1080" w:type="dxa"/>
            <w:tcBorders>
              <w:top w:val="single" w:color="auto" w:sz="4" w:space="0"/>
              <w:left w:val="single" w:color="auto" w:sz="4" w:space="0"/>
              <w:bottom w:val="single" w:color="auto" w:sz="4" w:space="0"/>
              <w:right w:val="single" w:color="auto" w:sz="4" w:space="0"/>
            </w:tcBorders>
            <w:noWrap w:val="0"/>
            <w:vAlign w:val="center"/>
          </w:tcPr>
          <w:p>
            <w:pPr>
              <w:jc w:val="both"/>
            </w:pPr>
            <w:r>
              <w:t>135.39.6</w:t>
            </w:r>
          </w:p>
        </w:tc>
        <w:tc>
          <w:tcPr>
            <w:tcW w:w="1440" w:type="dxa"/>
            <w:tcBorders>
              <w:top w:val="single" w:color="auto" w:sz="4" w:space="0"/>
              <w:left w:val="single" w:color="auto" w:sz="4" w:space="0"/>
              <w:bottom w:val="single" w:color="auto" w:sz="4" w:space="0"/>
              <w:right w:val="single" w:color="auto" w:sz="4" w:space="0"/>
            </w:tcBorders>
            <w:noWrap w:val="0"/>
            <w:vAlign w:val="center"/>
          </w:tcPr>
          <w:p>
            <w:pPr>
              <w:jc w:val="both"/>
            </w:pPr>
          </w:p>
        </w:tc>
        <w:tc>
          <w:tcPr>
            <w:tcW w:w="1440" w:type="dxa"/>
            <w:tcBorders>
              <w:top w:val="single" w:color="auto" w:sz="4" w:space="0"/>
              <w:left w:val="single" w:color="auto" w:sz="4" w:space="0"/>
              <w:bottom w:val="single" w:color="auto" w:sz="4" w:space="0"/>
              <w:right w:val="single" w:color="auto" w:sz="4" w:space="0"/>
            </w:tcBorders>
            <w:noWrap w:val="0"/>
            <w:vAlign w:val="center"/>
          </w:tcPr>
          <w:p>
            <w:pPr>
              <w:jc w:val="both"/>
            </w:pPr>
            <w:r>
              <w:t>178.58</w:t>
            </w:r>
          </w:p>
        </w:tc>
        <w:tc>
          <w:tcPr>
            <w:tcW w:w="1260" w:type="dxa"/>
            <w:tcBorders>
              <w:top w:val="single" w:color="auto" w:sz="4" w:space="0"/>
              <w:left w:val="single" w:color="auto" w:sz="4" w:space="0"/>
              <w:bottom w:val="single" w:color="auto" w:sz="4" w:space="0"/>
              <w:right w:val="single" w:color="auto" w:sz="4" w:space="0"/>
            </w:tcBorders>
            <w:noWrap w:val="0"/>
            <w:vAlign w:val="center"/>
          </w:tcPr>
          <w:p>
            <w:pPr>
              <w:jc w:val="both"/>
            </w:pPr>
          </w:p>
        </w:tc>
        <w:tc>
          <w:tcPr>
            <w:tcW w:w="900" w:type="dxa"/>
            <w:tcBorders>
              <w:top w:val="single" w:color="auto" w:sz="4" w:space="0"/>
              <w:left w:val="single" w:color="auto" w:sz="4" w:space="0"/>
              <w:bottom w:val="single" w:color="auto" w:sz="4" w:space="0"/>
              <w:right w:val="single" w:color="auto" w:sz="4" w:space="0"/>
            </w:tcBorders>
            <w:noWrap w:val="0"/>
            <w:vAlign w:val="center"/>
          </w:tcPr>
          <w:p>
            <w:pPr>
              <w:jc w:val="both"/>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09" w:type="dxa"/>
            <w:vMerge w:val="continue"/>
            <w:tcBorders>
              <w:top w:val="single" w:color="auto" w:sz="4" w:space="0"/>
              <w:left w:val="single" w:color="auto" w:sz="4" w:space="0"/>
              <w:bottom w:val="single" w:color="auto" w:sz="4" w:space="0"/>
              <w:right w:val="single" w:color="auto" w:sz="4" w:space="0"/>
            </w:tcBorders>
            <w:noWrap w:val="0"/>
            <w:vAlign w:val="center"/>
          </w:tcPr>
          <w:p>
            <w:pPr>
              <w:jc w:val="both"/>
            </w:pPr>
          </w:p>
        </w:tc>
        <w:tc>
          <w:tcPr>
            <w:tcW w:w="1064" w:type="dxa"/>
            <w:tcBorders>
              <w:top w:val="single" w:color="auto" w:sz="4" w:space="0"/>
              <w:left w:val="single" w:color="auto" w:sz="4" w:space="0"/>
              <w:bottom w:val="single" w:color="auto" w:sz="4" w:space="0"/>
              <w:right w:val="single" w:color="auto" w:sz="4" w:space="0"/>
            </w:tcBorders>
            <w:noWrap w:val="0"/>
            <w:vAlign w:val="center"/>
          </w:tcPr>
          <w:p>
            <w:pPr>
              <w:jc w:val="both"/>
            </w:pPr>
            <w:r>
              <w:t>5</w:t>
            </w:r>
          </w:p>
        </w:tc>
        <w:tc>
          <w:tcPr>
            <w:tcW w:w="1080" w:type="dxa"/>
            <w:tcBorders>
              <w:top w:val="single" w:color="auto" w:sz="4" w:space="0"/>
              <w:left w:val="single" w:color="auto" w:sz="4" w:space="0"/>
              <w:bottom w:val="single" w:color="auto" w:sz="4" w:space="0"/>
              <w:right w:val="single" w:color="auto" w:sz="4" w:space="0"/>
            </w:tcBorders>
            <w:noWrap w:val="0"/>
            <w:vAlign w:val="center"/>
          </w:tcPr>
          <w:p>
            <w:pPr>
              <w:jc w:val="both"/>
            </w:pPr>
          </w:p>
        </w:tc>
        <w:tc>
          <w:tcPr>
            <w:tcW w:w="1440" w:type="dxa"/>
            <w:tcBorders>
              <w:top w:val="single" w:color="auto" w:sz="4" w:space="0"/>
              <w:left w:val="single" w:color="auto" w:sz="4" w:space="0"/>
              <w:bottom w:val="single" w:color="auto" w:sz="4" w:space="0"/>
              <w:right w:val="single" w:color="auto" w:sz="4" w:space="0"/>
            </w:tcBorders>
            <w:noWrap w:val="0"/>
            <w:vAlign w:val="center"/>
          </w:tcPr>
          <w:p>
            <w:pPr>
              <w:jc w:val="both"/>
            </w:pPr>
          </w:p>
        </w:tc>
        <w:tc>
          <w:tcPr>
            <w:tcW w:w="1440" w:type="dxa"/>
            <w:tcBorders>
              <w:top w:val="single" w:color="auto" w:sz="4" w:space="0"/>
              <w:left w:val="single" w:color="auto" w:sz="4" w:space="0"/>
              <w:bottom w:val="single" w:color="auto" w:sz="4" w:space="0"/>
              <w:right w:val="single" w:color="auto" w:sz="4" w:space="0"/>
            </w:tcBorders>
            <w:noWrap w:val="0"/>
            <w:vAlign w:val="center"/>
          </w:tcPr>
          <w:p>
            <w:pPr>
              <w:jc w:val="both"/>
            </w:pPr>
          </w:p>
        </w:tc>
        <w:tc>
          <w:tcPr>
            <w:tcW w:w="1260" w:type="dxa"/>
            <w:tcBorders>
              <w:top w:val="single" w:color="auto" w:sz="4" w:space="0"/>
              <w:left w:val="single" w:color="auto" w:sz="4" w:space="0"/>
              <w:bottom w:val="single" w:color="auto" w:sz="4" w:space="0"/>
              <w:right w:val="single" w:color="auto" w:sz="4" w:space="0"/>
            </w:tcBorders>
            <w:noWrap w:val="0"/>
            <w:vAlign w:val="center"/>
          </w:tcPr>
          <w:p>
            <w:pPr>
              <w:jc w:val="both"/>
            </w:pPr>
            <w:r>
              <w:t>7</w:t>
            </w:r>
          </w:p>
        </w:tc>
        <w:tc>
          <w:tcPr>
            <w:tcW w:w="900" w:type="dxa"/>
            <w:tcBorders>
              <w:top w:val="single" w:color="auto" w:sz="4" w:space="0"/>
              <w:left w:val="single" w:color="auto" w:sz="4" w:space="0"/>
              <w:bottom w:val="single" w:color="auto" w:sz="4" w:space="0"/>
              <w:right w:val="single" w:color="auto" w:sz="4" w:space="0"/>
            </w:tcBorders>
            <w:noWrap w:val="0"/>
            <w:vAlign w:val="center"/>
          </w:tcPr>
          <w:p>
            <w:pPr>
              <w:jc w:val="both"/>
            </w:pPr>
            <w:r>
              <w:t>15</w:t>
            </w:r>
            <w:r>
              <w:rPr>
                <w:vertAlign w:val="superscript"/>
              </w:rPr>
              <w:t>о</w:t>
            </w:r>
            <w: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09" w:type="dxa"/>
            <w:vMerge w:val="restart"/>
            <w:tcBorders>
              <w:top w:val="single" w:color="auto" w:sz="4" w:space="0"/>
              <w:left w:val="single" w:color="auto" w:sz="4" w:space="0"/>
              <w:bottom w:val="single" w:color="auto" w:sz="4" w:space="0"/>
              <w:right w:val="single" w:color="auto" w:sz="4" w:space="0"/>
            </w:tcBorders>
            <w:noWrap w:val="0"/>
            <w:vAlign w:val="center"/>
          </w:tcPr>
          <w:p>
            <w:pPr>
              <w:jc w:val="both"/>
            </w:pPr>
            <w:r>
              <w:t>2</w:t>
            </w:r>
          </w:p>
        </w:tc>
        <w:tc>
          <w:tcPr>
            <w:tcW w:w="1064" w:type="dxa"/>
            <w:tcBorders>
              <w:top w:val="single" w:color="auto" w:sz="4" w:space="0"/>
              <w:left w:val="single" w:color="auto" w:sz="4" w:space="0"/>
              <w:bottom w:val="single" w:color="auto" w:sz="4" w:space="0"/>
              <w:right w:val="single" w:color="auto" w:sz="4" w:space="0"/>
            </w:tcBorders>
            <w:noWrap w:val="0"/>
            <w:vAlign w:val="center"/>
          </w:tcPr>
          <w:p>
            <w:pPr>
              <w:jc w:val="both"/>
            </w:pPr>
            <w:r>
              <w:t>1</w:t>
            </w:r>
          </w:p>
        </w:tc>
        <w:tc>
          <w:tcPr>
            <w:tcW w:w="1080" w:type="dxa"/>
            <w:tcBorders>
              <w:top w:val="single" w:color="auto" w:sz="4" w:space="0"/>
              <w:left w:val="single" w:color="auto" w:sz="4" w:space="0"/>
              <w:bottom w:val="single" w:color="auto" w:sz="4" w:space="0"/>
              <w:right w:val="single" w:color="auto" w:sz="4" w:space="0"/>
            </w:tcBorders>
            <w:noWrap w:val="0"/>
            <w:vAlign w:val="center"/>
          </w:tcPr>
          <w:p>
            <w:pPr>
              <w:jc w:val="both"/>
            </w:pPr>
          </w:p>
        </w:tc>
        <w:tc>
          <w:tcPr>
            <w:tcW w:w="1440" w:type="dxa"/>
            <w:tcBorders>
              <w:top w:val="single" w:color="auto" w:sz="4" w:space="0"/>
              <w:left w:val="single" w:color="auto" w:sz="4" w:space="0"/>
              <w:bottom w:val="single" w:color="auto" w:sz="4" w:space="0"/>
              <w:right w:val="single" w:color="auto" w:sz="4" w:space="0"/>
            </w:tcBorders>
            <w:noWrap w:val="0"/>
            <w:vAlign w:val="center"/>
          </w:tcPr>
          <w:p>
            <w:pPr>
              <w:jc w:val="both"/>
            </w:pPr>
            <w:r>
              <w:t>265</w:t>
            </w:r>
            <w:r>
              <w:rPr>
                <w:vertAlign w:val="superscript"/>
              </w:rPr>
              <w:t>о</w:t>
            </w:r>
            <w:r>
              <w:t>19'</w:t>
            </w:r>
          </w:p>
        </w:tc>
        <w:tc>
          <w:tcPr>
            <w:tcW w:w="1440" w:type="dxa"/>
            <w:tcBorders>
              <w:top w:val="single" w:color="auto" w:sz="4" w:space="0"/>
              <w:left w:val="single" w:color="auto" w:sz="4" w:space="0"/>
              <w:bottom w:val="single" w:color="auto" w:sz="4" w:space="0"/>
              <w:right w:val="single" w:color="auto" w:sz="4" w:space="0"/>
            </w:tcBorders>
            <w:noWrap w:val="0"/>
            <w:vAlign w:val="center"/>
          </w:tcPr>
          <w:p>
            <w:pPr>
              <w:jc w:val="both"/>
            </w:pPr>
          </w:p>
        </w:tc>
        <w:tc>
          <w:tcPr>
            <w:tcW w:w="1260" w:type="dxa"/>
            <w:tcBorders>
              <w:top w:val="single" w:color="auto" w:sz="4" w:space="0"/>
              <w:left w:val="single" w:color="auto" w:sz="4" w:space="0"/>
              <w:bottom w:val="single" w:color="auto" w:sz="4" w:space="0"/>
              <w:right w:val="single" w:color="auto" w:sz="4" w:space="0"/>
            </w:tcBorders>
            <w:noWrap w:val="0"/>
            <w:vAlign w:val="center"/>
          </w:tcPr>
          <w:p>
            <w:pPr>
              <w:jc w:val="both"/>
            </w:pPr>
          </w:p>
        </w:tc>
        <w:tc>
          <w:tcPr>
            <w:tcW w:w="900" w:type="dxa"/>
            <w:tcBorders>
              <w:top w:val="single" w:color="auto" w:sz="4" w:space="0"/>
              <w:left w:val="single" w:color="auto" w:sz="4" w:space="0"/>
              <w:bottom w:val="single" w:color="auto" w:sz="4" w:space="0"/>
              <w:right w:val="single" w:color="auto" w:sz="4" w:space="0"/>
            </w:tcBorders>
            <w:noWrap w:val="0"/>
            <w:vAlign w:val="center"/>
          </w:tcPr>
          <w:p>
            <w:pPr>
              <w:jc w:val="both"/>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09" w:type="dxa"/>
            <w:vMerge w:val="continue"/>
            <w:tcBorders>
              <w:top w:val="single" w:color="auto" w:sz="4" w:space="0"/>
              <w:left w:val="single" w:color="auto" w:sz="4" w:space="0"/>
              <w:bottom w:val="single" w:color="auto" w:sz="4" w:space="0"/>
              <w:right w:val="single" w:color="auto" w:sz="4" w:space="0"/>
            </w:tcBorders>
            <w:noWrap w:val="0"/>
            <w:vAlign w:val="center"/>
          </w:tcPr>
          <w:p>
            <w:pPr>
              <w:jc w:val="both"/>
            </w:pPr>
          </w:p>
        </w:tc>
        <w:tc>
          <w:tcPr>
            <w:tcW w:w="1064" w:type="dxa"/>
            <w:tcBorders>
              <w:top w:val="single" w:color="auto" w:sz="4" w:space="0"/>
              <w:left w:val="single" w:color="auto" w:sz="4" w:space="0"/>
              <w:bottom w:val="single" w:color="auto" w:sz="4" w:space="0"/>
              <w:right w:val="single" w:color="auto" w:sz="4" w:space="0"/>
            </w:tcBorders>
            <w:noWrap w:val="0"/>
            <w:vAlign w:val="center"/>
          </w:tcPr>
          <w:p>
            <w:pPr>
              <w:jc w:val="both"/>
            </w:pPr>
            <w:r>
              <w:t>2</w:t>
            </w:r>
          </w:p>
        </w:tc>
        <w:tc>
          <w:tcPr>
            <w:tcW w:w="1080" w:type="dxa"/>
            <w:tcBorders>
              <w:top w:val="single" w:color="auto" w:sz="4" w:space="0"/>
              <w:left w:val="single" w:color="auto" w:sz="4" w:space="0"/>
              <w:bottom w:val="single" w:color="auto" w:sz="4" w:space="0"/>
              <w:right w:val="single" w:color="auto" w:sz="4" w:space="0"/>
            </w:tcBorders>
            <w:noWrap w:val="0"/>
            <w:vAlign w:val="center"/>
          </w:tcPr>
          <w:p>
            <w:pPr>
              <w:jc w:val="both"/>
            </w:pPr>
            <w:r>
              <w:t>110</w:t>
            </w:r>
            <w:r>
              <w:rPr>
                <w:vertAlign w:val="superscript"/>
              </w:rPr>
              <w:t>о</w:t>
            </w:r>
            <w:r>
              <w:t>24'</w:t>
            </w:r>
          </w:p>
        </w:tc>
        <w:tc>
          <w:tcPr>
            <w:tcW w:w="1440" w:type="dxa"/>
            <w:tcBorders>
              <w:top w:val="single" w:color="auto" w:sz="4" w:space="0"/>
              <w:left w:val="single" w:color="auto" w:sz="4" w:space="0"/>
              <w:bottom w:val="single" w:color="auto" w:sz="4" w:space="0"/>
              <w:right w:val="single" w:color="auto" w:sz="4" w:space="0"/>
            </w:tcBorders>
            <w:noWrap w:val="0"/>
            <w:vAlign w:val="center"/>
          </w:tcPr>
          <w:p>
            <w:pPr>
              <w:jc w:val="both"/>
            </w:pPr>
          </w:p>
        </w:tc>
        <w:tc>
          <w:tcPr>
            <w:tcW w:w="1440" w:type="dxa"/>
            <w:tcBorders>
              <w:top w:val="single" w:color="auto" w:sz="4" w:space="0"/>
              <w:left w:val="single" w:color="auto" w:sz="4" w:space="0"/>
              <w:bottom w:val="single" w:color="auto" w:sz="4" w:space="0"/>
              <w:right w:val="single" w:color="auto" w:sz="4" w:space="0"/>
            </w:tcBorders>
            <w:noWrap w:val="0"/>
            <w:vAlign w:val="center"/>
          </w:tcPr>
          <w:p>
            <w:pPr>
              <w:jc w:val="both"/>
            </w:pPr>
            <w:r>
              <w:t>59.30</w:t>
            </w:r>
          </w:p>
        </w:tc>
        <w:tc>
          <w:tcPr>
            <w:tcW w:w="1260" w:type="dxa"/>
            <w:tcBorders>
              <w:top w:val="single" w:color="auto" w:sz="4" w:space="0"/>
              <w:left w:val="single" w:color="auto" w:sz="4" w:space="0"/>
              <w:bottom w:val="single" w:color="auto" w:sz="4" w:space="0"/>
              <w:right w:val="single" w:color="auto" w:sz="4" w:space="0"/>
            </w:tcBorders>
            <w:noWrap w:val="0"/>
            <w:vAlign w:val="center"/>
          </w:tcPr>
          <w:p>
            <w:pPr>
              <w:jc w:val="both"/>
            </w:pPr>
          </w:p>
        </w:tc>
        <w:tc>
          <w:tcPr>
            <w:tcW w:w="900" w:type="dxa"/>
            <w:tcBorders>
              <w:top w:val="single" w:color="auto" w:sz="4" w:space="0"/>
              <w:left w:val="single" w:color="auto" w:sz="4" w:space="0"/>
              <w:bottom w:val="single" w:color="auto" w:sz="4" w:space="0"/>
              <w:right w:val="single" w:color="auto" w:sz="4" w:space="0"/>
            </w:tcBorders>
            <w:noWrap w:val="0"/>
            <w:vAlign w:val="center"/>
          </w:tcPr>
          <w:p>
            <w:pPr>
              <w:jc w:val="both"/>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09" w:type="dxa"/>
            <w:vMerge w:val="continue"/>
            <w:tcBorders>
              <w:top w:val="single" w:color="auto" w:sz="4" w:space="0"/>
              <w:left w:val="single" w:color="auto" w:sz="4" w:space="0"/>
              <w:bottom w:val="single" w:color="auto" w:sz="4" w:space="0"/>
              <w:right w:val="single" w:color="auto" w:sz="4" w:space="0"/>
            </w:tcBorders>
            <w:noWrap w:val="0"/>
            <w:vAlign w:val="center"/>
          </w:tcPr>
          <w:p>
            <w:pPr>
              <w:jc w:val="both"/>
            </w:pPr>
          </w:p>
        </w:tc>
        <w:tc>
          <w:tcPr>
            <w:tcW w:w="1064" w:type="dxa"/>
            <w:tcBorders>
              <w:top w:val="single" w:color="auto" w:sz="4" w:space="0"/>
              <w:left w:val="single" w:color="auto" w:sz="4" w:space="0"/>
              <w:bottom w:val="single" w:color="auto" w:sz="4" w:space="0"/>
              <w:right w:val="single" w:color="auto" w:sz="4" w:space="0"/>
            </w:tcBorders>
            <w:noWrap w:val="0"/>
            <w:vAlign w:val="center"/>
          </w:tcPr>
          <w:p>
            <w:pPr>
              <w:jc w:val="both"/>
            </w:pPr>
            <w:r>
              <w:t>3</w:t>
            </w:r>
          </w:p>
        </w:tc>
        <w:tc>
          <w:tcPr>
            <w:tcW w:w="1080" w:type="dxa"/>
            <w:tcBorders>
              <w:top w:val="single" w:color="auto" w:sz="4" w:space="0"/>
              <w:left w:val="single" w:color="auto" w:sz="4" w:space="0"/>
              <w:bottom w:val="single" w:color="auto" w:sz="4" w:space="0"/>
              <w:right w:val="single" w:color="auto" w:sz="4" w:space="0"/>
            </w:tcBorders>
            <w:noWrap w:val="0"/>
            <w:vAlign w:val="center"/>
          </w:tcPr>
          <w:p>
            <w:pPr>
              <w:jc w:val="both"/>
            </w:pPr>
            <w:r>
              <w:t>152.36</w:t>
            </w:r>
          </w:p>
        </w:tc>
        <w:tc>
          <w:tcPr>
            <w:tcW w:w="1440" w:type="dxa"/>
            <w:tcBorders>
              <w:top w:val="single" w:color="auto" w:sz="4" w:space="0"/>
              <w:left w:val="single" w:color="auto" w:sz="4" w:space="0"/>
              <w:bottom w:val="single" w:color="auto" w:sz="4" w:space="0"/>
              <w:right w:val="single" w:color="auto" w:sz="4" w:space="0"/>
            </w:tcBorders>
            <w:noWrap w:val="0"/>
            <w:vAlign w:val="center"/>
          </w:tcPr>
          <w:p>
            <w:pPr>
              <w:jc w:val="both"/>
            </w:pPr>
          </w:p>
        </w:tc>
        <w:tc>
          <w:tcPr>
            <w:tcW w:w="1440" w:type="dxa"/>
            <w:tcBorders>
              <w:top w:val="single" w:color="auto" w:sz="4" w:space="0"/>
              <w:left w:val="single" w:color="auto" w:sz="4" w:space="0"/>
              <w:bottom w:val="single" w:color="auto" w:sz="4" w:space="0"/>
              <w:right w:val="single" w:color="auto" w:sz="4" w:space="0"/>
            </w:tcBorders>
            <w:noWrap w:val="0"/>
            <w:vAlign w:val="center"/>
          </w:tcPr>
          <w:p>
            <w:pPr>
              <w:jc w:val="both"/>
            </w:pPr>
            <w:r>
              <w:t>97.50</w:t>
            </w:r>
          </w:p>
        </w:tc>
        <w:tc>
          <w:tcPr>
            <w:tcW w:w="1260" w:type="dxa"/>
            <w:tcBorders>
              <w:top w:val="single" w:color="auto" w:sz="4" w:space="0"/>
              <w:left w:val="single" w:color="auto" w:sz="4" w:space="0"/>
              <w:bottom w:val="single" w:color="auto" w:sz="4" w:space="0"/>
              <w:right w:val="single" w:color="auto" w:sz="4" w:space="0"/>
            </w:tcBorders>
            <w:noWrap w:val="0"/>
            <w:vAlign w:val="center"/>
          </w:tcPr>
          <w:p>
            <w:pPr>
              <w:jc w:val="both"/>
            </w:pPr>
          </w:p>
        </w:tc>
        <w:tc>
          <w:tcPr>
            <w:tcW w:w="900" w:type="dxa"/>
            <w:tcBorders>
              <w:top w:val="single" w:color="auto" w:sz="4" w:space="0"/>
              <w:left w:val="single" w:color="auto" w:sz="4" w:space="0"/>
              <w:bottom w:val="single" w:color="auto" w:sz="4" w:space="0"/>
              <w:right w:val="single" w:color="auto" w:sz="4" w:space="0"/>
            </w:tcBorders>
            <w:noWrap w:val="0"/>
            <w:vAlign w:val="center"/>
          </w:tcPr>
          <w:p>
            <w:pPr>
              <w:jc w:val="both"/>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09" w:type="dxa"/>
            <w:vMerge w:val="continue"/>
            <w:tcBorders>
              <w:top w:val="single" w:color="auto" w:sz="4" w:space="0"/>
              <w:left w:val="single" w:color="auto" w:sz="4" w:space="0"/>
              <w:bottom w:val="single" w:color="auto" w:sz="4" w:space="0"/>
              <w:right w:val="single" w:color="auto" w:sz="4" w:space="0"/>
            </w:tcBorders>
            <w:noWrap w:val="0"/>
            <w:vAlign w:val="center"/>
          </w:tcPr>
          <w:p>
            <w:pPr>
              <w:jc w:val="both"/>
            </w:pPr>
          </w:p>
        </w:tc>
        <w:tc>
          <w:tcPr>
            <w:tcW w:w="1064" w:type="dxa"/>
            <w:tcBorders>
              <w:top w:val="single" w:color="auto" w:sz="4" w:space="0"/>
              <w:left w:val="single" w:color="auto" w:sz="4" w:space="0"/>
              <w:bottom w:val="single" w:color="auto" w:sz="4" w:space="0"/>
              <w:right w:val="single" w:color="auto" w:sz="4" w:space="0"/>
            </w:tcBorders>
            <w:noWrap w:val="0"/>
            <w:vAlign w:val="center"/>
          </w:tcPr>
          <w:p>
            <w:pPr>
              <w:jc w:val="both"/>
            </w:pPr>
            <w:r>
              <w:t>4</w:t>
            </w:r>
          </w:p>
        </w:tc>
        <w:tc>
          <w:tcPr>
            <w:tcW w:w="1080" w:type="dxa"/>
            <w:tcBorders>
              <w:top w:val="single" w:color="auto" w:sz="4" w:space="0"/>
              <w:left w:val="single" w:color="auto" w:sz="4" w:space="0"/>
              <w:bottom w:val="single" w:color="auto" w:sz="4" w:space="0"/>
              <w:right w:val="single" w:color="auto" w:sz="4" w:space="0"/>
            </w:tcBorders>
            <w:noWrap w:val="0"/>
            <w:vAlign w:val="center"/>
          </w:tcPr>
          <w:p>
            <w:pPr>
              <w:jc w:val="both"/>
            </w:pPr>
            <w:r>
              <w:t>51.13.5</w:t>
            </w:r>
          </w:p>
        </w:tc>
        <w:tc>
          <w:tcPr>
            <w:tcW w:w="1440" w:type="dxa"/>
            <w:tcBorders>
              <w:top w:val="single" w:color="auto" w:sz="4" w:space="0"/>
              <w:left w:val="single" w:color="auto" w:sz="4" w:space="0"/>
              <w:bottom w:val="single" w:color="auto" w:sz="4" w:space="0"/>
              <w:right w:val="single" w:color="auto" w:sz="4" w:space="0"/>
            </w:tcBorders>
            <w:noWrap w:val="0"/>
            <w:vAlign w:val="center"/>
          </w:tcPr>
          <w:p>
            <w:pPr>
              <w:jc w:val="both"/>
            </w:pPr>
          </w:p>
        </w:tc>
        <w:tc>
          <w:tcPr>
            <w:tcW w:w="1440" w:type="dxa"/>
            <w:tcBorders>
              <w:top w:val="single" w:color="auto" w:sz="4" w:space="0"/>
              <w:left w:val="single" w:color="auto" w:sz="4" w:space="0"/>
              <w:bottom w:val="single" w:color="auto" w:sz="4" w:space="0"/>
              <w:right w:val="single" w:color="auto" w:sz="4" w:space="0"/>
            </w:tcBorders>
            <w:noWrap w:val="0"/>
            <w:vAlign w:val="center"/>
          </w:tcPr>
          <w:p>
            <w:pPr>
              <w:jc w:val="both"/>
            </w:pPr>
            <w:r>
              <w:t>130.10</w:t>
            </w:r>
          </w:p>
        </w:tc>
        <w:tc>
          <w:tcPr>
            <w:tcW w:w="1260" w:type="dxa"/>
            <w:tcBorders>
              <w:top w:val="single" w:color="auto" w:sz="4" w:space="0"/>
              <w:left w:val="single" w:color="auto" w:sz="4" w:space="0"/>
              <w:bottom w:val="single" w:color="auto" w:sz="4" w:space="0"/>
              <w:right w:val="single" w:color="auto" w:sz="4" w:space="0"/>
            </w:tcBorders>
            <w:noWrap w:val="0"/>
            <w:vAlign w:val="center"/>
          </w:tcPr>
          <w:p>
            <w:pPr>
              <w:jc w:val="both"/>
            </w:pPr>
          </w:p>
        </w:tc>
        <w:tc>
          <w:tcPr>
            <w:tcW w:w="900" w:type="dxa"/>
            <w:tcBorders>
              <w:top w:val="single" w:color="auto" w:sz="4" w:space="0"/>
              <w:left w:val="single" w:color="auto" w:sz="4" w:space="0"/>
              <w:bottom w:val="single" w:color="auto" w:sz="4" w:space="0"/>
              <w:right w:val="single" w:color="auto" w:sz="4" w:space="0"/>
            </w:tcBorders>
            <w:noWrap w:val="0"/>
            <w:vAlign w:val="center"/>
          </w:tcPr>
          <w:p>
            <w:pPr>
              <w:jc w:val="both"/>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09" w:type="dxa"/>
            <w:vMerge w:val="continue"/>
            <w:tcBorders>
              <w:top w:val="single" w:color="auto" w:sz="4" w:space="0"/>
              <w:left w:val="single" w:color="auto" w:sz="4" w:space="0"/>
              <w:bottom w:val="single" w:color="auto" w:sz="4" w:space="0"/>
              <w:right w:val="single" w:color="auto" w:sz="4" w:space="0"/>
            </w:tcBorders>
            <w:noWrap w:val="0"/>
            <w:vAlign w:val="center"/>
          </w:tcPr>
          <w:p>
            <w:pPr>
              <w:jc w:val="both"/>
            </w:pPr>
          </w:p>
        </w:tc>
        <w:tc>
          <w:tcPr>
            <w:tcW w:w="1064" w:type="dxa"/>
            <w:tcBorders>
              <w:top w:val="single" w:color="auto" w:sz="4" w:space="0"/>
              <w:left w:val="single" w:color="auto" w:sz="4" w:space="0"/>
              <w:bottom w:val="single" w:color="auto" w:sz="4" w:space="0"/>
              <w:right w:val="single" w:color="auto" w:sz="4" w:space="0"/>
            </w:tcBorders>
            <w:noWrap w:val="0"/>
            <w:vAlign w:val="center"/>
          </w:tcPr>
          <w:p>
            <w:pPr>
              <w:jc w:val="both"/>
            </w:pPr>
            <w:r>
              <w:t>5</w:t>
            </w:r>
          </w:p>
        </w:tc>
        <w:tc>
          <w:tcPr>
            <w:tcW w:w="1080" w:type="dxa"/>
            <w:tcBorders>
              <w:top w:val="single" w:color="auto" w:sz="4" w:space="0"/>
              <w:left w:val="single" w:color="auto" w:sz="4" w:space="0"/>
              <w:bottom w:val="single" w:color="auto" w:sz="4" w:space="0"/>
              <w:right w:val="single" w:color="auto" w:sz="4" w:space="0"/>
            </w:tcBorders>
            <w:noWrap w:val="0"/>
            <w:vAlign w:val="center"/>
          </w:tcPr>
          <w:p>
            <w:pPr>
              <w:jc w:val="both"/>
            </w:pPr>
          </w:p>
        </w:tc>
        <w:tc>
          <w:tcPr>
            <w:tcW w:w="1440" w:type="dxa"/>
            <w:tcBorders>
              <w:top w:val="single" w:color="auto" w:sz="4" w:space="0"/>
              <w:left w:val="single" w:color="auto" w:sz="4" w:space="0"/>
              <w:bottom w:val="single" w:color="auto" w:sz="4" w:space="0"/>
              <w:right w:val="single" w:color="auto" w:sz="4" w:space="0"/>
            </w:tcBorders>
            <w:noWrap w:val="0"/>
            <w:vAlign w:val="center"/>
          </w:tcPr>
          <w:p>
            <w:pPr>
              <w:jc w:val="both"/>
            </w:pPr>
          </w:p>
        </w:tc>
        <w:tc>
          <w:tcPr>
            <w:tcW w:w="1440" w:type="dxa"/>
            <w:tcBorders>
              <w:top w:val="single" w:color="auto" w:sz="4" w:space="0"/>
              <w:left w:val="single" w:color="auto" w:sz="4" w:space="0"/>
              <w:bottom w:val="single" w:color="auto" w:sz="4" w:space="0"/>
              <w:right w:val="single" w:color="auto" w:sz="4" w:space="0"/>
            </w:tcBorders>
            <w:noWrap w:val="0"/>
            <w:vAlign w:val="center"/>
          </w:tcPr>
          <w:p>
            <w:pPr>
              <w:jc w:val="both"/>
            </w:pPr>
          </w:p>
        </w:tc>
        <w:tc>
          <w:tcPr>
            <w:tcW w:w="1260" w:type="dxa"/>
            <w:tcBorders>
              <w:top w:val="single" w:color="auto" w:sz="4" w:space="0"/>
              <w:left w:val="single" w:color="auto" w:sz="4" w:space="0"/>
              <w:bottom w:val="single" w:color="auto" w:sz="4" w:space="0"/>
              <w:right w:val="single" w:color="auto" w:sz="4" w:space="0"/>
            </w:tcBorders>
            <w:noWrap w:val="0"/>
            <w:vAlign w:val="center"/>
          </w:tcPr>
          <w:p>
            <w:pPr>
              <w:jc w:val="both"/>
            </w:pPr>
            <w:r>
              <w:t>6</w:t>
            </w:r>
          </w:p>
        </w:tc>
        <w:tc>
          <w:tcPr>
            <w:tcW w:w="900" w:type="dxa"/>
            <w:tcBorders>
              <w:top w:val="single" w:color="auto" w:sz="4" w:space="0"/>
              <w:left w:val="single" w:color="auto" w:sz="4" w:space="0"/>
              <w:bottom w:val="single" w:color="auto" w:sz="4" w:space="0"/>
              <w:right w:val="single" w:color="auto" w:sz="4" w:space="0"/>
            </w:tcBorders>
            <w:noWrap w:val="0"/>
            <w:vAlign w:val="center"/>
          </w:tcPr>
          <w:p>
            <w:pPr>
              <w:jc w:val="both"/>
            </w:pPr>
            <w:r>
              <w:t>20</w:t>
            </w:r>
            <w:r>
              <w:rPr>
                <w:vertAlign w:val="superscript"/>
              </w:rPr>
              <w:t>о</w:t>
            </w:r>
            <w: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09" w:type="dxa"/>
            <w:vMerge w:val="restart"/>
            <w:tcBorders>
              <w:top w:val="single" w:color="auto" w:sz="4" w:space="0"/>
              <w:left w:val="single" w:color="auto" w:sz="4" w:space="0"/>
              <w:bottom w:val="single" w:color="auto" w:sz="4" w:space="0"/>
              <w:right w:val="single" w:color="auto" w:sz="4" w:space="0"/>
            </w:tcBorders>
            <w:noWrap w:val="0"/>
            <w:vAlign w:val="center"/>
          </w:tcPr>
          <w:p>
            <w:pPr>
              <w:jc w:val="both"/>
            </w:pPr>
            <w:r>
              <w:t>3</w:t>
            </w:r>
          </w:p>
        </w:tc>
        <w:tc>
          <w:tcPr>
            <w:tcW w:w="1064" w:type="dxa"/>
            <w:tcBorders>
              <w:top w:val="single" w:color="auto" w:sz="4" w:space="0"/>
              <w:left w:val="single" w:color="auto" w:sz="4" w:space="0"/>
              <w:bottom w:val="single" w:color="auto" w:sz="4" w:space="0"/>
              <w:right w:val="single" w:color="auto" w:sz="4" w:space="0"/>
            </w:tcBorders>
            <w:noWrap w:val="0"/>
            <w:vAlign w:val="center"/>
          </w:tcPr>
          <w:p>
            <w:pPr>
              <w:jc w:val="both"/>
            </w:pPr>
            <w:r>
              <w:t>1</w:t>
            </w:r>
          </w:p>
        </w:tc>
        <w:tc>
          <w:tcPr>
            <w:tcW w:w="1080" w:type="dxa"/>
            <w:tcBorders>
              <w:top w:val="single" w:color="auto" w:sz="4" w:space="0"/>
              <w:left w:val="single" w:color="auto" w:sz="4" w:space="0"/>
              <w:bottom w:val="single" w:color="auto" w:sz="4" w:space="0"/>
              <w:right w:val="single" w:color="auto" w:sz="4" w:space="0"/>
            </w:tcBorders>
            <w:noWrap w:val="0"/>
            <w:vAlign w:val="center"/>
          </w:tcPr>
          <w:p>
            <w:pPr>
              <w:jc w:val="both"/>
            </w:pPr>
          </w:p>
        </w:tc>
        <w:tc>
          <w:tcPr>
            <w:tcW w:w="1440" w:type="dxa"/>
            <w:tcBorders>
              <w:top w:val="single" w:color="auto" w:sz="4" w:space="0"/>
              <w:left w:val="single" w:color="auto" w:sz="4" w:space="0"/>
              <w:bottom w:val="single" w:color="auto" w:sz="4" w:space="0"/>
              <w:right w:val="single" w:color="auto" w:sz="4" w:space="0"/>
            </w:tcBorders>
            <w:noWrap w:val="0"/>
            <w:vAlign w:val="center"/>
          </w:tcPr>
          <w:p>
            <w:pPr>
              <w:jc w:val="both"/>
            </w:pPr>
            <w:r>
              <w:t>81</w:t>
            </w:r>
            <w:r>
              <w:rPr>
                <w:vertAlign w:val="superscript"/>
              </w:rPr>
              <w:t>о</w:t>
            </w:r>
            <w:r>
              <w:t>48'</w:t>
            </w:r>
          </w:p>
        </w:tc>
        <w:tc>
          <w:tcPr>
            <w:tcW w:w="1440" w:type="dxa"/>
            <w:tcBorders>
              <w:top w:val="single" w:color="auto" w:sz="4" w:space="0"/>
              <w:left w:val="single" w:color="auto" w:sz="4" w:space="0"/>
              <w:bottom w:val="single" w:color="auto" w:sz="4" w:space="0"/>
              <w:right w:val="single" w:color="auto" w:sz="4" w:space="0"/>
            </w:tcBorders>
            <w:noWrap w:val="0"/>
            <w:vAlign w:val="center"/>
          </w:tcPr>
          <w:p>
            <w:pPr>
              <w:jc w:val="both"/>
            </w:pPr>
          </w:p>
        </w:tc>
        <w:tc>
          <w:tcPr>
            <w:tcW w:w="1260" w:type="dxa"/>
            <w:tcBorders>
              <w:top w:val="single" w:color="auto" w:sz="4" w:space="0"/>
              <w:left w:val="single" w:color="auto" w:sz="4" w:space="0"/>
              <w:bottom w:val="single" w:color="auto" w:sz="4" w:space="0"/>
              <w:right w:val="single" w:color="auto" w:sz="4" w:space="0"/>
            </w:tcBorders>
            <w:noWrap w:val="0"/>
            <w:vAlign w:val="center"/>
          </w:tcPr>
          <w:p>
            <w:pPr>
              <w:jc w:val="both"/>
            </w:pPr>
          </w:p>
        </w:tc>
        <w:tc>
          <w:tcPr>
            <w:tcW w:w="900" w:type="dxa"/>
            <w:tcBorders>
              <w:top w:val="single" w:color="auto" w:sz="4" w:space="0"/>
              <w:left w:val="single" w:color="auto" w:sz="4" w:space="0"/>
              <w:bottom w:val="single" w:color="auto" w:sz="4" w:space="0"/>
              <w:right w:val="single" w:color="auto" w:sz="4" w:space="0"/>
            </w:tcBorders>
            <w:noWrap w:val="0"/>
            <w:vAlign w:val="center"/>
          </w:tcPr>
          <w:p>
            <w:pPr>
              <w:jc w:val="both"/>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09" w:type="dxa"/>
            <w:vMerge w:val="continue"/>
            <w:tcBorders>
              <w:top w:val="single" w:color="auto" w:sz="4" w:space="0"/>
              <w:left w:val="single" w:color="auto" w:sz="4" w:space="0"/>
              <w:bottom w:val="single" w:color="auto" w:sz="4" w:space="0"/>
              <w:right w:val="single" w:color="auto" w:sz="4" w:space="0"/>
            </w:tcBorders>
            <w:noWrap w:val="0"/>
            <w:vAlign w:val="center"/>
          </w:tcPr>
          <w:p>
            <w:pPr>
              <w:jc w:val="both"/>
            </w:pPr>
          </w:p>
        </w:tc>
        <w:tc>
          <w:tcPr>
            <w:tcW w:w="1064" w:type="dxa"/>
            <w:tcBorders>
              <w:top w:val="single" w:color="auto" w:sz="4" w:space="0"/>
              <w:left w:val="single" w:color="auto" w:sz="4" w:space="0"/>
              <w:bottom w:val="single" w:color="auto" w:sz="4" w:space="0"/>
              <w:right w:val="single" w:color="auto" w:sz="4" w:space="0"/>
            </w:tcBorders>
            <w:noWrap w:val="0"/>
            <w:vAlign w:val="center"/>
          </w:tcPr>
          <w:p>
            <w:pPr>
              <w:jc w:val="both"/>
            </w:pPr>
            <w:r>
              <w:t>2</w:t>
            </w:r>
          </w:p>
        </w:tc>
        <w:tc>
          <w:tcPr>
            <w:tcW w:w="1080" w:type="dxa"/>
            <w:tcBorders>
              <w:top w:val="single" w:color="auto" w:sz="4" w:space="0"/>
              <w:left w:val="single" w:color="auto" w:sz="4" w:space="0"/>
              <w:bottom w:val="single" w:color="auto" w:sz="4" w:space="0"/>
              <w:right w:val="single" w:color="auto" w:sz="4" w:space="0"/>
            </w:tcBorders>
            <w:noWrap w:val="0"/>
            <w:vAlign w:val="center"/>
          </w:tcPr>
          <w:p>
            <w:pPr>
              <w:jc w:val="both"/>
            </w:pPr>
            <w:r>
              <w:t>150</w:t>
            </w:r>
            <w:r>
              <w:rPr>
                <w:vertAlign w:val="superscript"/>
              </w:rPr>
              <w:t>о</w:t>
            </w:r>
            <w:r>
              <w:t>34'</w:t>
            </w:r>
          </w:p>
        </w:tc>
        <w:tc>
          <w:tcPr>
            <w:tcW w:w="1440" w:type="dxa"/>
            <w:tcBorders>
              <w:top w:val="single" w:color="auto" w:sz="4" w:space="0"/>
              <w:left w:val="single" w:color="auto" w:sz="4" w:space="0"/>
              <w:bottom w:val="single" w:color="auto" w:sz="4" w:space="0"/>
              <w:right w:val="single" w:color="auto" w:sz="4" w:space="0"/>
            </w:tcBorders>
            <w:noWrap w:val="0"/>
            <w:vAlign w:val="center"/>
          </w:tcPr>
          <w:p>
            <w:pPr>
              <w:jc w:val="both"/>
            </w:pPr>
          </w:p>
        </w:tc>
        <w:tc>
          <w:tcPr>
            <w:tcW w:w="1440" w:type="dxa"/>
            <w:tcBorders>
              <w:top w:val="single" w:color="auto" w:sz="4" w:space="0"/>
              <w:left w:val="single" w:color="auto" w:sz="4" w:space="0"/>
              <w:bottom w:val="single" w:color="auto" w:sz="4" w:space="0"/>
              <w:right w:val="single" w:color="auto" w:sz="4" w:space="0"/>
            </w:tcBorders>
            <w:noWrap w:val="0"/>
            <w:vAlign w:val="center"/>
          </w:tcPr>
          <w:p>
            <w:pPr>
              <w:jc w:val="both"/>
            </w:pPr>
            <w:r>
              <w:t>48,5</w:t>
            </w:r>
          </w:p>
        </w:tc>
        <w:tc>
          <w:tcPr>
            <w:tcW w:w="1260" w:type="dxa"/>
            <w:tcBorders>
              <w:top w:val="single" w:color="auto" w:sz="4" w:space="0"/>
              <w:left w:val="single" w:color="auto" w:sz="4" w:space="0"/>
              <w:bottom w:val="single" w:color="auto" w:sz="4" w:space="0"/>
              <w:right w:val="single" w:color="auto" w:sz="4" w:space="0"/>
            </w:tcBorders>
            <w:noWrap w:val="0"/>
            <w:vAlign w:val="center"/>
          </w:tcPr>
          <w:p>
            <w:pPr>
              <w:jc w:val="both"/>
            </w:pPr>
          </w:p>
        </w:tc>
        <w:tc>
          <w:tcPr>
            <w:tcW w:w="900" w:type="dxa"/>
            <w:tcBorders>
              <w:top w:val="single" w:color="auto" w:sz="4" w:space="0"/>
              <w:left w:val="single" w:color="auto" w:sz="4" w:space="0"/>
              <w:bottom w:val="single" w:color="auto" w:sz="4" w:space="0"/>
              <w:right w:val="single" w:color="auto" w:sz="4" w:space="0"/>
            </w:tcBorders>
            <w:noWrap w:val="0"/>
            <w:vAlign w:val="center"/>
          </w:tcPr>
          <w:p>
            <w:pPr>
              <w:jc w:val="both"/>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09" w:type="dxa"/>
            <w:vMerge w:val="continue"/>
            <w:tcBorders>
              <w:top w:val="single" w:color="auto" w:sz="4" w:space="0"/>
              <w:left w:val="single" w:color="auto" w:sz="4" w:space="0"/>
              <w:bottom w:val="single" w:color="auto" w:sz="4" w:space="0"/>
              <w:right w:val="single" w:color="auto" w:sz="4" w:space="0"/>
            </w:tcBorders>
            <w:noWrap w:val="0"/>
            <w:vAlign w:val="center"/>
          </w:tcPr>
          <w:p>
            <w:pPr>
              <w:jc w:val="both"/>
            </w:pPr>
          </w:p>
        </w:tc>
        <w:tc>
          <w:tcPr>
            <w:tcW w:w="1064" w:type="dxa"/>
            <w:tcBorders>
              <w:top w:val="single" w:color="auto" w:sz="4" w:space="0"/>
              <w:left w:val="single" w:color="auto" w:sz="4" w:space="0"/>
              <w:bottom w:val="single" w:color="auto" w:sz="4" w:space="0"/>
              <w:right w:val="single" w:color="auto" w:sz="4" w:space="0"/>
            </w:tcBorders>
            <w:noWrap w:val="0"/>
            <w:vAlign w:val="center"/>
          </w:tcPr>
          <w:p>
            <w:pPr>
              <w:jc w:val="both"/>
            </w:pPr>
            <w:r>
              <w:t>3</w:t>
            </w:r>
          </w:p>
        </w:tc>
        <w:tc>
          <w:tcPr>
            <w:tcW w:w="1080" w:type="dxa"/>
            <w:tcBorders>
              <w:top w:val="single" w:color="auto" w:sz="4" w:space="0"/>
              <w:left w:val="single" w:color="auto" w:sz="4" w:space="0"/>
              <w:bottom w:val="single" w:color="auto" w:sz="4" w:space="0"/>
              <w:right w:val="single" w:color="auto" w:sz="4" w:space="0"/>
            </w:tcBorders>
            <w:noWrap w:val="0"/>
            <w:vAlign w:val="center"/>
          </w:tcPr>
          <w:p>
            <w:pPr>
              <w:jc w:val="both"/>
            </w:pPr>
            <w:r>
              <w:t>96</w:t>
            </w:r>
            <w:r>
              <w:rPr>
                <w:vertAlign w:val="superscript"/>
              </w:rPr>
              <w:t>о</w:t>
            </w:r>
            <w:r>
              <w:t>52'</w:t>
            </w:r>
          </w:p>
        </w:tc>
        <w:tc>
          <w:tcPr>
            <w:tcW w:w="1440" w:type="dxa"/>
            <w:tcBorders>
              <w:top w:val="single" w:color="auto" w:sz="4" w:space="0"/>
              <w:left w:val="single" w:color="auto" w:sz="4" w:space="0"/>
              <w:bottom w:val="single" w:color="auto" w:sz="4" w:space="0"/>
              <w:right w:val="single" w:color="auto" w:sz="4" w:space="0"/>
            </w:tcBorders>
            <w:noWrap w:val="0"/>
            <w:vAlign w:val="center"/>
          </w:tcPr>
          <w:p>
            <w:pPr>
              <w:jc w:val="both"/>
            </w:pPr>
          </w:p>
        </w:tc>
        <w:tc>
          <w:tcPr>
            <w:tcW w:w="1440" w:type="dxa"/>
            <w:tcBorders>
              <w:top w:val="single" w:color="auto" w:sz="4" w:space="0"/>
              <w:left w:val="single" w:color="auto" w:sz="4" w:space="0"/>
              <w:bottom w:val="single" w:color="auto" w:sz="4" w:space="0"/>
              <w:right w:val="single" w:color="auto" w:sz="4" w:space="0"/>
            </w:tcBorders>
            <w:noWrap w:val="0"/>
            <w:vAlign w:val="center"/>
          </w:tcPr>
          <w:p>
            <w:pPr>
              <w:jc w:val="both"/>
            </w:pPr>
            <w:r>
              <w:t>61.0</w:t>
            </w:r>
          </w:p>
        </w:tc>
        <w:tc>
          <w:tcPr>
            <w:tcW w:w="1260" w:type="dxa"/>
            <w:tcBorders>
              <w:top w:val="single" w:color="auto" w:sz="4" w:space="0"/>
              <w:left w:val="single" w:color="auto" w:sz="4" w:space="0"/>
              <w:bottom w:val="single" w:color="auto" w:sz="4" w:space="0"/>
              <w:right w:val="single" w:color="auto" w:sz="4" w:space="0"/>
            </w:tcBorders>
            <w:noWrap w:val="0"/>
            <w:vAlign w:val="center"/>
          </w:tcPr>
          <w:p>
            <w:pPr>
              <w:jc w:val="both"/>
            </w:pPr>
          </w:p>
        </w:tc>
        <w:tc>
          <w:tcPr>
            <w:tcW w:w="900" w:type="dxa"/>
            <w:tcBorders>
              <w:top w:val="single" w:color="auto" w:sz="4" w:space="0"/>
              <w:left w:val="single" w:color="auto" w:sz="4" w:space="0"/>
              <w:bottom w:val="single" w:color="auto" w:sz="4" w:space="0"/>
              <w:right w:val="single" w:color="auto" w:sz="4" w:space="0"/>
            </w:tcBorders>
            <w:noWrap w:val="0"/>
            <w:vAlign w:val="center"/>
          </w:tcPr>
          <w:p>
            <w:pPr>
              <w:jc w:val="both"/>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09" w:type="dxa"/>
            <w:vMerge w:val="continue"/>
            <w:tcBorders>
              <w:top w:val="single" w:color="auto" w:sz="4" w:space="0"/>
              <w:left w:val="single" w:color="auto" w:sz="4" w:space="0"/>
              <w:bottom w:val="single" w:color="auto" w:sz="4" w:space="0"/>
              <w:right w:val="single" w:color="auto" w:sz="4" w:space="0"/>
            </w:tcBorders>
            <w:noWrap w:val="0"/>
            <w:vAlign w:val="center"/>
          </w:tcPr>
          <w:p>
            <w:pPr>
              <w:jc w:val="both"/>
            </w:pPr>
          </w:p>
        </w:tc>
        <w:tc>
          <w:tcPr>
            <w:tcW w:w="1064" w:type="dxa"/>
            <w:tcBorders>
              <w:top w:val="single" w:color="auto" w:sz="4" w:space="0"/>
              <w:left w:val="single" w:color="auto" w:sz="4" w:space="0"/>
              <w:bottom w:val="single" w:color="auto" w:sz="4" w:space="0"/>
              <w:right w:val="single" w:color="auto" w:sz="4" w:space="0"/>
            </w:tcBorders>
            <w:noWrap w:val="0"/>
            <w:vAlign w:val="center"/>
          </w:tcPr>
          <w:p>
            <w:pPr>
              <w:jc w:val="both"/>
            </w:pPr>
            <w:r>
              <w:t>4</w:t>
            </w:r>
          </w:p>
        </w:tc>
        <w:tc>
          <w:tcPr>
            <w:tcW w:w="1080" w:type="dxa"/>
            <w:tcBorders>
              <w:top w:val="single" w:color="auto" w:sz="4" w:space="0"/>
              <w:left w:val="single" w:color="auto" w:sz="4" w:space="0"/>
              <w:bottom w:val="single" w:color="auto" w:sz="4" w:space="0"/>
              <w:right w:val="single" w:color="auto" w:sz="4" w:space="0"/>
            </w:tcBorders>
            <w:noWrap w:val="0"/>
            <w:vAlign w:val="center"/>
          </w:tcPr>
          <w:p>
            <w:pPr>
              <w:jc w:val="both"/>
            </w:pPr>
            <w:r>
              <w:t>109</w:t>
            </w:r>
            <w:r>
              <w:rPr>
                <w:vertAlign w:val="superscript"/>
              </w:rPr>
              <w:t>о</w:t>
            </w:r>
            <w:r>
              <w:t>48'</w:t>
            </w:r>
          </w:p>
        </w:tc>
        <w:tc>
          <w:tcPr>
            <w:tcW w:w="1440" w:type="dxa"/>
            <w:tcBorders>
              <w:top w:val="single" w:color="auto" w:sz="4" w:space="0"/>
              <w:left w:val="single" w:color="auto" w:sz="4" w:space="0"/>
              <w:bottom w:val="single" w:color="auto" w:sz="4" w:space="0"/>
              <w:right w:val="single" w:color="auto" w:sz="4" w:space="0"/>
            </w:tcBorders>
            <w:noWrap w:val="0"/>
            <w:vAlign w:val="center"/>
          </w:tcPr>
          <w:p>
            <w:pPr>
              <w:jc w:val="both"/>
            </w:pPr>
          </w:p>
        </w:tc>
        <w:tc>
          <w:tcPr>
            <w:tcW w:w="1440" w:type="dxa"/>
            <w:tcBorders>
              <w:top w:val="single" w:color="auto" w:sz="4" w:space="0"/>
              <w:left w:val="single" w:color="auto" w:sz="4" w:space="0"/>
              <w:bottom w:val="single" w:color="auto" w:sz="4" w:space="0"/>
              <w:right w:val="single" w:color="auto" w:sz="4" w:space="0"/>
            </w:tcBorders>
            <w:noWrap w:val="0"/>
            <w:vAlign w:val="center"/>
          </w:tcPr>
          <w:p>
            <w:pPr>
              <w:jc w:val="both"/>
            </w:pPr>
            <w:r>
              <w:t>94.0</w:t>
            </w:r>
          </w:p>
        </w:tc>
        <w:tc>
          <w:tcPr>
            <w:tcW w:w="1260" w:type="dxa"/>
            <w:tcBorders>
              <w:top w:val="single" w:color="auto" w:sz="4" w:space="0"/>
              <w:left w:val="single" w:color="auto" w:sz="4" w:space="0"/>
              <w:bottom w:val="single" w:color="auto" w:sz="4" w:space="0"/>
              <w:right w:val="single" w:color="auto" w:sz="4" w:space="0"/>
            </w:tcBorders>
            <w:noWrap w:val="0"/>
            <w:vAlign w:val="center"/>
          </w:tcPr>
          <w:p>
            <w:pPr>
              <w:jc w:val="both"/>
            </w:pPr>
          </w:p>
        </w:tc>
        <w:tc>
          <w:tcPr>
            <w:tcW w:w="900" w:type="dxa"/>
            <w:tcBorders>
              <w:top w:val="single" w:color="auto" w:sz="4" w:space="0"/>
              <w:left w:val="single" w:color="auto" w:sz="4" w:space="0"/>
              <w:bottom w:val="single" w:color="auto" w:sz="4" w:space="0"/>
              <w:right w:val="single" w:color="auto" w:sz="4" w:space="0"/>
            </w:tcBorders>
            <w:noWrap w:val="0"/>
            <w:vAlign w:val="center"/>
          </w:tcPr>
          <w:p>
            <w:pPr>
              <w:jc w:val="both"/>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09" w:type="dxa"/>
            <w:vMerge w:val="continue"/>
            <w:tcBorders>
              <w:top w:val="single" w:color="auto" w:sz="4" w:space="0"/>
              <w:left w:val="single" w:color="auto" w:sz="4" w:space="0"/>
              <w:bottom w:val="single" w:color="auto" w:sz="4" w:space="0"/>
              <w:right w:val="single" w:color="auto" w:sz="4" w:space="0"/>
            </w:tcBorders>
            <w:noWrap w:val="0"/>
            <w:vAlign w:val="center"/>
          </w:tcPr>
          <w:p>
            <w:pPr>
              <w:jc w:val="both"/>
            </w:pPr>
          </w:p>
        </w:tc>
        <w:tc>
          <w:tcPr>
            <w:tcW w:w="1064" w:type="dxa"/>
            <w:tcBorders>
              <w:top w:val="single" w:color="auto" w:sz="4" w:space="0"/>
              <w:left w:val="single" w:color="auto" w:sz="4" w:space="0"/>
              <w:bottom w:val="single" w:color="auto" w:sz="4" w:space="0"/>
              <w:right w:val="single" w:color="auto" w:sz="4" w:space="0"/>
            </w:tcBorders>
            <w:noWrap w:val="0"/>
            <w:vAlign w:val="center"/>
          </w:tcPr>
          <w:p>
            <w:pPr>
              <w:jc w:val="both"/>
            </w:pPr>
            <w:r>
              <w:t>5</w:t>
            </w:r>
          </w:p>
        </w:tc>
        <w:tc>
          <w:tcPr>
            <w:tcW w:w="1080" w:type="dxa"/>
            <w:tcBorders>
              <w:top w:val="single" w:color="auto" w:sz="4" w:space="0"/>
              <w:left w:val="single" w:color="auto" w:sz="4" w:space="0"/>
              <w:bottom w:val="single" w:color="auto" w:sz="4" w:space="0"/>
              <w:right w:val="single" w:color="auto" w:sz="4" w:space="0"/>
            </w:tcBorders>
            <w:noWrap w:val="0"/>
            <w:vAlign w:val="center"/>
          </w:tcPr>
          <w:p>
            <w:pPr>
              <w:jc w:val="both"/>
            </w:pPr>
          </w:p>
        </w:tc>
        <w:tc>
          <w:tcPr>
            <w:tcW w:w="1440" w:type="dxa"/>
            <w:tcBorders>
              <w:top w:val="single" w:color="auto" w:sz="4" w:space="0"/>
              <w:left w:val="single" w:color="auto" w:sz="4" w:space="0"/>
              <w:bottom w:val="single" w:color="auto" w:sz="4" w:space="0"/>
              <w:right w:val="single" w:color="auto" w:sz="4" w:space="0"/>
            </w:tcBorders>
            <w:noWrap w:val="0"/>
            <w:vAlign w:val="center"/>
          </w:tcPr>
          <w:p>
            <w:pPr>
              <w:jc w:val="both"/>
            </w:pPr>
          </w:p>
        </w:tc>
        <w:tc>
          <w:tcPr>
            <w:tcW w:w="1440" w:type="dxa"/>
            <w:tcBorders>
              <w:top w:val="single" w:color="auto" w:sz="4" w:space="0"/>
              <w:left w:val="single" w:color="auto" w:sz="4" w:space="0"/>
              <w:bottom w:val="single" w:color="auto" w:sz="4" w:space="0"/>
              <w:right w:val="single" w:color="auto" w:sz="4" w:space="0"/>
            </w:tcBorders>
            <w:noWrap w:val="0"/>
            <w:vAlign w:val="center"/>
          </w:tcPr>
          <w:p>
            <w:pPr>
              <w:jc w:val="both"/>
            </w:pPr>
          </w:p>
        </w:tc>
        <w:tc>
          <w:tcPr>
            <w:tcW w:w="1260" w:type="dxa"/>
            <w:tcBorders>
              <w:top w:val="single" w:color="auto" w:sz="4" w:space="0"/>
              <w:left w:val="single" w:color="auto" w:sz="4" w:space="0"/>
              <w:bottom w:val="single" w:color="auto" w:sz="4" w:space="0"/>
              <w:right w:val="single" w:color="auto" w:sz="4" w:space="0"/>
            </w:tcBorders>
            <w:noWrap w:val="0"/>
            <w:vAlign w:val="center"/>
          </w:tcPr>
          <w:p>
            <w:pPr>
              <w:jc w:val="both"/>
            </w:pPr>
            <w:r>
              <w:t>5</w:t>
            </w:r>
          </w:p>
        </w:tc>
        <w:tc>
          <w:tcPr>
            <w:tcW w:w="900" w:type="dxa"/>
            <w:tcBorders>
              <w:top w:val="single" w:color="auto" w:sz="4" w:space="0"/>
              <w:left w:val="single" w:color="auto" w:sz="4" w:space="0"/>
              <w:bottom w:val="single" w:color="auto" w:sz="4" w:space="0"/>
              <w:right w:val="single" w:color="auto" w:sz="4" w:space="0"/>
            </w:tcBorders>
            <w:noWrap w:val="0"/>
            <w:vAlign w:val="center"/>
          </w:tcPr>
          <w:p>
            <w:pPr>
              <w:jc w:val="both"/>
            </w:pPr>
            <w:r>
              <w:t>10</w:t>
            </w:r>
            <w:r>
              <w:rPr>
                <w:vertAlign w:val="superscript"/>
              </w:rPr>
              <w:t>о</w:t>
            </w:r>
            <w:r>
              <w:t>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09" w:type="dxa"/>
            <w:vMerge w:val="restart"/>
            <w:tcBorders>
              <w:top w:val="single" w:color="auto" w:sz="4" w:space="0"/>
              <w:left w:val="single" w:color="auto" w:sz="4" w:space="0"/>
              <w:bottom w:val="single" w:color="auto" w:sz="4" w:space="0"/>
              <w:right w:val="single" w:color="auto" w:sz="4" w:space="0"/>
            </w:tcBorders>
            <w:noWrap w:val="0"/>
            <w:vAlign w:val="center"/>
          </w:tcPr>
          <w:p>
            <w:pPr>
              <w:jc w:val="both"/>
            </w:pPr>
            <w:r>
              <w:t>4</w:t>
            </w:r>
          </w:p>
        </w:tc>
        <w:tc>
          <w:tcPr>
            <w:tcW w:w="1064" w:type="dxa"/>
            <w:tcBorders>
              <w:top w:val="single" w:color="auto" w:sz="4" w:space="0"/>
              <w:left w:val="single" w:color="auto" w:sz="4" w:space="0"/>
              <w:bottom w:val="single" w:color="auto" w:sz="4" w:space="0"/>
              <w:right w:val="single" w:color="auto" w:sz="4" w:space="0"/>
            </w:tcBorders>
            <w:noWrap w:val="0"/>
            <w:vAlign w:val="center"/>
          </w:tcPr>
          <w:p>
            <w:pPr>
              <w:jc w:val="both"/>
            </w:pPr>
            <w:r>
              <w:t>1</w:t>
            </w:r>
          </w:p>
        </w:tc>
        <w:tc>
          <w:tcPr>
            <w:tcW w:w="1080" w:type="dxa"/>
            <w:tcBorders>
              <w:top w:val="single" w:color="auto" w:sz="4" w:space="0"/>
              <w:left w:val="single" w:color="auto" w:sz="4" w:space="0"/>
              <w:bottom w:val="single" w:color="auto" w:sz="4" w:space="0"/>
              <w:right w:val="single" w:color="auto" w:sz="4" w:space="0"/>
            </w:tcBorders>
            <w:noWrap w:val="0"/>
            <w:vAlign w:val="center"/>
          </w:tcPr>
          <w:p>
            <w:pPr>
              <w:jc w:val="both"/>
            </w:pPr>
          </w:p>
        </w:tc>
        <w:tc>
          <w:tcPr>
            <w:tcW w:w="1440" w:type="dxa"/>
            <w:tcBorders>
              <w:top w:val="single" w:color="auto" w:sz="4" w:space="0"/>
              <w:left w:val="single" w:color="auto" w:sz="4" w:space="0"/>
              <w:bottom w:val="single" w:color="auto" w:sz="4" w:space="0"/>
              <w:right w:val="single" w:color="auto" w:sz="4" w:space="0"/>
            </w:tcBorders>
            <w:noWrap w:val="0"/>
            <w:vAlign w:val="center"/>
          </w:tcPr>
          <w:p>
            <w:pPr>
              <w:jc w:val="both"/>
            </w:pPr>
            <w:r>
              <w:t>22</w:t>
            </w:r>
            <w:r>
              <w:rPr>
                <w:vertAlign w:val="superscript"/>
              </w:rPr>
              <w:t>о</w:t>
            </w:r>
            <w:r>
              <w:t>89'</w:t>
            </w:r>
          </w:p>
        </w:tc>
        <w:tc>
          <w:tcPr>
            <w:tcW w:w="1440" w:type="dxa"/>
            <w:tcBorders>
              <w:top w:val="single" w:color="auto" w:sz="4" w:space="0"/>
              <w:left w:val="single" w:color="auto" w:sz="4" w:space="0"/>
              <w:bottom w:val="single" w:color="auto" w:sz="4" w:space="0"/>
              <w:right w:val="single" w:color="auto" w:sz="4" w:space="0"/>
            </w:tcBorders>
            <w:noWrap w:val="0"/>
            <w:vAlign w:val="center"/>
          </w:tcPr>
          <w:p>
            <w:pPr>
              <w:jc w:val="both"/>
            </w:pPr>
          </w:p>
        </w:tc>
        <w:tc>
          <w:tcPr>
            <w:tcW w:w="1260" w:type="dxa"/>
            <w:tcBorders>
              <w:top w:val="single" w:color="auto" w:sz="4" w:space="0"/>
              <w:left w:val="single" w:color="auto" w:sz="4" w:space="0"/>
              <w:bottom w:val="single" w:color="auto" w:sz="4" w:space="0"/>
              <w:right w:val="single" w:color="auto" w:sz="4" w:space="0"/>
            </w:tcBorders>
            <w:noWrap w:val="0"/>
            <w:vAlign w:val="center"/>
          </w:tcPr>
          <w:p>
            <w:pPr>
              <w:jc w:val="both"/>
            </w:pPr>
          </w:p>
        </w:tc>
        <w:tc>
          <w:tcPr>
            <w:tcW w:w="900" w:type="dxa"/>
            <w:tcBorders>
              <w:top w:val="single" w:color="auto" w:sz="4" w:space="0"/>
              <w:left w:val="single" w:color="auto" w:sz="4" w:space="0"/>
              <w:bottom w:val="single" w:color="auto" w:sz="4" w:space="0"/>
              <w:right w:val="single" w:color="auto" w:sz="4" w:space="0"/>
            </w:tcBorders>
            <w:noWrap w:val="0"/>
            <w:vAlign w:val="center"/>
          </w:tcPr>
          <w:p>
            <w:pPr>
              <w:jc w:val="both"/>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09" w:type="dxa"/>
            <w:vMerge w:val="continue"/>
            <w:tcBorders>
              <w:top w:val="single" w:color="auto" w:sz="4" w:space="0"/>
              <w:left w:val="single" w:color="auto" w:sz="4" w:space="0"/>
              <w:bottom w:val="single" w:color="auto" w:sz="4" w:space="0"/>
              <w:right w:val="single" w:color="auto" w:sz="4" w:space="0"/>
            </w:tcBorders>
            <w:noWrap w:val="0"/>
            <w:vAlign w:val="center"/>
          </w:tcPr>
          <w:p>
            <w:pPr>
              <w:jc w:val="both"/>
            </w:pPr>
          </w:p>
        </w:tc>
        <w:tc>
          <w:tcPr>
            <w:tcW w:w="1064" w:type="dxa"/>
            <w:tcBorders>
              <w:top w:val="single" w:color="auto" w:sz="4" w:space="0"/>
              <w:left w:val="single" w:color="auto" w:sz="4" w:space="0"/>
              <w:bottom w:val="single" w:color="auto" w:sz="4" w:space="0"/>
              <w:right w:val="single" w:color="auto" w:sz="4" w:space="0"/>
            </w:tcBorders>
            <w:noWrap w:val="0"/>
            <w:vAlign w:val="center"/>
          </w:tcPr>
          <w:p>
            <w:pPr>
              <w:jc w:val="both"/>
            </w:pPr>
            <w:r>
              <w:t>2</w:t>
            </w:r>
          </w:p>
        </w:tc>
        <w:tc>
          <w:tcPr>
            <w:tcW w:w="1080" w:type="dxa"/>
            <w:tcBorders>
              <w:top w:val="single" w:color="auto" w:sz="4" w:space="0"/>
              <w:left w:val="single" w:color="auto" w:sz="4" w:space="0"/>
              <w:bottom w:val="single" w:color="auto" w:sz="4" w:space="0"/>
              <w:right w:val="single" w:color="auto" w:sz="4" w:space="0"/>
            </w:tcBorders>
            <w:noWrap w:val="0"/>
            <w:vAlign w:val="center"/>
          </w:tcPr>
          <w:p>
            <w:pPr>
              <w:jc w:val="both"/>
            </w:pPr>
            <w:r>
              <w:t>63</w:t>
            </w:r>
            <w:r>
              <w:rPr>
                <w:vertAlign w:val="superscript"/>
              </w:rPr>
              <w:t>о</w:t>
            </w:r>
            <w:r>
              <w:t>55'</w:t>
            </w:r>
          </w:p>
        </w:tc>
        <w:tc>
          <w:tcPr>
            <w:tcW w:w="1440" w:type="dxa"/>
            <w:tcBorders>
              <w:top w:val="single" w:color="auto" w:sz="4" w:space="0"/>
              <w:left w:val="single" w:color="auto" w:sz="4" w:space="0"/>
              <w:bottom w:val="single" w:color="auto" w:sz="4" w:space="0"/>
              <w:right w:val="single" w:color="auto" w:sz="4" w:space="0"/>
            </w:tcBorders>
            <w:noWrap w:val="0"/>
            <w:vAlign w:val="center"/>
          </w:tcPr>
          <w:p>
            <w:pPr>
              <w:jc w:val="both"/>
            </w:pPr>
          </w:p>
        </w:tc>
        <w:tc>
          <w:tcPr>
            <w:tcW w:w="1440" w:type="dxa"/>
            <w:tcBorders>
              <w:top w:val="single" w:color="auto" w:sz="4" w:space="0"/>
              <w:left w:val="single" w:color="auto" w:sz="4" w:space="0"/>
              <w:bottom w:val="single" w:color="auto" w:sz="4" w:space="0"/>
              <w:right w:val="single" w:color="auto" w:sz="4" w:space="0"/>
            </w:tcBorders>
            <w:noWrap w:val="0"/>
            <w:vAlign w:val="center"/>
          </w:tcPr>
          <w:p>
            <w:pPr>
              <w:jc w:val="both"/>
            </w:pPr>
            <w:r>
              <w:t>77.5</w:t>
            </w:r>
          </w:p>
        </w:tc>
        <w:tc>
          <w:tcPr>
            <w:tcW w:w="1260" w:type="dxa"/>
            <w:tcBorders>
              <w:top w:val="single" w:color="auto" w:sz="4" w:space="0"/>
              <w:left w:val="single" w:color="auto" w:sz="4" w:space="0"/>
              <w:bottom w:val="single" w:color="auto" w:sz="4" w:space="0"/>
              <w:right w:val="single" w:color="auto" w:sz="4" w:space="0"/>
            </w:tcBorders>
            <w:noWrap w:val="0"/>
            <w:vAlign w:val="center"/>
          </w:tcPr>
          <w:p>
            <w:pPr>
              <w:jc w:val="both"/>
            </w:pPr>
          </w:p>
        </w:tc>
        <w:tc>
          <w:tcPr>
            <w:tcW w:w="900" w:type="dxa"/>
            <w:tcBorders>
              <w:top w:val="single" w:color="auto" w:sz="4" w:space="0"/>
              <w:left w:val="single" w:color="auto" w:sz="4" w:space="0"/>
              <w:bottom w:val="single" w:color="auto" w:sz="4" w:space="0"/>
              <w:right w:val="single" w:color="auto" w:sz="4" w:space="0"/>
            </w:tcBorders>
            <w:noWrap w:val="0"/>
            <w:vAlign w:val="center"/>
          </w:tcPr>
          <w:p>
            <w:pPr>
              <w:jc w:val="both"/>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09" w:type="dxa"/>
            <w:vMerge w:val="continue"/>
            <w:tcBorders>
              <w:top w:val="single" w:color="auto" w:sz="4" w:space="0"/>
              <w:left w:val="single" w:color="auto" w:sz="4" w:space="0"/>
              <w:bottom w:val="single" w:color="auto" w:sz="4" w:space="0"/>
              <w:right w:val="single" w:color="auto" w:sz="4" w:space="0"/>
            </w:tcBorders>
            <w:noWrap w:val="0"/>
            <w:vAlign w:val="center"/>
          </w:tcPr>
          <w:p>
            <w:pPr>
              <w:jc w:val="both"/>
            </w:pPr>
          </w:p>
        </w:tc>
        <w:tc>
          <w:tcPr>
            <w:tcW w:w="1064" w:type="dxa"/>
            <w:tcBorders>
              <w:top w:val="single" w:color="auto" w:sz="4" w:space="0"/>
              <w:left w:val="single" w:color="auto" w:sz="4" w:space="0"/>
              <w:bottom w:val="single" w:color="auto" w:sz="4" w:space="0"/>
              <w:right w:val="single" w:color="auto" w:sz="4" w:space="0"/>
            </w:tcBorders>
            <w:noWrap w:val="0"/>
            <w:vAlign w:val="center"/>
          </w:tcPr>
          <w:p>
            <w:pPr>
              <w:jc w:val="both"/>
            </w:pPr>
            <w:r>
              <w:t>3</w:t>
            </w:r>
          </w:p>
        </w:tc>
        <w:tc>
          <w:tcPr>
            <w:tcW w:w="1080" w:type="dxa"/>
            <w:tcBorders>
              <w:top w:val="single" w:color="auto" w:sz="4" w:space="0"/>
              <w:left w:val="single" w:color="auto" w:sz="4" w:space="0"/>
              <w:bottom w:val="single" w:color="auto" w:sz="4" w:space="0"/>
              <w:right w:val="single" w:color="auto" w:sz="4" w:space="0"/>
            </w:tcBorders>
            <w:noWrap w:val="0"/>
            <w:vAlign w:val="center"/>
          </w:tcPr>
          <w:p>
            <w:pPr>
              <w:jc w:val="both"/>
            </w:pPr>
            <w:r>
              <w:t>140</w:t>
            </w:r>
            <w:r>
              <w:rPr>
                <w:vertAlign w:val="superscript"/>
              </w:rPr>
              <w:t>о</w:t>
            </w:r>
            <w:r>
              <w:t>31'</w:t>
            </w:r>
          </w:p>
        </w:tc>
        <w:tc>
          <w:tcPr>
            <w:tcW w:w="1440" w:type="dxa"/>
            <w:tcBorders>
              <w:top w:val="single" w:color="auto" w:sz="4" w:space="0"/>
              <w:left w:val="single" w:color="auto" w:sz="4" w:space="0"/>
              <w:bottom w:val="single" w:color="auto" w:sz="4" w:space="0"/>
              <w:right w:val="single" w:color="auto" w:sz="4" w:space="0"/>
            </w:tcBorders>
            <w:noWrap w:val="0"/>
            <w:vAlign w:val="center"/>
          </w:tcPr>
          <w:p>
            <w:pPr>
              <w:jc w:val="both"/>
            </w:pPr>
          </w:p>
        </w:tc>
        <w:tc>
          <w:tcPr>
            <w:tcW w:w="1440" w:type="dxa"/>
            <w:tcBorders>
              <w:top w:val="single" w:color="auto" w:sz="4" w:space="0"/>
              <w:left w:val="single" w:color="auto" w:sz="4" w:space="0"/>
              <w:bottom w:val="single" w:color="auto" w:sz="4" w:space="0"/>
              <w:right w:val="single" w:color="auto" w:sz="4" w:space="0"/>
            </w:tcBorders>
            <w:noWrap w:val="0"/>
            <w:vAlign w:val="center"/>
          </w:tcPr>
          <w:p>
            <w:pPr>
              <w:jc w:val="both"/>
            </w:pPr>
            <w:r>
              <w:t>75.0</w:t>
            </w:r>
          </w:p>
        </w:tc>
        <w:tc>
          <w:tcPr>
            <w:tcW w:w="1260" w:type="dxa"/>
            <w:tcBorders>
              <w:top w:val="single" w:color="auto" w:sz="4" w:space="0"/>
              <w:left w:val="single" w:color="auto" w:sz="4" w:space="0"/>
              <w:bottom w:val="single" w:color="auto" w:sz="4" w:space="0"/>
              <w:right w:val="single" w:color="auto" w:sz="4" w:space="0"/>
            </w:tcBorders>
            <w:noWrap w:val="0"/>
            <w:vAlign w:val="center"/>
          </w:tcPr>
          <w:p>
            <w:pPr>
              <w:jc w:val="both"/>
            </w:pPr>
          </w:p>
        </w:tc>
        <w:tc>
          <w:tcPr>
            <w:tcW w:w="900" w:type="dxa"/>
            <w:tcBorders>
              <w:top w:val="single" w:color="auto" w:sz="4" w:space="0"/>
              <w:left w:val="single" w:color="auto" w:sz="4" w:space="0"/>
              <w:bottom w:val="single" w:color="auto" w:sz="4" w:space="0"/>
              <w:right w:val="single" w:color="auto" w:sz="4" w:space="0"/>
            </w:tcBorders>
            <w:noWrap w:val="0"/>
            <w:vAlign w:val="center"/>
          </w:tcPr>
          <w:p>
            <w:pPr>
              <w:jc w:val="both"/>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09" w:type="dxa"/>
            <w:vMerge w:val="continue"/>
            <w:tcBorders>
              <w:top w:val="single" w:color="auto" w:sz="4" w:space="0"/>
              <w:left w:val="single" w:color="auto" w:sz="4" w:space="0"/>
              <w:bottom w:val="single" w:color="auto" w:sz="4" w:space="0"/>
              <w:right w:val="single" w:color="auto" w:sz="4" w:space="0"/>
            </w:tcBorders>
            <w:noWrap w:val="0"/>
            <w:vAlign w:val="center"/>
          </w:tcPr>
          <w:p>
            <w:pPr>
              <w:jc w:val="both"/>
            </w:pPr>
          </w:p>
        </w:tc>
        <w:tc>
          <w:tcPr>
            <w:tcW w:w="1064" w:type="dxa"/>
            <w:tcBorders>
              <w:top w:val="single" w:color="auto" w:sz="4" w:space="0"/>
              <w:left w:val="single" w:color="auto" w:sz="4" w:space="0"/>
              <w:bottom w:val="single" w:color="auto" w:sz="4" w:space="0"/>
              <w:right w:val="single" w:color="auto" w:sz="4" w:space="0"/>
            </w:tcBorders>
            <w:noWrap w:val="0"/>
            <w:vAlign w:val="center"/>
          </w:tcPr>
          <w:p>
            <w:pPr>
              <w:jc w:val="both"/>
            </w:pPr>
            <w:r>
              <w:t>4</w:t>
            </w:r>
          </w:p>
        </w:tc>
        <w:tc>
          <w:tcPr>
            <w:tcW w:w="1080" w:type="dxa"/>
            <w:tcBorders>
              <w:top w:val="single" w:color="auto" w:sz="4" w:space="0"/>
              <w:left w:val="single" w:color="auto" w:sz="4" w:space="0"/>
              <w:bottom w:val="single" w:color="auto" w:sz="4" w:space="0"/>
              <w:right w:val="single" w:color="auto" w:sz="4" w:space="0"/>
            </w:tcBorders>
            <w:noWrap w:val="0"/>
            <w:vAlign w:val="center"/>
          </w:tcPr>
          <w:p>
            <w:pPr>
              <w:jc w:val="both"/>
            </w:pPr>
            <w:r>
              <w:t>79</w:t>
            </w:r>
            <w:r>
              <w:rPr>
                <w:vertAlign w:val="superscript"/>
              </w:rPr>
              <w:t>о</w:t>
            </w:r>
            <w:r>
              <w:t>09'</w:t>
            </w:r>
          </w:p>
        </w:tc>
        <w:tc>
          <w:tcPr>
            <w:tcW w:w="1440" w:type="dxa"/>
            <w:tcBorders>
              <w:top w:val="single" w:color="auto" w:sz="4" w:space="0"/>
              <w:left w:val="single" w:color="auto" w:sz="4" w:space="0"/>
              <w:bottom w:val="single" w:color="auto" w:sz="4" w:space="0"/>
              <w:right w:val="single" w:color="auto" w:sz="4" w:space="0"/>
            </w:tcBorders>
            <w:noWrap w:val="0"/>
            <w:vAlign w:val="center"/>
          </w:tcPr>
          <w:p>
            <w:pPr>
              <w:jc w:val="both"/>
            </w:pPr>
          </w:p>
        </w:tc>
        <w:tc>
          <w:tcPr>
            <w:tcW w:w="1440" w:type="dxa"/>
            <w:tcBorders>
              <w:top w:val="single" w:color="auto" w:sz="4" w:space="0"/>
              <w:left w:val="single" w:color="auto" w:sz="4" w:space="0"/>
              <w:bottom w:val="single" w:color="auto" w:sz="4" w:space="0"/>
              <w:right w:val="single" w:color="auto" w:sz="4" w:space="0"/>
            </w:tcBorders>
            <w:noWrap w:val="0"/>
            <w:vAlign w:val="center"/>
          </w:tcPr>
          <w:p>
            <w:pPr>
              <w:jc w:val="both"/>
            </w:pPr>
            <w:r>
              <w:t>57.0</w:t>
            </w:r>
          </w:p>
        </w:tc>
        <w:tc>
          <w:tcPr>
            <w:tcW w:w="1260" w:type="dxa"/>
            <w:tcBorders>
              <w:top w:val="single" w:color="auto" w:sz="4" w:space="0"/>
              <w:left w:val="single" w:color="auto" w:sz="4" w:space="0"/>
              <w:bottom w:val="single" w:color="auto" w:sz="4" w:space="0"/>
              <w:right w:val="single" w:color="auto" w:sz="4" w:space="0"/>
            </w:tcBorders>
            <w:noWrap w:val="0"/>
            <w:vAlign w:val="center"/>
          </w:tcPr>
          <w:p>
            <w:pPr>
              <w:jc w:val="both"/>
            </w:pPr>
          </w:p>
        </w:tc>
        <w:tc>
          <w:tcPr>
            <w:tcW w:w="900" w:type="dxa"/>
            <w:tcBorders>
              <w:top w:val="single" w:color="auto" w:sz="4" w:space="0"/>
              <w:left w:val="single" w:color="auto" w:sz="4" w:space="0"/>
              <w:bottom w:val="single" w:color="auto" w:sz="4" w:space="0"/>
              <w:right w:val="single" w:color="auto" w:sz="4" w:space="0"/>
            </w:tcBorders>
            <w:noWrap w:val="0"/>
            <w:vAlign w:val="center"/>
          </w:tcPr>
          <w:p>
            <w:pPr>
              <w:jc w:val="both"/>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09" w:type="dxa"/>
            <w:vMerge w:val="continue"/>
            <w:tcBorders>
              <w:top w:val="single" w:color="auto" w:sz="4" w:space="0"/>
              <w:left w:val="single" w:color="auto" w:sz="4" w:space="0"/>
              <w:bottom w:val="single" w:color="auto" w:sz="4" w:space="0"/>
              <w:right w:val="single" w:color="auto" w:sz="4" w:space="0"/>
            </w:tcBorders>
            <w:noWrap w:val="0"/>
            <w:vAlign w:val="center"/>
          </w:tcPr>
          <w:p>
            <w:pPr>
              <w:jc w:val="both"/>
            </w:pPr>
          </w:p>
        </w:tc>
        <w:tc>
          <w:tcPr>
            <w:tcW w:w="1064" w:type="dxa"/>
            <w:tcBorders>
              <w:top w:val="single" w:color="auto" w:sz="4" w:space="0"/>
              <w:left w:val="single" w:color="auto" w:sz="4" w:space="0"/>
              <w:bottom w:val="single" w:color="auto" w:sz="4" w:space="0"/>
              <w:right w:val="single" w:color="auto" w:sz="4" w:space="0"/>
            </w:tcBorders>
            <w:noWrap w:val="0"/>
            <w:vAlign w:val="center"/>
          </w:tcPr>
          <w:p>
            <w:pPr>
              <w:jc w:val="both"/>
            </w:pPr>
            <w:r>
              <w:t>5</w:t>
            </w:r>
          </w:p>
        </w:tc>
        <w:tc>
          <w:tcPr>
            <w:tcW w:w="1080" w:type="dxa"/>
            <w:tcBorders>
              <w:top w:val="single" w:color="auto" w:sz="4" w:space="0"/>
              <w:left w:val="single" w:color="auto" w:sz="4" w:space="0"/>
              <w:bottom w:val="single" w:color="auto" w:sz="4" w:space="0"/>
              <w:right w:val="single" w:color="auto" w:sz="4" w:space="0"/>
            </w:tcBorders>
            <w:noWrap w:val="0"/>
            <w:vAlign w:val="center"/>
          </w:tcPr>
          <w:p>
            <w:pPr>
              <w:jc w:val="both"/>
            </w:pPr>
          </w:p>
        </w:tc>
        <w:tc>
          <w:tcPr>
            <w:tcW w:w="1440" w:type="dxa"/>
            <w:tcBorders>
              <w:top w:val="single" w:color="auto" w:sz="4" w:space="0"/>
              <w:left w:val="single" w:color="auto" w:sz="4" w:space="0"/>
              <w:bottom w:val="single" w:color="auto" w:sz="4" w:space="0"/>
              <w:right w:val="single" w:color="auto" w:sz="4" w:space="0"/>
            </w:tcBorders>
            <w:noWrap w:val="0"/>
            <w:vAlign w:val="center"/>
          </w:tcPr>
          <w:p>
            <w:pPr>
              <w:jc w:val="both"/>
            </w:pPr>
          </w:p>
        </w:tc>
        <w:tc>
          <w:tcPr>
            <w:tcW w:w="1440" w:type="dxa"/>
            <w:tcBorders>
              <w:top w:val="single" w:color="auto" w:sz="4" w:space="0"/>
              <w:left w:val="single" w:color="auto" w:sz="4" w:space="0"/>
              <w:bottom w:val="single" w:color="auto" w:sz="4" w:space="0"/>
              <w:right w:val="single" w:color="auto" w:sz="4" w:space="0"/>
            </w:tcBorders>
            <w:noWrap w:val="0"/>
            <w:vAlign w:val="center"/>
          </w:tcPr>
          <w:p>
            <w:pPr>
              <w:jc w:val="both"/>
            </w:pPr>
          </w:p>
        </w:tc>
        <w:tc>
          <w:tcPr>
            <w:tcW w:w="1260" w:type="dxa"/>
            <w:tcBorders>
              <w:top w:val="single" w:color="auto" w:sz="4" w:space="0"/>
              <w:left w:val="single" w:color="auto" w:sz="4" w:space="0"/>
              <w:bottom w:val="single" w:color="auto" w:sz="4" w:space="0"/>
              <w:right w:val="single" w:color="auto" w:sz="4" w:space="0"/>
            </w:tcBorders>
            <w:noWrap w:val="0"/>
            <w:vAlign w:val="center"/>
          </w:tcPr>
          <w:p>
            <w:pPr>
              <w:jc w:val="both"/>
            </w:pPr>
            <w:r>
              <w:t>4</w:t>
            </w:r>
          </w:p>
        </w:tc>
        <w:tc>
          <w:tcPr>
            <w:tcW w:w="900" w:type="dxa"/>
            <w:tcBorders>
              <w:top w:val="single" w:color="auto" w:sz="4" w:space="0"/>
              <w:left w:val="single" w:color="auto" w:sz="4" w:space="0"/>
              <w:bottom w:val="single" w:color="auto" w:sz="4" w:space="0"/>
              <w:right w:val="single" w:color="auto" w:sz="4" w:space="0"/>
            </w:tcBorders>
            <w:noWrap w:val="0"/>
            <w:vAlign w:val="center"/>
          </w:tcPr>
          <w:p>
            <w:pPr>
              <w:jc w:val="both"/>
            </w:pPr>
            <w:r>
              <w:t>5</w:t>
            </w:r>
            <w:r>
              <w:rPr>
                <w:vertAlign w:val="superscript"/>
              </w:rPr>
              <w:t>о</w:t>
            </w:r>
            <w:r>
              <w:t>41'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09" w:type="dxa"/>
            <w:vMerge w:val="restart"/>
            <w:tcBorders>
              <w:top w:val="single" w:color="auto" w:sz="4" w:space="0"/>
              <w:left w:val="single" w:color="auto" w:sz="4" w:space="0"/>
              <w:bottom w:val="single" w:color="auto" w:sz="4" w:space="0"/>
              <w:right w:val="single" w:color="auto" w:sz="4" w:space="0"/>
            </w:tcBorders>
            <w:noWrap w:val="0"/>
            <w:vAlign w:val="center"/>
          </w:tcPr>
          <w:p>
            <w:pPr>
              <w:jc w:val="both"/>
            </w:pPr>
            <w:r>
              <w:t>5</w:t>
            </w:r>
          </w:p>
        </w:tc>
        <w:tc>
          <w:tcPr>
            <w:tcW w:w="1064" w:type="dxa"/>
            <w:tcBorders>
              <w:top w:val="single" w:color="auto" w:sz="4" w:space="0"/>
              <w:left w:val="single" w:color="auto" w:sz="4" w:space="0"/>
              <w:bottom w:val="single" w:color="auto" w:sz="4" w:space="0"/>
              <w:right w:val="single" w:color="auto" w:sz="4" w:space="0"/>
            </w:tcBorders>
            <w:noWrap w:val="0"/>
            <w:vAlign w:val="center"/>
          </w:tcPr>
          <w:p>
            <w:pPr>
              <w:jc w:val="both"/>
            </w:pPr>
            <w:r>
              <w:t>1</w:t>
            </w:r>
          </w:p>
        </w:tc>
        <w:tc>
          <w:tcPr>
            <w:tcW w:w="1080" w:type="dxa"/>
            <w:tcBorders>
              <w:top w:val="single" w:color="auto" w:sz="4" w:space="0"/>
              <w:left w:val="single" w:color="auto" w:sz="4" w:space="0"/>
              <w:bottom w:val="single" w:color="auto" w:sz="4" w:space="0"/>
              <w:right w:val="single" w:color="auto" w:sz="4" w:space="0"/>
            </w:tcBorders>
            <w:noWrap w:val="0"/>
            <w:vAlign w:val="center"/>
          </w:tcPr>
          <w:p>
            <w:pPr>
              <w:jc w:val="both"/>
              <w:rPr>
                <w:vertAlign w:val="superscript"/>
              </w:rPr>
            </w:pPr>
          </w:p>
        </w:tc>
        <w:tc>
          <w:tcPr>
            <w:tcW w:w="1440" w:type="dxa"/>
            <w:tcBorders>
              <w:top w:val="single" w:color="auto" w:sz="4" w:space="0"/>
              <w:left w:val="single" w:color="auto" w:sz="4" w:space="0"/>
              <w:bottom w:val="single" w:color="auto" w:sz="4" w:space="0"/>
              <w:right w:val="single" w:color="auto" w:sz="4" w:space="0"/>
            </w:tcBorders>
            <w:noWrap w:val="0"/>
            <w:vAlign w:val="center"/>
          </w:tcPr>
          <w:p>
            <w:pPr>
              <w:jc w:val="both"/>
            </w:pPr>
            <w:r>
              <w:t>331</w:t>
            </w:r>
            <w:r>
              <w:rPr>
                <w:vertAlign w:val="superscript"/>
              </w:rPr>
              <w:t>о</w:t>
            </w:r>
            <w:r>
              <w:t>25'</w:t>
            </w:r>
          </w:p>
        </w:tc>
        <w:tc>
          <w:tcPr>
            <w:tcW w:w="1440" w:type="dxa"/>
            <w:tcBorders>
              <w:top w:val="single" w:color="auto" w:sz="4" w:space="0"/>
              <w:left w:val="single" w:color="auto" w:sz="4" w:space="0"/>
              <w:bottom w:val="single" w:color="auto" w:sz="4" w:space="0"/>
              <w:right w:val="single" w:color="auto" w:sz="4" w:space="0"/>
            </w:tcBorders>
            <w:noWrap w:val="0"/>
            <w:vAlign w:val="center"/>
          </w:tcPr>
          <w:p>
            <w:pPr>
              <w:jc w:val="both"/>
            </w:pPr>
          </w:p>
        </w:tc>
        <w:tc>
          <w:tcPr>
            <w:tcW w:w="1260" w:type="dxa"/>
            <w:tcBorders>
              <w:top w:val="single" w:color="auto" w:sz="4" w:space="0"/>
              <w:left w:val="single" w:color="auto" w:sz="4" w:space="0"/>
              <w:bottom w:val="single" w:color="auto" w:sz="4" w:space="0"/>
              <w:right w:val="single" w:color="auto" w:sz="4" w:space="0"/>
            </w:tcBorders>
            <w:noWrap w:val="0"/>
            <w:vAlign w:val="center"/>
          </w:tcPr>
          <w:p>
            <w:pPr>
              <w:jc w:val="both"/>
            </w:pPr>
          </w:p>
        </w:tc>
        <w:tc>
          <w:tcPr>
            <w:tcW w:w="900" w:type="dxa"/>
            <w:tcBorders>
              <w:top w:val="single" w:color="auto" w:sz="4" w:space="0"/>
              <w:left w:val="single" w:color="auto" w:sz="4" w:space="0"/>
              <w:bottom w:val="single" w:color="auto" w:sz="4" w:space="0"/>
              <w:right w:val="single" w:color="auto" w:sz="4" w:space="0"/>
            </w:tcBorders>
            <w:noWrap w:val="0"/>
            <w:vAlign w:val="center"/>
          </w:tcPr>
          <w:p>
            <w:pPr>
              <w:jc w:val="both"/>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09" w:type="dxa"/>
            <w:vMerge w:val="continue"/>
            <w:tcBorders>
              <w:top w:val="single" w:color="auto" w:sz="4" w:space="0"/>
              <w:left w:val="single" w:color="auto" w:sz="4" w:space="0"/>
              <w:bottom w:val="single" w:color="auto" w:sz="4" w:space="0"/>
              <w:right w:val="single" w:color="auto" w:sz="4" w:space="0"/>
            </w:tcBorders>
            <w:noWrap w:val="0"/>
            <w:vAlign w:val="center"/>
          </w:tcPr>
          <w:p>
            <w:pPr>
              <w:jc w:val="both"/>
            </w:pPr>
          </w:p>
        </w:tc>
        <w:tc>
          <w:tcPr>
            <w:tcW w:w="1064" w:type="dxa"/>
            <w:tcBorders>
              <w:top w:val="single" w:color="auto" w:sz="4" w:space="0"/>
              <w:left w:val="single" w:color="auto" w:sz="4" w:space="0"/>
              <w:bottom w:val="single" w:color="auto" w:sz="4" w:space="0"/>
              <w:right w:val="single" w:color="auto" w:sz="4" w:space="0"/>
            </w:tcBorders>
            <w:noWrap w:val="0"/>
            <w:vAlign w:val="center"/>
          </w:tcPr>
          <w:p>
            <w:pPr>
              <w:jc w:val="both"/>
            </w:pPr>
            <w:r>
              <w:t>2</w:t>
            </w:r>
          </w:p>
        </w:tc>
        <w:tc>
          <w:tcPr>
            <w:tcW w:w="1080" w:type="dxa"/>
            <w:tcBorders>
              <w:top w:val="single" w:color="auto" w:sz="4" w:space="0"/>
              <w:left w:val="single" w:color="auto" w:sz="4" w:space="0"/>
              <w:bottom w:val="single" w:color="auto" w:sz="4" w:space="0"/>
              <w:right w:val="single" w:color="auto" w:sz="4" w:space="0"/>
            </w:tcBorders>
            <w:noWrap w:val="0"/>
            <w:vAlign w:val="center"/>
          </w:tcPr>
          <w:p>
            <w:pPr>
              <w:jc w:val="both"/>
            </w:pPr>
            <w:r>
              <w:t>100</w:t>
            </w:r>
            <w:r>
              <w:rPr>
                <w:vertAlign w:val="superscript"/>
              </w:rPr>
              <w:t>о</w:t>
            </w:r>
            <w:r>
              <w:t>1'.5</w:t>
            </w:r>
          </w:p>
        </w:tc>
        <w:tc>
          <w:tcPr>
            <w:tcW w:w="1440" w:type="dxa"/>
            <w:tcBorders>
              <w:top w:val="single" w:color="auto" w:sz="4" w:space="0"/>
              <w:left w:val="single" w:color="auto" w:sz="4" w:space="0"/>
              <w:bottom w:val="single" w:color="auto" w:sz="4" w:space="0"/>
              <w:right w:val="single" w:color="auto" w:sz="4" w:space="0"/>
            </w:tcBorders>
            <w:noWrap w:val="0"/>
            <w:vAlign w:val="center"/>
          </w:tcPr>
          <w:p>
            <w:pPr>
              <w:jc w:val="both"/>
            </w:pPr>
          </w:p>
        </w:tc>
        <w:tc>
          <w:tcPr>
            <w:tcW w:w="1440" w:type="dxa"/>
            <w:tcBorders>
              <w:top w:val="single" w:color="auto" w:sz="4" w:space="0"/>
              <w:left w:val="single" w:color="auto" w:sz="4" w:space="0"/>
              <w:bottom w:val="single" w:color="auto" w:sz="4" w:space="0"/>
              <w:right w:val="single" w:color="auto" w:sz="4" w:space="0"/>
            </w:tcBorders>
            <w:noWrap w:val="0"/>
            <w:vAlign w:val="center"/>
          </w:tcPr>
          <w:p>
            <w:pPr>
              <w:jc w:val="both"/>
            </w:pPr>
            <w:r>
              <w:t>52.78</w:t>
            </w:r>
          </w:p>
        </w:tc>
        <w:tc>
          <w:tcPr>
            <w:tcW w:w="1260" w:type="dxa"/>
            <w:tcBorders>
              <w:top w:val="single" w:color="auto" w:sz="4" w:space="0"/>
              <w:left w:val="single" w:color="auto" w:sz="4" w:space="0"/>
              <w:bottom w:val="single" w:color="auto" w:sz="4" w:space="0"/>
              <w:right w:val="single" w:color="auto" w:sz="4" w:space="0"/>
            </w:tcBorders>
            <w:noWrap w:val="0"/>
            <w:vAlign w:val="center"/>
          </w:tcPr>
          <w:p>
            <w:pPr>
              <w:jc w:val="both"/>
            </w:pPr>
          </w:p>
        </w:tc>
        <w:tc>
          <w:tcPr>
            <w:tcW w:w="900" w:type="dxa"/>
            <w:tcBorders>
              <w:top w:val="single" w:color="auto" w:sz="4" w:space="0"/>
              <w:left w:val="single" w:color="auto" w:sz="4" w:space="0"/>
              <w:bottom w:val="single" w:color="auto" w:sz="4" w:space="0"/>
              <w:right w:val="single" w:color="auto" w:sz="4" w:space="0"/>
            </w:tcBorders>
            <w:noWrap w:val="0"/>
            <w:vAlign w:val="center"/>
          </w:tcPr>
          <w:p>
            <w:pPr>
              <w:jc w:val="both"/>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09" w:type="dxa"/>
            <w:vMerge w:val="continue"/>
            <w:tcBorders>
              <w:top w:val="single" w:color="auto" w:sz="4" w:space="0"/>
              <w:left w:val="single" w:color="auto" w:sz="4" w:space="0"/>
              <w:bottom w:val="single" w:color="auto" w:sz="4" w:space="0"/>
              <w:right w:val="single" w:color="auto" w:sz="4" w:space="0"/>
            </w:tcBorders>
            <w:noWrap w:val="0"/>
            <w:vAlign w:val="center"/>
          </w:tcPr>
          <w:p>
            <w:pPr>
              <w:jc w:val="both"/>
            </w:pPr>
          </w:p>
        </w:tc>
        <w:tc>
          <w:tcPr>
            <w:tcW w:w="1064" w:type="dxa"/>
            <w:tcBorders>
              <w:top w:val="single" w:color="auto" w:sz="4" w:space="0"/>
              <w:left w:val="single" w:color="auto" w:sz="4" w:space="0"/>
              <w:bottom w:val="single" w:color="auto" w:sz="4" w:space="0"/>
              <w:right w:val="single" w:color="auto" w:sz="4" w:space="0"/>
            </w:tcBorders>
            <w:noWrap w:val="0"/>
            <w:vAlign w:val="center"/>
          </w:tcPr>
          <w:p>
            <w:pPr>
              <w:jc w:val="both"/>
            </w:pPr>
            <w:r>
              <w:t>3</w:t>
            </w:r>
          </w:p>
        </w:tc>
        <w:tc>
          <w:tcPr>
            <w:tcW w:w="1080" w:type="dxa"/>
            <w:tcBorders>
              <w:top w:val="single" w:color="auto" w:sz="4" w:space="0"/>
              <w:left w:val="single" w:color="auto" w:sz="4" w:space="0"/>
              <w:bottom w:val="single" w:color="auto" w:sz="4" w:space="0"/>
              <w:right w:val="single" w:color="auto" w:sz="4" w:space="0"/>
            </w:tcBorders>
            <w:noWrap w:val="0"/>
            <w:vAlign w:val="center"/>
          </w:tcPr>
          <w:p>
            <w:pPr>
              <w:jc w:val="both"/>
            </w:pPr>
            <w:r>
              <w:t>63</w:t>
            </w:r>
            <w:r>
              <w:rPr>
                <w:vertAlign w:val="superscript"/>
              </w:rPr>
              <w:t>о</w:t>
            </w:r>
            <w:r>
              <w:t>46'.0</w:t>
            </w:r>
          </w:p>
        </w:tc>
        <w:tc>
          <w:tcPr>
            <w:tcW w:w="1440" w:type="dxa"/>
            <w:tcBorders>
              <w:top w:val="single" w:color="auto" w:sz="4" w:space="0"/>
              <w:left w:val="single" w:color="auto" w:sz="4" w:space="0"/>
              <w:bottom w:val="single" w:color="auto" w:sz="4" w:space="0"/>
              <w:right w:val="single" w:color="auto" w:sz="4" w:space="0"/>
            </w:tcBorders>
            <w:noWrap w:val="0"/>
            <w:vAlign w:val="center"/>
          </w:tcPr>
          <w:p>
            <w:pPr>
              <w:jc w:val="both"/>
            </w:pPr>
          </w:p>
        </w:tc>
        <w:tc>
          <w:tcPr>
            <w:tcW w:w="1440" w:type="dxa"/>
            <w:tcBorders>
              <w:top w:val="single" w:color="auto" w:sz="4" w:space="0"/>
              <w:left w:val="single" w:color="auto" w:sz="4" w:space="0"/>
              <w:bottom w:val="single" w:color="auto" w:sz="4" w:space="0"/>
              <w:right w:val="single" w:color="auto" w:sz="4" w:space="0"/>
            </w:tcBorders>
            <w:noWrap w:val="0"/>
            <w:vAlign w:val="center"/>
          </w:tcPr>
          <w:p>
            <w:pPr>
              <w:jc w:val="both"/>
            </w:pPr>
            <w:r>
              <w:t>44.25</w:t>
            </w:r>
          </w:p>
        </w:tc>
        <w:tc>
          <w:tcPr>
            <w:tcW w:w="1260" w:type="dxa"/>
            <w:tcBorders>
              <w:top w:val="single" w:color="auto" w:sz="4" w:space="0"/>
              <w:left w:val="single" w:color="auto" w:sz="4" w:space="0"/>
              <w:bottom w:val="single" w:color="auto" w:sz="4" w:space="0"/>
              <w:right w:val="single" w:color="auto" w:sz="4" w:space="0"/>
            </w:tcBorders>
            <w:noWrap w:val="0"/>
            <w:vAlign w:val="center"/>
          </w:tcPr>
          <w:p>
            <w:pPr>
              <w:jc w:val="both"/>
            </w:pPr>
          </w:p>
        </w:tc>
        <w:tc>
          <w:tcPr>
            <w:tcW w:w="900" w:type="dxa"/>
            <w:tcBorders>
              <w:top w:val="single" w:color="auto" w:sz="4" w:space="0"/>
              <w:left w:val="single" w:color="auto" w:sz="4" w:space="0"/>
              <w:bottom w:val="single" w:color="auto" w:sz="4" w:space="0"/>
              <w:right w:val="single" w:color="auto" w:sz="4" w:space="0"/>
            </w:tcBorders>
            <w:noWrap w:val="0"/>
            <w:vAlign w:val="center"/>
          </w:tcPr>
          <w:p>
            <w:pPr>
              <w:jc w:val="both"/>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09" w:type="dxa"/>
            <w:vMerge w:val="continue"/>
            <w:tcBorders>
              <w:top w:val="single" w:color="auto" w:sz="4" w:space="0"/>
              <w:left w:val="single" w:color="auto" w:sz="4" w:space="0"/>
              <w:bottom w:val="single" w:color="auto" w:sz="4" w:space="0"/>
              <w:right w:val="single" w:color="auto" w:sz="4" w:space="0"/>
            </w:tcBorders>
            <w:noWrap w:val="0"/>
            <w:vAlign w:val="center"/>
          </w:tcPr>
          <w:p>
            <w:pPr>
              <w:jc w:val="both"/>
            </w:pPr>
          </w:p>
        </w:tc>
        <w:tc>
          <w:tcPr>
            <w:tcW w:w="1064" w:type="dxa"/>
            <w:tcBorders>
              <w:top w:val="single" w:color="auto" w:sz="4" w:space="0"/>
              <w:left w:val="single" w:color="auto" w:sz="4" w:space="0"/>
              <w:bottom w:val="single" w:color="auto" w:sz="4" w:space="0"/>
              <w:right w:val="single" w:color="auto" w:sz="4" w:space="0"/>
            </w:tcBorders>
            <w:noWrap w:val="0"/>
            <w:vAlign w:val="center"/>
          </w:tcPr>
          <w:p>
            <w:pPr>
              <w:jc w:val="both"/>
            </w:pPr>
            <w:r>
              <w:t>4</w:t>
            </w:r>
          </w:p>
        </w:tc>
        <w:tc>
          <w:tcPr>
            <w:tcW w:w="1080" w:type="dxa"/>
            <w:tcBorders>
              <w:top w:val="single" w:color="auto" w:sz="4" w:space="0"/>
              <w:left w:val="single" w:color="auto" w:sz="4" w:space="0"/>
              <w:bottom w:val="single" w:color="auto" w:sz="4" w:space="0"/>
              <w:right w:val="single" w:color="auto" w:sz="4" w:space="0"/>
            </w:tcBorders>
            <w:noWrap w:val="0"/>
            <w:vAlign w:val="center"/>
          </w:tcPr>
          <w:p>
            <w:pPr>
              <w:jc w:val="both"/>
            </w:pPr>
            <w:r>
              <w:t>180</w:t>
            </w:r>
            <w:r>
              <w:rPr>
                <w:vertAlign w:val="superscript"/>
              </w:rPr>
              <w:t>о</w:t>
            </w:r>
            <w:r>
              <w:t>00'</w:t>
            </w:r>
          </w:p>
        </w:tc>
        <w:tc>
          <w:tcPr>
            <w:tcW w:w="1440" w:type="dxa"/>
            <w:tcBorders>
              <w:top w:val="single" w:color="auto" w:sz="4" w:space="0"/>
              <w:left w:val="single" w:color="auto" w:sz="4" w:space="0"/>
              <w:bottom w:val="single" w:color="auto" w:sz="4" w:space="0"/>
              <w:right w:val="single" w:color="auto" w:sz="4" w:space="0"/>
            </w:tcBorders>
            <w:noWrap w:val="0"/>
            <w:vAlign w:val="center"/>
          </w:tcPr>
          <w:p>
            <w:pPr>
              <w:jc w:val="both"/>
            </w:pPr>
          </w:p>
        </w:tc>
        <w:tc>
          <w:tcPr>
            <w:tcW w:w="1440" w:type="dxa"/>
            <w:tcBorders>
              <w:top w:val="single" w:color="auto" w:sz="4" w:space="0"/>
              <w:left w:val="single" w:color="auto" w:sz="4" w:space="0"/>
              <w:bottom w:val="single" w:color="auto" w:sz="4" w:space="0"/>
              <w:right w:val="single" w:color="auto" w:sz="4" w:space="0"/>
            </w:tcBorders>
            <w:noWrap w:val="0"/>
            <w:vAlign w:val="center"/>
          </w:tcPr>
          <w:p>
            <w:pPr>
              <w:jc w:val="both"/>
            </w:pPr>
            <w:r>
              <w:t>38.10</w:t>
            </w:r>
          </w:p>
        </w:tc>
        <w:tc>
          <w:tcPr>
            <w:tcW w:w="1260" w:type="dxa"/>
            <w:tcBorders>
              <w:top w:val="single" w:color="auto" w:sz="4" w:space="0"/>
              <w:left w:val="single" w:color="auto" w:sz="4" w:space="0"/>
              <w:bottom w:val="single" w:color="auto" w:sz="4" w:space="0"/>
              <w:right w:val="single" w:color="auto" w:sz="4" w:space="0"/>
            </w:tcBorders>
            <w:noWrap w:val="0"/>
            <w:vAlign w:val="center"/>
          </w:tcPr>
          <w:p>
            <w:pPr>
              <w:jc w:val="both"/>
            </w:pPr>
          </w:p>
        </w:tc>
        <w:tc>
          <w:tcPr>
            <w:tcW w:w="900" w:type="dxa"/>
            <w:tcBorders>
              <w:top w:val="single" w:color="auto" w:sz="4" w:space="0"/>
              <w:left w:val="single" w:color="auto" w:sz="4" w:space="0"/>
              <w:bottom w:val="single" w:color="auto" w:sz="4" w:space="0"/>
              <w:right w:val="single" w:color="auto" w:sz="4" w:space="0"/>
            </w:tcBorders>
            <w:noWrap w:val="0"/>
            <w:vAlign w:val="center"/>
          </w:tcPr>
          <w:p>
            <w:pPr>
              <w:jc w:val="both"/>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09" w:type="dxa"/>
            <w:vMerge w:val="continue"/>
            <w:tcBorders>
              <w:top w:val="single" w:color="auto" w:sz="4" w:space="0"/>
              <w:left w:val="single" w:color="auto" w:sz="4" w:space="0"/>
              <w:bottom w:val="single" w:color="auto" w:sz="4" w:space="0"/>
              <w:right w:val="single" w:color="auto" w:sz="4" w:space="0"/>
            </w:tcBorders>
            <w:noWrap w:val="0"/>
            <w:vAlign w:val="center"/>
          </w:tcPr>
          <w:p>
            <w:pPr>
              <w:jc w:val="both"/>
            </w:pPr>
          </w:p>
        </w:tc>
        <w:tc>
          <w:tcPr>
            <w:tcW w:w="1064" w:type="dxa"/>
            <w:tcBorders>
              <w:top w:val="single" w:color="auto" w:sz="4" w:space="0"/>
              <w:left w:val="single" w:color="auto" w:sz="4" w:space="0"/>
              <w:bottom w:val="single" w:color="auto" w:sz="4" w:space="0"/>
              <w:right w:val="single" w:color="auto" w:sz="4" w:space="0"/>
            </w:tcBorders>
            <w:noWrap w:val="0"/>
            <w:vAlign w:val="center"/>
          </w:tcPr>
          <w:p>
            <w:pPr>
              <w:jc w:val="both"/>
            </w:pPr>
            <w:r>
              <w:t>5</w:t>
            </w:r>
          </w:p>
        </w:tc>
        <w:tc>
          <w:tcPr>
            <w:tcW w:w="1080" w:type="dxa"/>
            <w:tcBorders>
              <w:top w:val="single" w:color="auto" w:sz="4" w:space="0"/>
              <w:left w:val="single" w:color="auto" w:sz="4" w:space="0"/>
              <w:bottom w:val="single" w:color="auto" w:sz="4" w:space="0"/>
              <w:right w:val="single" w:color="auto" w:sz="4" w:space="0"/>
            </w:tcBorders>
            <w:noWrap w:val="0"/>
            <w:vAlign w:val="center"/>
          </w:tcPr>
          <w:p>
            <w:pPr>
              <w:jc w:val="both"/>
            </w:pPr>
          </w:p>
        </w:tc>
        <w:tc>
          <w:tcPr>
            <w:tcW w:w="1440" w:type="dxa"/>
            <w:tcBorders>
              <w:top w:val="single" w:color="auto" w:sz="4" w:space="0"/>
              <w:left w:val="single" w:color="auto" w:sz="4" w:space="0"/>
              <w:bottom w:val="single" w:color="auto" w:sz="4" w:space="0"/>
              <w:right w:val="single" w:color="auto" w:sz="4" w:space="0"/>
            </w:tcBorders>
            <w:noWrap w:val="0"/>
            <w:vAlign w:val="center"/>
          </w:tcPr>
          <w:p>
            <w:pPr>
              <w:jc w:val="both"/>
            </w:pPr>
          </w:p>
        </w:tc>
        <w:tc>
          <w:tcPr>
            <w:tcW w:w="1440" w:type="dxa"/>
            <w:tcBorders>
              <w:top w:val="single" w:color="auto" w:sz="4" w:space="0"/>
              <w:left w:val="single" w:color="auto" w:sz="4" w:space="0"/>
              <w:bottom w:val="single" w:color="auto" w:sz="4" w:space="0"/>
              <w:right w:val="single" w:color="auto" w:sz="4" w:space="0"/>
            </w:tcBorders>
            <w:noWrap w:val="0"/>
            <w:vAlign w:val="center"/>
          </w:tcPr>
          <w:p>
            <w:pPr>
              <w:jc w:val="both"/>
            </w:pPr>
            <w:r>
              <w:t>40.00</w:t>
            </w:r>
          </w:p>
        </w:tc>
        <w:tc>
          <w:tcPr>
            <w:tcW w:w="1260" w:type="dxa"/>
            <w:tcBorders>
              <w:top w:val="single" w:color="auto" w:sz="4" w:space="0"/>
              <w:left w:val="single" w:color="auto" w:sz="4" w:space="0"/>
              <w:bottom w:val="single" w:color="auto" w:sz="4" w:space="0"/>
              <w:right w:val="single" w:color="auto" w:sz="4" w:space="0"/>
            </w:tcBorders>
            <w:noWrap w:val="0"/>
            <w:vAlign w:val="center"/>
          </w:tcPr>
          <w:p>
            <w:pPr>
              <w:jc w:val="both"/>
            </w:pPr>
            <w:r>
              <w:t>3</w:t>
            </w:r>
          </w:p>
        </w:tc>
        <w:tc>
          <w:tcPr>
            <w:tcW w:w="900" w:type="dxa"/>
            <w:tcBorders>
              <w:top w:val="single" w:color="auto" w:sz="4" w:space="0"/>
              <w:left w:val="single" w:color="auto" w:sz="4" w:space="0"/>
              <w:bottom w:val="single" w:color="auto" w:sz="4" w:space="0"/>
              <w:right w:val="single" w:color="auto" w:sz="4" w:space="0"/>
            </w:tcBorders>
            <w:noWrap w:val="0"/>
            <w:vAlign w:val="center"/>
          </w:tcPr>
          <w:p>
            <w:pPr>
              <w:jc w:val="both"/>
            </w:pPr>
            <w:r>
              <w:t>7</w:t>
            </w:r>
            <w:r>
              <w:rPr>
                <w:vertAlign w:val="superscript"/>
              </w:rPr>
              <w:t>о</w:t>
            </w:r>
            <w:r>
              <w:t>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9" w:type="dxa"/>
            <w:tcBorders>
              <w:top w:val="single" w:color="auto" w:sz="4" w:space="0"/>
              <w:left w:val="single" w:color="auto" w:sz="4" w:space="0"/>
              <w:bottom w:val="single" w:color="auto" w:sz="4" w:space="0"/>
              <w:right w:val="single" w:color="auto" w:sz="4" w:space="0"/>
            </w:tcBorders>
            <w:noWrap w:val="0"/>
            <w:vAlign w:val="center"/>
          </w:tcPr>
          <w:p>
            <w:pPr>
              <w:jc w:val="both"/>
            </w:pPr>
            <w:r>
              <w:t>6</w:t>
            </w:r>
          </w:p>
        </w:tc>
        <w:tc>
          <w:tcPr>
            <w:tcW w:w="1064" w:type="dxa"/>
            <w:tcBorders>
              <w:top w:val="single" w:color="auto" w:sz="4" w:space="0"/>
              <w:left w:val="single" w:color="auto" w:sz="4" w:space="0"/>
              <w:bottom w:val="single" w:color="auto" w:sz="4" w:space="0"/>
              <w:right w:val="single" w:color="auto" w:sz="4" w:space="0"/>
            </w:tcBorders>
            <w:noWrap w:val="0"/>
            <w:vAlign w:val="center"/>
          </w:tcPr>
          <w:p>
            <w:pPr>
              <w:jc w:val="both"/>
            </w:pPr>
            <w:r>
              <w:t>1</w:t>
            </w:r>
          </w:p>
        </w:tc>
        <w:tc>
          <w:tcPr>
            <w:tcW w:w="1080" w:type="dxa"/>
            <w:tcBorders>
              <w:top w:val="single" w:color="auto" w:sz="4" w:space="0"/>
              <w:left w:val="single" w:color="auto" w:sz="4" w:space="0"/>
              <w:bottom w:val="single" w:color="auto" w:sz="4" w:space="0"/>
              <w:right w:val="single" w:color="auto" w:sz="4" w:space="0"/>
            </w:tcBorders>
            <w:noWrap w:val="0"/>
            <w:vAlign w:val="center"/>
          </w:tcPr>
          <w:p>
            <w:pPr>
              <w:jc w:val="both"/>
            </w:pPr>
          </w:p>
        </w:tc>
        <w:tc>
          <w:tcPr>
            <w:tcW w:w="1440" w:type="dxa"/>
            <w:tcBorders>
              <w:top w:val="single" w:color="auto" w:sz="4" w:space="0"/>
              <w:left w:val="single" w:color="auto" w:sz="4" w:space="0"/>
              <w:bottom w:val="single" w:color="auto" w:sz="4" w:space="0"/>
              <w:right w:val="single" w:color="auto" w:sz="4" w:space="0"/>
            </w:tcBorders>
            <w:noWrap w:val="0"/>
            <w:vAlign w:val="center"/>
          </w:tcPr>
          <w:p>
            <w:pPr>
              <w:jc w:val="both"/>
            </w:pPr>
            <w:r>
              <w:t>102</w:t>
            </w:r>
            <w:r>
              <w:rPr>
                <w:vertAlign w:val="superscript"/>
              </w:rPr>
              <w:t>о</w:t>
            </w:r>
            <w:r>
              <w:t>15'</w:t>
            </w:r>
          </w:p>
        </w:tc>
        <w:tc>
          <w:tcPr>
            <w:tcW w:w="1440" w:type="dxa"/>
            <w:tcBorders>
              <w:top w:val="single" w:color="auto" w:sz="4" w:space="0"/>
              <w:left w:val="single" w:color="auto" w:sz="4" w:space="0"/>
              <w:bottom w:val="single" w:color="auto" w:sz="4" w:space="0"/>
              <w:right w:val="single" w:color="auto" w:sz="4" w:space="0"/>
            </w:tcBorders>
            <w:noWrap w:val="0"/>
            <w:vAlign w:val="center"/>
          </w:tcPr>
          <w:p>
            <w:pPr>
              <w:jc w:val="both"/>
            </w:pPr>
          </w:p>
        </w:tc>
        <w:tc>
          <w:tcPr>
            <w:tcW w:w="1260" w:type="dxa"/>
            <w:tcBorders>
              <w:top w:val="single" w:color="auto" w:sz="4" w:space="0"/>
              <w:left w:val="single" w:color="auto" w:sz="4" w:space="0"/>
              <w:bottom w:val="single" w:color="auto" w:sz="4" w:space="0"/>
              <w:right w:val="single" w:color="auto" w:sz="4" w:space="0"/>
            </w:tcBorders>
            <w:noWrap w:val="0"/>
            <w:vAlign w:val="center"/>
          </w:tcPr>
          <w:p>
            <w:pPr>
              <w:jc w:val="both"/>
            </w:pPr>
          </w:p>
        </w:tc>
        <w:tc>
          <w:tcPr>
            <w:tcW w:w="900" w:type="dxa"/>
            <w:tcBorders>
              <w:top w:val="single" w:color="auto" w:sz="4" w:space="0"/>
              <w:left w:val="single" w:color="auto" w:sz="4" w:space="0"/>
              <w:bottom w:val="single" w:color="auto" w:sz="4" w:space="0"/>
              <w:right w:val="single" w:color="auto" w:sz="4" w:space="0"/>
            </w:tcBorders>
            <w:noWrap w:val="0"/>
            <w:vAlign w:val="center"/>
          </w:tcPr>
          <w:p>
            <w:pPr>
              <w:jc w:val="both"/>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9" w:type="dxa"/>
            <w:tcBorders>
              <w:top w:val="single" w:color="auto" w:sz="4" w:space="0"/>
              <w:left w:val="single" w:color="auto" w:sz="4" w:space="0"/>
              <w:bottom w:val="single" w:color="auto" w:sz="4" w:space="0"/>
              <w:right w:val="single" w:color="auto" w:sz="4" w:space="0"/>
            </w:tcBorders>
            <w:noWrap w:val="0"/>
            <w:vAlign w:val="center"/>
          </w:tcPr>
          <w:p>
            <w:pPr>
              <w:jc w:val="both"/>
            </w:pPr>
          </w:p>
        </w:tc>
        <w:tc>
          <w:tcPr>
            <w:tcW w:w="1064" w:type="dxa"/>
            <w:tcBorders>
              <w:top w:val="single" w:color="auto" w:sz="4" w:space="0"/>
              <w:left w:val="single" w:color="auto" w:sz="4" w:space="0"/>
              <w:bottom w:val="single" w:color="auto" w:sz="4" w:space="0"/>
              <w:right w:val="single" w:color="auto" w:sz="4" w:space="0"/>
            </w:tcBorders>
            <w:noWrap w:val="0"/>
            <w:vAlign w:val="center"/>
          </w:tcPr>
          <w:p>
            <w:pPr>
              <w:jc w:val="both"/>
            </w:pPr>
            <w:r>
              <w:t>2</w:t>
            </w:r>
          </w:p>
        </w:tc>
        <w:tc>
          <w:tcPr>
            <w:tcW w:w="1080" w:type="dxa"/>
            <w:tcBorders>
              <w:top w:val="single" w:color="auto" w:sz="4" w:space="0"/>
              <w:left w:val="single" w:color="auto" w:sz="4" w:space="0"/>
              <w:bottom w:val="single" w:color="auto" w:sz="4" w:space="0"/>
              <w:right w:val="single" w:color="auto" w:sz="4" w:space="0"/>
            </w:tcBorders>
            <w:noWrap w:val="0"/>
            <w:vAlign w:val="center"/>
          </w:tcPr>
          <w:p>
            <w:pPr>
              <w:jc w:val="both"/>
            </w:pPr>
            <w:r>
              <w:t>37</w:t>
            </w:r>
            <w:r>
              <w:rPr>
                <w:vertAlign w:val="superscript"/>
              </w:rPr>
              <w:t>о</w:t>
            </w:r>
            <w:r>
              <w:t>53'</w:t>
            </w:r>
          </w:p>
        </w:tc>
        <w:tc>
          <w:tcPr>
            <w:tcW w:w="1440" w:type="dxa"/>
            <w:tcBorders>
              <w:top w:val="single" w:color="auto" w:sz="4" w:space="0"/>
              <w:left w:val="single" w:color="auto" w:sz="4" w:space="0"/>
              <w:bottom w:val="single" w:color="auto" w:sz="4" w:space="0"/>
              <w:right w:val="single" w:color="auto" w:sz="4" w:space="0"/>
            </w:tcBorders>
            <w:noWrap w:val="0"/>
            <w:vAlign w:val="center"/>
          </w:tcPr>
          <w:p>
            <w:pPr>
              <w:jc w:val="both"/>
            </w:pPr>
          </w:p>
        </w:tc>
        <w:tc>
          <w:tcPr>
            <w:tcW w:w="1440" w:type="dxa"/>
            <w:tcBorders>
              <w:top w:val="single" w:color="auto" w:sz="4" w:space="0"/>
              <w:left w:val="single" w:color="auto" w:sz="4" w:space="0"/>
              <w:bottom w:val="single" w:color="auto" w:sz="4" w:space="0"/>
              <w:right w:val="single" w:color="auto" w:sz="4" w:space="0"/>
            </w:tcBorders>
            <w:noWrap w:val="0"/>
            <w:vAlign w:val="center"/>
          </w:tcPr>
          <w:p>
            <w:pPr>
              <w:jc w:val="both"/>
            </w:pPr>
            <w:r>
              <w:t>62.0</w:t>
            </w:r>
          </w:p>
        </w:tc>
        <w:tc>
          <w:tcPr>
            <w:tcW w:w="1260" w:type="dxa"/>
            <w:tcBorders>
              <w:top w:val="single" w:color="auto" w:sz="4" w:space="0"/>
              <w:left w:val="single" w:color="auto" w:sz="4" w:space="0"/>
              <w:bottom w:val="single" w:color="auto" w:sz="4" w:space="0"/>
              <w:right w:val="single" w:color="auto" w:sz="4" w:space="0"/>
            </w:tcBorders>
            <w:noWrap w:val="0"/>
            <w:vAlign w:val="center"/>
          </w:tcPr>
          <w:p>
            <w:pPr>
              <w:jc w:val="both"/>
            </w:pPr>
          </w:p>
        </w:tc>
        <w:tc>
          <w:tcPr>
            <w:tcW w:w="900" w:type="dxa"/>
            <w:tcBorders>
              <w:top w:val="single" w:color="auto" w:sz="4" w:space="0"/>
              <w:left w:val="single" w:color="auto" w:sz="4" w:space="0"/>
              <w:bottom w:val="single" w:color="auto" w:sz="4" w:space="0"/>
              <w:right w:val="single" w:color="auto" w:sz="4" w:space="0"/>
            </w:tcBorders>
            <w:noWrap w:val="0"/>
            <w:vAlign w:val="center"/>
          </w:tcPr>
          <w:p>
            <w:pPr>
              <w:jc w:val="both"/>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9" w:type="dxa"/>
            <w:tcBorders>
              <w:top w:val="single" w:color="auto" w:sz="4" w:space="0"/>
              <w:left w:val="single" w:color="auto" w:sz="4" w:space="0"/>
              <w:bottom w:val="single" w:color="auto" w:sz="4" w:space="0"/>
              <w:right w:val="single" w:color="auto" w:sz="4" w:space="0"/>
            </w:tcBorders>
            <w:noWrap w:val="0"/>
            <w:vAlign w:val="center"/>
          </w:tcPr>
          <w:p>
            <w:pPr>
              <w:jc w:val="both"/>
            </w:pPr>
          </w:p>
        </w:tc>
        <w:tc>
          <w:tcPr>
            <w:tcW w:w="1064" w:type="dxa"/>
            <w:tcBorders>
              <w:top w:val="single" w:color="auto" w:sz="4" w:space="0"/>
              <w:left w:val="single" w:color="auto" w:sz="4" w:space="0"/>
              <w:bottom w:val="single" w:color="auto" w:sz="4" w:space="0"/>
              <w:right w:val="single" w:color="auto" w:sz="4" w:space="0"/>
            </w:tcBorders>
            <w:noWrap w:val="0"/>
            <w:vAlign w:val="center"/>
          </w:tcPr>
          <w:p>
            <w:pPr>
              <w:jc w:val="both"/>
            </w:pPr>
            <w:r>
              <w:t>3</w:t>
            </w:r>
          </w:p>
        </w:tc>
        <w:tc>
          <w:tcPr>
            <w:tcW w:w="1080" w:type="dxa"/>
            <w:tcBorders>
              <w:top w:val="single" w:color="auto" w:sz="4" w:space="0"/>
              <w:left w:val="single" w:color="auto" w:sz="4" w:space="0"/>
              <w:bottom w:val="single" w:color="auto" w:sz="4" w:space="0"/>
              <w:right w:val="single" w:color="auto" w:sz="4" w:space="0"/>
            </w:tcBorders>
            <w:noWrap w:val="0"/>
            <w:vAlign w:val="center"/>
          </w:tcPr>
          <w:p>
            <w:pPr>
              <w:jc w:val="both"/>
            </w:pPr>
            <w:r>
              <w:t>178</w:t>
            </w:r>
            <w:r>
              <w:rPr>
                <w:vertAlign w:val="superscript"/>
              </w:rPr>
              <w:t>о</w:t>
            </w:r>
            <w:r>
              <w:t>12'</w:t>
            </w:r>
          </w:p>
        </w:tc>
        <w:tc>
          <w:tcPr>
            <w:tcW w:w="1440" w:type="dxa"/>
            <w:tcBorders>
              <w:top w:val="single" w:color="auto" w:sz="4" w:space="0"/>
              <w:left w:val="single" w:color="auto" w:sz="4" w:space="0"/>
              <w:bottom w:val="single" w:color="auto" w:sz="4" w:space="0"/>
              <w:right w:val="single" w:color="auto" w:sz="4" w:space="0"/>
            </w:tcBorders>
            <w:noWrap w:val="0"/>
            <w:vAlign w:val="center"/>
          </w:tcPr>
          <w:p>
            <w:pPr>
              <w:jc w:val="both"/>
            </w:pPr>
          </w:p>
        </w:tc>
        <w:tc>
          <w:tcPr>
            <w:tcW w:w="1440" w:type="dxa"/>
            <w:tcBorders>
              <w:top w:val="single" w:color="auto" w:sz="4" w:space="0"/>
              <w:left w:val="single" w:color="auto" w:sz="4" w:space="0"/>
              <w:bottom w:val="single" w:color="auto" w:sz="4" w:space="0"/>
              <w:right w:val="single" w:color="auto" w:sz="4" w:space="0"/>
            </w:tcBorders>
            <w:noWrap w:val="0"/>
            <w:vAlign w:val="center"/>
          </w:tcPr>
          <w:p>
            <w:pPr>
              <w:jc w:val="both"/>
            </w:pPr>
            <w:r>
              <w:t>75.4</w:t>
            </w:r>
          </w:p>
        </w:tc>
        <w:tc>
          <w:tcPr>
            <w:tcW w:w="1260" w:type="dxa"/>
            <w:tcBorders>
              <w:top w:val="single" w:color="auto" w:sz="4" w:space="0"/>
              <w:left w:val="single" w:color="auto" w:sz="4" w:space="0"/>
              <w:bottom w:val="single" w:color="auto" w:sz="4" w:space="0"/>
              <w:right w:val="single" w:color="auto" w:sz="4" w:space="0"/>
            </w:tcBorders>
            <w:noWrap w:val="0"/>
            <w:vAlign w:val="center"/>
          </w:tcPr>
          <w:p>
            <w:pPr>
              <w:jc w:val="both"/>
            </w:pPr>
          </w:p>
        </w:tc>
        <w:tc>
          <w:tcPr>
            <w:tcW w:w="900" w:type="dxa"/>
            <w:tcBorders>
              <w:top w:val="single" w:color="auto" w:sz="4" w:space="0"/>
              <w:left w:val="single" w:color="auto" w:sz="4" w:space="0"/>
              <w:bottom w:val="single" w:color="auto" w:sz="4" w:space="0"/>
              <w:right w:val="single" w:color="auto" w:sz="4" w:space="0"/>
            </w:tcBorders>
            <w:noWrap w:val="0"/>
            <w:vAlign w:val="center"/>
          </w:tcPr>
          <w:p>
            <w:pPr>
              <w:jc w:val="both"/>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9" w:type="dxa"/>
            <w:tcBorders>
              <w:top w:val="single" w:color="auto" w:sz="4" w:space="0"/>
              <w:left w:val="single" w:color="auto" w:sz="4" w:space="0"/>
              <w:bottom w:val="single" w:color="auto" w:sz="4" w:space="0"/>
              <w:right w:val="single" w:color="auto" w:sz="4" w:space="0"/>
            </w:tcBorders>
            <w:noWrap w:val="0"/>
            <w:vAlign w:val="center"/>
          </w:tcPr>
          <w:p>
            <w:pPr>
              <w:jc w:val="both"/>
            </w:pPr>
          </w:p>
        </w:tc>
        <w:tc>
          <w:tcPr>
            <w:tcW w:w="1064" w:type="dxa"/>
            <w:tcBorders>
              <w:top w:val="single" w:color="auto" w:sz="4" w:space="0"/>
              <w:left w:val="single" w:color="auto" w:sz="4" w:space="0"/>
              <w:bottom w:val="single" w:color="auto" w:sz="4" w:space="0"/>
              <w:right w:val="single" w:color="auto" w:sz="4" w:space="0"/>
            </w:tcBorders>
            <w:noWrap w:val="0"/>
            <w:vAlign w:val="center"/>
          </w:tcPr>
          <w:p>
            <w:pPr>
              <w:jc w:val="both"/>
            </w:pPr>
            <w:r>
              <w:t>4</w:t>
            </w:r>
          </w:p>
        </w:tc>
        <w:tc>
          <w:tcPr>
            <w:tcW w:w="1080" w:type="dxa"/>
            <w:tcBorders>
              <w:top w:val="single" w:color="auto" w:sz="4" w:space="0"/>
              <w:left w:val="single" w:color="auto" w:sz="4" w:space="0"/>
              <w:bottom w:val="single" w:color="auto" w:sz="4" w:space="0"/>
              <w:right w:val="single" w:color="auto" w:sz="4" w:space="0"/>
            </w:tcBorders>
            <w:noWrap w:val="0"/>
            <w:vAlign w:val="center"/>
          </w:tcPr>
          <w:p>
            <w:pPr>
              <w:jc w:val="both"/>
            </w:pPr>
            <w:r>
              <w:t>105</w:t>
            </w:r>
            <w:r>
              <w:rPr>
                <w:vertAlign w:val="superscript"/>
              </w:rPr>
              <w:t>о</w:t>
            </w:r>
            <w:r>
              <w:t>45'</w:t>
            </w:r>
          </w:p>
        </w:tc>
        <w:tc>
          <w:tcPr>
            <w:tcW w:w="1440" w:type="dxa"/>
            <w:tcBorders>
              <w:top w:val="single" w:color="auto" w:sz="4" w:space="0"/>
              <w:left w:val="single" w:color="auto" w:sz="4" w:space="0"/>
              <w:bottom w:val="single" w:color="auto" w:sz="4" w:space="0"/>
              <w:right w:val="single" w:color="auto" w:sz="4" w:space="0"/>
            </w:tcBorders>
            <w:noWrap w:val="0"/>
            <w:vAlign w:val="center"/>
          </w:tcPr>
          <w:p>
            <w:pPr>
              <w:jc w:val="both"/>
            </w:pPr>
          </w:p>
        </w:tc>
        <w:tc>
          <w:tcPr>
            <w:tcW w:w="1440" w:type="dxa"/>
            <w:tcBorders>
              <w:top w:val="single" w:color="auto" w:sz="4" w:space="0"/>
              <w:left w:val="single" w:color="auto" w:sz="4" w:space="0"/>
              <w:bottom w:val="single" w:color="auto" w:sz="4" w:space="0"/>
              <w:right w:val="single" w:color="auto" w:sz="4" w:space="0"/>
            </w:tcBorders>
            <w:noWrap w:val="0"/>
            <w:vAlign w:val="center"/>
          </w:tcPr>
          <w:p>
            <w:pPr>
              <w:jc w:val="both"/>
            </w:pPr>
            <w:r>
              <w:t>53.7</w:t>
            </w:r>
          </w:p>
        </w:tc>
        <w:tc>
          <w:tcPr>
            <w:tcW w:w="1260" w:type="dxa"/>
            <w:tcBorders>
              <w:top w:val="single" w:color="auto" w:sz="4" w:space="0"/>
              <w:left w:val="single" w:color="auto" w:sz="4" w:space="0"/>
              <w:bottom w:val="single" w:color="auto" w:sz="4" w:space="0"/>
              <w:right w:val="single" w:color="auto" w:sz="4" w:space="0"/>
            </w:tcBorders>
            <w:noWrap w:val="0"/>
            <w:vAlign w:val="center"/>
          </w:tcPr>
          <w:p>
            <w:pPr>
              <w:jc w:val="both"/>
            </w:pPr>
          </w:p>
        </w:tc>
        <w:tc>
          <w:tcPr>
            <w:tcW w:w="900" w:type="dxa"/>
            <w:tcBorders>
              <w:top w:val="single" w:color="auto" w:sz="4" w:space="0"/>
              <w:left w:val="single" w:color="auto" w:sz="4" w:space="0"/>
              <w:bottom w:val="single" w:color="auto" w:sz="4" w:space="0"/>
              <w:right w:val="single" w:color="auto" w:sz="4" w:space="0"/>
            </w:tcBorders>
            <w:noWrap w:val="0"/>
            <w:vAlign w:val="center"/>
          </w:tcPr>
          <w:p>
            <w:pPr>
              <w:jc w:val="both"/>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9" w:type="dxa"/>
            <w:tcBorders>
              <w:top w:val="single" w:color="auto" w:sz="4" w:space="0"/>
              <w:left w:val="single" w:color="auto" w:sz="4" w:space="0"/>
              <w:bottom w:val="single" w:color="auto" w:sz="4" w:space="0"/>
              <w:right w:val="single" w:color="auto" w:sz="4" w:space="0"/>
            </w:tcBorders>
            <w:noWrap w:val="0"/>
            <w:vAlign w:val="center"/>
          </w:tcPr>
          <w:p>
            <w:pPr>
              <w:jc w:val="both"/>
            </w:pPr>
          </w:p>
        </w:tc>
        <w:tc>
          <w:tcPr>
            <w:tcW w:w="1064" w:type="dxa"/>
            <w:tcBorders>
              <w:top w:val="single" w:color="auto" w:sz="4" w:space="0"/>
              <w:left w:val="single" w:color="auto" w:sz="4" w:space="0"/>
              <w:bottom w:val="single" w:color="auto" w:sz="4" w:space="0"/>
              <w:right w:val="single" w:color="auto" w:sz="4" w:space="0"/>
            </w:tcBorders>
            <w:noWrap w:val="0"/>
            <w:vAlign w:val="center"/>
          </w:tcPr>
          <w:p>
            <w:pPr>
              <w:jc w:val="both"/>
            </w:pPr>
            <w:r>
              <w:t>5</w:t>
            </w:r>
          </w:p>
        </w:tc>
        <w:tc>
          <w:tcPr>
            <w:tcW w:w="1080" w:type="dxa"/>
            <w:tcBorders>
              <w:top w:val="single" w:color="auto" w:sz="4" w:space="0"/>
              <w:left w:val="single" w:color="auto" w:sz="4" w:space="0"/>
              <w:bottom w:val="single" w:color="auto" w:sz="4" w:space="0"/>
              <w:right w:val="single" w:color="auto" w:sz="4" w:space="0"/>
            </w:tcBorders>
            <w:noWrap w:val="0"/>
            <w:vAlign w:val="center"/>
          </w:tcPr>
          <w:p>
            <w:pPr>
              <w:jc w:val="both"/>
            </w:pPr>
          </w:p>
        </w:tc>
        <w:tc>
          <w:tcPr>
            <w:tcW w:w="1440" w:type="dxa"/>
            <w:tcBorders>
              <w:top w:val="single" w:color="auto" w:sz="4" w:space="0"/>
              <w:left w:val="single" w:color="auto" w:sz="4" w:space="0"/>
              <w:bottom w:val="single" w:color="auto" w:sz="4" w:space="0"/>
              <w:right w:val="single" w:color="auto" w:sz="4" w:space="0"/>
            </w:tcBorders>
            <w:noWrap w:val="0"/>
            <w:vAlign w:val="center"/>
          </w:tcPr>
          <w:p>
            <w:pPr>
              <w:jc w:val="both"/>
            </w:pPr>
          </w:p>
        </w:tc>
        <w:tc>
          <w:tcPr>
            <w:tcW w:w="1440" w:type="dxa"/>
            <w:tcBorders>
              <w:top w:val="single" w:color="auto" w:sz="4" w:space="0"/>
              <w:left w:val="single" w:color="auto" w:sz="4" w:space="0"/>
              <w:bottom w:val="single" w:color="auto" w:sz="4" w:space="0"/>
              <w:right w:val="single" w:color="auto" w:sz="4" w:space="0"/>
            </w:tcBorders>
            <w:noWrap w:val="0"/>
            <w:vAlign w:val="center"/>
          </w:tcPr>
          <w:p>
            <w:pPr>
              <w:jc w:val="both"/>
            </w:pPr>
          </w:p>
        </w:tc>
        <w:tc>
          <w:tcPr>
            <w:tcW w:w="1260" w:type="dxa"/>
            <w:tcBorders>
              <w:top w:val="single" w:color="auto" w:sz="4" w:space="0"/>
              <w:left w:val="single" w:color="auto" w:sz="4" w:space="0"/>
              <w:bottom w:val="single" w:color="auto" w:sz="4" w:space="0"/>
              <w:right w:val="single" w:color="auto" w:sz="4" w:space="0"/>
            </w:tcBorders>
            <w:noWrap w:val="0"/>
            <w:vAlign w:val="center"/>
          </w:tcPr>
          <w:p>
            <w:pPr>
              <w:jc w:val="both"/>
            </w:pPr>
            <w:r>
              <w:t>2</w:t>
            </w:r>
          </w:p>
        </w:tc>
        <w:tc>
          <w:tcPr>
            <w:tcW w:w="900" w:type="dxa"/>
            <w:tcBorders>
              <w:top w:val="single" w:color="auto" w:sz="4" w:space="0"/>
              <w:left w:val="single" w:color="auto" w:sz="4" w:space="0"/>
              <w:bottom w:val="single" w:color="auto" w:sz="4" w:space="0"/>
              <w:right w:val="single" w:color="auto" w:sz="4" w:space="0"/>
            </w:tcBorders>
            <w:noWrap w:val="0"/>
            <w:vAlign w:val="center"/>
          </w:tcPr>
          <w:p>
            <w:pPr>
              <w:jc w:val="both"/>
            </w:pPr>
            <w:r>
              <w:t>11</w:t>
            </w:r>
            <w:r>
              <w:rPr>
                <w:vertAlign w:val="superscript"/>
              </w:rPr>
              <w:t>о</w:t>
            </w:r>
            <w:r>
              <w:t>50'</w:t>
            </w:r>
          </w:p>
        </w:tc>
      </w:tr>
    </w:tbl>
    <w:p>
      <w:pPr>
        <w:ind w:firstLine="454"/>
        <w:jc w:val="both"/>
        <w:rPr>
          <w:rFonts w:ascii="Kz Times New Roman" w:hAnsi="Kz Times New Roman" w:cs="Kz Times New Roman"/>
          <w:i/>
        </w:rPr>
      </w:pPr>
      <w:r>
        <w:rPr>
          <w:rFonts w:ascii="Kz Times New Roman" w:hAnsi="Kz Times New Roman" w:cs="Kz Times New Roman"/>
          <w:i/>
          <w:lang w:val="kk-KZ"/>
        </w:rPr>
        <w:t>Әдістемелік ұсыныстар</w:t>
      </w:r>
      <w:r>
        <w:rPr>
          <w:rFonts w:ascii="Kz Times New Roman" w:hAnsi="Kz Times New Roman" w:cs="Kz Times New Roman"/>
          <w:i/>
        </w:rPr>
        <w:t>:</w:t>
      </w:r>
    </w:p>
    <w:p>
      <w:pPr>
        <w:ind w:firstLine="454"/>
        <w:jc w:val="both"/>
        <w:rPr>
          <w:b/>
        </w:rPr>
      </w:pPr>
      <w:r>
        <w:rPr>
          <w:lang w:val="kk-KZ"/>
        </w:rPr>
        <w:t>Есепті шығару келесі схема бойынша орындалады</w:t>
      </w:r>
      <w:r>
        <w:t>:</w:t>
      </w:r>
    </w:p>
    <w:p>
      <w:pPr>
        <w:ind w:firstLine="454"/>
        <w:jc w:val="both"/>
      </w:pPr>
      <w:r>
        <w:rPr>
          <w:lang w:val="kk-KZ"/>
        </w:rPr>
        <w:t>Теодолиттік жүрістің ведомосінің белгілі деректері берілген</w:t>
      </w:r>
      <w:r>
        <w:t xml:space="preserve">, </w:t>
      </w:r>
      <w:r>
        <w:rPr>
          <w:lang w:val="kk-KZ"/>
        </w:rPr>
        <w:t>жергілікті жер жазық</w:t>
      </w:r>
      <w:r>
        <w:t xml:space="preserve">. 3-4 звено </w:t>
      </w:r>
      <w:r>
        <w:rPr>
          <w:lang w:val="kk-KZ"/>
        </w:rPr>
        <w:t xml:space="preserve">жойылған </w:t>
      </w:r>
      <w:r>
        <w:t>(№ 3, 4</w:t>
      </w:r>
      <w:r>
        <w:rPr>
          <w:lang w:val="kk-KZ"/>
        </w:rPr>
        <w:t xml:space="preserve"> екі белгі</w:t>
      </w:r>
      <w:r>
        <w:t>). Масштаб 1:5000.</w:t>
      </w:r>
    </w:p>
    <w:p>
      <w:pPr>
        <w:ind w:firstLine="454"/>
        <w:jc w:val="both"/>
      </w:pPr>
      <w:r>
        <w:t>β</w:t>
      </w:r>
      <w:r>
        <w:rPr>
          <w:vertAlign w:val="subscript"/>
        </w:rPr>
        <w:t>123</w:t>
      </w:r>
      <w:r>
        <w:t xml:space="preserve"> =120</w:t>
      </w:r>
      <w:r>
        <w:rPr>
          <w:vertAlign w:val="superscript"/>
        </w:rPr>
        <w:t>о</w:t>
      </w:r>
      <w:r>
        <w:t xml:space="preserve"> 03', d </w:t>
      </w:r>
      <w:r>
        <w:rPr>
          <w:vertAlign w:val="subscript"/>
        </w:rPr>
        <w:t>2-3</w:t>
      </w:r>
      <w:r>
        <w:t xml:space="preserve">=441.57 м; α </w:t>
      </w:r>
      <w:r>
        <w:rPr>
          <w:vertAlign w:val="subscript"/>
        </w:rPr>
        <w:t>1-2</w:t>
      </w:r>
      <w:r>
        <w:t>=28</w:t>
      </w:r>
      <w:r>
        <w:rPr>
          <w:vertAlign w:val="superscript"/>
        </w:rPr>
        <w:t>о</w:t>
      </w:r>
      <w:r>
        <w:t>55'; β</w:t>
      </w:r>
      <w:r>
        <w:rPr>
          <w:vertAlign w:val="subscript"/>
        </w:rPr>
        <w:t>234</w:t>
      </w:r>
      <w:r>
        <w:t>=159</w:t>
      </w:r>
      <w:r>
        <w:rPr>
          <w:vertAlign w:val="superscript"/>
        </w:rPr>
        <w:t>о</w:t>
      </w:r>
      <w:r>
        <w:t xml:space="preserve">19';  d </w:t>
      </w:r>
      <w:r>
        <w:rPr>
          <w:vertAlign w:val="subscript"/>
        </w:rPr>
        <w:t>3-4</w:t>
      </w:r>
      <w:r>
        <w:t>=377.98 м; β</w:t>
      </w:r>
      <w:r>
        <w:rPr>
          <w:vertAlign w:val="subscript"/>
        </w:rPr>
        <w:t>345</w:t>
      </w:r>
      <w:r>
        <w:t>=81</w:t>
      </w:r>
      <w:r>
        <w:rPr>
          <w:vertAlign w:val="superscript"/>
        </w:rPr>
        <w:t>о</w:t>
      </w:r>
      <w:r>
        <w:t xml:space="preserve">20'; d </w:t>
      </w:r>
      <w:r>
        <w:rPr>
          <w:vertAlign w:val="subscript"/>
        </w:rPr>
        <w:t>4-5</w:t>
      </w:r>
      <w:r>
        <w:t>=716.14м</w:t>
      </w:r>
    </w:p>
    <w:p>
      <w:pPr>
        <w:ind w:firstLine="454"/>
        <w:jc w:val="both"/>
      </w:pPr>
      <w:r>
        <w:rPr>
          <w:lang w:val="kk-KZ"/>
        </w:rPr>
        <w:t>Өлшенеді</w:t>
      </w:r>
      <w:r>
        <w:t>: Ам</w:t>
      </w:r>
      <w:r>
        <w:rPr>
          <w:vertAlign w:val="subscript"/>
        </w:rPr>
        <w:t>5-5</w:t>
      </w:r>
      <w:r>
        <w:t>=130</w:t>
      </w:r>
      <w:r>
        <w:rPr>
          <w:vertAlign w:val="superscript"/>
        </w:rPr>
        <w:t>о</w:t>
      </w:r>
      <w:r>
        <w:t xml:space="preserve">15', </w:t>
      </w:r>
      <w:r>
        <w:rPr>
          <w:lang w:val="en-US"/>
        </w:rPr>
        <w:t>f</w:t>
      </w:r>
      <w:r>
        <w:t xml:space="preserve">d </w:t>
      </w:r>
      <w:r>
        <w:rPr>
          <w:vertAlign w:val="subscript"/>
        </w:rPr>
        <w:t>5-5</w:t>
      </w:r>
      <w:r>
        <w:t>=5 м</w:t>
      </w:r>
    </w:p>
    <w:p>
      <w:pPr>
        <w:ind w:firstLine="454"/>
      </w:pPr>
      <w:r>
        <w:rPr>
          <w:lang w:val="kk-KZ"/>
        </w:rPr>
        <w:t>Есепті шығару жолы</w:t>
      </w:r>
      <w:r>
        <w:t>:</w:t>
      </w:r>
    </w:p>
    <w:p>
      <w:pPr>
        <w:numPr>
          <w:ilvl w:val="0"/>
          <w:numId w:val="10"/>
        </w:numPr>
        <w:tabs>
          <w:tab w:val="left" w:pos="360"/>
          <w:tab w:val="left" w:pos="720"/>
          <w:tab w:val="clear" w:pos="1557"/>
        </w:tabs>
        <w:ind w:left="0" w:firstLine="454"/>
        <w:jc w:val="both"/>
      </w:pPr>
      <w:r>
        <w:rPr>
          <w:lang w:val="kk-KZ"/>
        </w:rPr>
        <w:t>2-1 бағытта сақталып қалған 2 нүктеде оң бұрыш құрамыз</w:t>
      </w:r>
      <w:r>
        <w:t xml:space="preserve"> β</w:t>
      </w:r>
      <w:r>
        <w:rPr>
          <w:vertAlign w:val="subscript"/>
        </w:rPr>
        <w:t>123</w:t>
      </w:r>
      <w:r>
        <w:t>=120</w:t>
      </w:r>
      <w:r>
        <w:rPr>
          <w:vertAlign w:val="superscript"/>
        </w:rPr>
        <w:t>о</w:t>
      </w:r>
      <w:r>
        <w:t xml:space="preserve"> </w:t>
      </w:r>
      <w:r>
        <w:rPr>
          <w:lang w:val="kk-KZ"/>
        </w:rPr>
        <w:t xml:space="preserve">және салынған </w:t>
      </w:r>
      <w:r>
        <w:t xml:space="preserve">2-3' </w:t>
      </w:r>
      <w:r>
        <w:rPr>
          <w:lang w:val="kk-KZ"/>
        </w:rPr>
        <w:t xml:space="preserve">сызықта -  </w:t>
      </w:r>
      <w:r>
        <w:t xml:space="preserve">d </w:t>
      </w:r>
      <w:r>
        <w:rPr>
          <w:vertAlign w:val="subscript"/>
        </w:rPr>
        <w:t>2-3</w:t>
      </w:r>
      <w:r>
        <w:t>=441.57 м</w:t>
      </w:r>
      <w:r>
        <w:rPr>
          <w:lang w:val="kk-KZ"/>
        </w:rPr>
        <w:t xml:space="preserve"> – аралығын саламыз;</w:t>
      </w:r>
    </w:p>
    <w:p>
      <w:pPr>
        <w:numPr>
          <w:ilvl w:val="0"/>
          <w:numId w:val="10"/>
        </w:numPr>
        <w:tabs>
          <w:tab w:val="left" w:pos="360"/>
          <w:tab w:val="left" w:pos="720"/>
          <w:tab w:val="clear" w:pos="1557"/>
        </w:tabs>
        <w:ind w:left="0" w:firstLine="454"/>
        <w:jc w:val="both"/>
      </w:pPr>
      <w:r>
        <w:t xml:space="preserve">3'-2 </w:t>
      </w:r>
      <w:r>
        <w:rPr>
          <w:lang w:val="kk-KZ"/>
        </w:rPr>
        <w:t xml:space="preserve">бағыттан, </w:t>
      </w:r>
      <w:r>
        <w:t>3'</w:t>
      </w:r>
      <w:r>
        <w:rPr>
          <w:lang w:val="kk-KZ"/>
        </w:rPr>
        <w:t xml:space="preserve"> нүктеден оң бұрыш құрамыз</w:t>
      </w:r>
      <w:r>
        <w:t xml:space="preserve"> β</w:t>
      </w:r>
      <w:r>
        <w:rPr>
          <w:vertAlign w:val="subscript"/>
        </w:rPr>
        <w:t>234</w:t>
      </w:r>
      <w:r>
        <w:t>=159</w:t>
      </w:r>
      <w:r>
        <w:rPr>
          <w:vertAlign w:val="superscript"/>
        </w:rPr>
        <w:t>о</w:t>
      </w:r>
      <w:r>
        <w:t xml:space="preserve">19' </w:t>
      </w:r>
      <w:r>
        <w:rPr>
          <w:lang w:val="kk-KZ"/>
        </w:rPr>
        <w:t xml:space="preserve">және салынған </w:t>
      </w:r>
      <w:r>
        <w:t xml:space="preserve">3'-4' </w:t>
      </w:r>
      <w:r>
        <w:rPr>
          <w:lang w:val="kk-KZ"/>
        </w:rPr>
        <w:t xml:space="preserve">сызықта - </w:t>
      </w:r>
      <w:r>
        <w:t xml:space="preserve">d </w:t>
      </w:r>
      <w:r>
        <w:rPr>
          <w:vertAlign w:val="subscript"/>
        </w:rPr>
        <w:t>3-4</w:t>
      </w:r>
      <w:r>
        <w:rPr>
          <w:vertAlign w:val="subscript"/>
          <w:lang w:val="kk-KZ"/>
        </w:rPr>
        <w:t xml:space="preserve"> </w:t>
      </w:r>
      <w:r>
        <w:t xml:space="preserve">=377.98 м </w:t>
      </w:r>
      <w:r>
        <w:rPr>
          <w:lang w:val="kk-KZ"/>
        </w:rPr>
        <w:t>– аралығын саламыз;</w:t>
      </w:r>
    </w:p>
    <w:p>
      <w:pPr>
        <w:numPr>
          <w:ilvl w:val="0"/>
          <w:numId w:val="10"/>
        </w:numPr>
        <w:tabs>
          <w:tab w:val="left" w:pos="360"/>
          <w:tab w:val="left" w:pos="720"/>
          <w:tab w:val="clear" w:pos="1557"/>
        </w:tabs>
        <w:ind w:left="0" w:firstLine="454"/>
        <w:jc w:val="both"/>
      </w:pPr>
      <w:r>
        <w:t>4'-3'</w:t>
      </w:r>
      <w:r>
        <w:rPr>
          <w:lang w:val="kk-KZ"/>
        </w:rPr>
        <w:t xml:space="preserve"> бағыттан </w:t>
      </w:r>
      <w:r>
        <w:t>4'</w:t>
      </w:r>
      <w:r>
        <w:rPr>
          <w:lang w:val="kk-KZ"/>
        </w:rPr>
        <w:t xml:space="preserve"> нүктеде оң бұрыш құрамыз</w:t>
      </w:r>
      <w:r>
        <w:t xml:space="preserve"> β</w:t>
      </w:r>
      <w:r>
        <w:rPr>
          <w:vertAlign w:val="subscript"/>
        </w:rPr>
        <w:t>345</w:t>
      </w:r>
      <w:r>
        <w:t>=81</w:t>
      </w:r>
      <w:r>
        <w:rPr>
          <w:vertAlign w:val="superscript"/>
        </w:rPr>
        <w:t>о</w:t>
      </w:r>
      <w:r>
        <w:t xml:space="preserve">20', </w:t>
      </w:r>
      <w:r>
        <w:rPr>
          <w:lang w:val="kk-KZ"/>
        </w:rPr>
        <w:t xml:space="preserve">және салынған сызықта </w:t>
      </w:r>
      <w:r>
        <w:t>4'–5'</w:t>
      </w:r>
      <w:r>
        <w:rPr>
          <w:lang w:val="kk-KZ"/>
        </w:rPr>
        <w:t xml:space="preserve"> -  </w:t>
      </w:r>
      <w:r>
        <w:t xml:space="preserve">d </w:t>
      </w:r>
      <w:r>
        <w:rPr>
          <w:vertAlign w:val="subscript"/>
        </w:rPr>
        <w:t>4-5</w:t>
      </w:r>
      <w:r>
        <w:rPr>
          <w:vertAlign w:val="subscript"/>
          <w:lang w:val="kk-KZ"/>
        </w:rPr>
        <w:t xml:space="preserve"> </w:t>
      </w:r>
      <w:r>
        <w:t xml:space="preserve">=716.14м </w:t>
      </w:r>
      <w:r>
        <w:rPr>
          <w:lang w:val="kk-KZ"/>
        </w:rPr>
        <w:t>– аралығын саламыз;</w:t>
      </w:r>
    </w:p>
    <w:p>
      <w:pPr>
        <w:numPr>
          <w:ilvl w:val="0"/>
          <w:numId w:val="10"/>
        </w:numPr>
        <w:tabs>
          <w:tab w:val="left" w:pos="360"/>
          <w:tab w:val="left" w:pos="720"/>
          <w:tab w:val="clear" w:pos="1557"/>
        </w:tabs>
        <w:ind w:left="0" w:firstLine="454"/>
        <w:jc w:val="both"/>
      </w:pPr>
      <w:r>
        <w:rPr>
          <w:lang w:val="kk-KZ"/>
        </w:rPr>
        <w:t xml:space="preserve">Бұл өлшеулердің нәтижелерінде </w:t>
      </w:r>
      <w:r>
        <w:t>5'</w:t>
      </w:r>
      <w:r>
        <w:rPr>
          <w:lang w:val="kk-KZ"/>
        </w:rPr>
        <w:t xml:space="preserve"> нүктеге</w:t>
      </w:r>
      <w:r>
        <w:t xml:space="preserve"> (а</w:t>
      </w:r>
      <w:r>
        <w:rPr>
          <w:lang w:val="kk-KZ"/>
        </w:rPr>
        <w:t>л</w:t>
      </w:r>
      <w:r>
        <w:t xml:space="preserve"> 5</w:t>
      </w:r>
      <w:r>
        <w:rPr>
          <w:lang w:val="kk-KZ"/>
        </w:rPr>
        <w:t xml:space="preserve"> емес</w:t>
      </w:r>
      <w:r>
        <w:t>)</w:t>
      </w:r>
      <w:r>
        <w:rPr>
          <w:lang w:val="kk-KZ"/>
        </w:rPr>
        <w:t xml:space="preserve"> келеміз және сызықтық үйлеспеушілік шығады</w:t>
      </w:r>
      <w:r>
        <w:t xml:space="preserve"> </w:t>
      </w:r>
      <w:r>
        <w:rPr>
          <w:lang w:val="en-US"/>
        </w:rPr>
        <w:t>f</w:t>
      </w:r>
      <w:r>
        <w:t xml:space="preserve">d </w:t>
      </w:r>
      <w:r>
        <w:rPr>
          <w:vertAlign w:val="subscript"/>
        </w:rPr>
        <w:t>5'-5</w:t>
      </w:r>
      <w:r>
        <w:t>=5 м; Ам</w:t>
      </w:r>
      <w:r>
        <w:rPr>
          <w:vertAlign w:val="subscript"/>
        </w:rPr>
        <w:t>5'-5</w:t>
      </w:r>
      <w:r>
        <w:t>=130</w:t>
      </w:r>
      <w:r>
        <w:rPr>
          <w:vertAlign w:val="superscript"/>
        </w:rPr>
        <w:t>о</w:t>
      </w:r>
      <w:r>
        <w:t>15'</w:t>
      </w:r>
      <w:r>
        <w:rPr>
          <w:lang w:val="kk-KZ"/>
        </w:rPr>
        <w:t xml:space="preserve">; </w:t>
      </w:r>
    </w:p>
    <w:p>
      <w:pPr>
        <w:numPr>
          <w:ilvl w:val="0"/>
          <w:numId w:val="10"/>
        </w:numPr>
        <w:tabs>
          <w:tab w:val="left" w:pos="360"/>
          <w:tab w:val="left" w:pos="720"/>
          <w:tab w:val="clear" w:pos="1557"/>
        </w:tabs>
        <w:ind w:left="0" w:firstLine="454"/>
        <w:jc w:val="both"/>
      </w:pPr>
      <w:r>
        <w:t>2-3'</w:t>
      </w:r>
      <w:r>
        <w:rPr>
          <w:lang w:val="kk-KZ"/>
        </w:rPr>
        <w:t xml:space="preserve"> </w:t>
      </w:r>
      <w:r>
        <w:t>-</w:t>
      </w:r>
      <w:r>
        <w:rPr>
          <w:lang w:val="kk-KZ"/>
        </w:rPr>
        <w:t xml:space="preserve"> </w:t>
      </w:r>
      <w:r>
        <w:t>4'-5'</w:t>
      </w:r>
      <w:r>
        <w:rPr>
          <w:lang w:val="kk-KZ"/>
        </w:rPr>
        <w:t xml:space="preserve"> теодолиттік жүріс құрылды</w:t>
      </w:r>
      <w:r>
        <w:t>;</w:t>
      </w:r>
    </w:p>
    <w:p>
      <w:pPr>
        <w:numPr>
          <w:ilvl w:val="0"/>
          <w:numId w:val="10"/>
        </w:numPr>
        <w:tabs>
          <w:tab w:val="left" w:pos="360"/>
          <w:tab w:val="left" w:pos="720"/>
          <w:tab w:val="clear" w:pos="1557"/>
        </w:tabs>
        <w:ind w:left="0" w:firstLine="454"/>
        <w:jc w:val="both"/>
      </w:pPr>
      <w:r>
        <w:t>Ам</w:t>
      </w:r>
      <w:r>
        <w:rPr>
          <w:vertAlign w:val="subscript"/>
        </w:rPr>
        <w:t>5'-5</w:t>
      </w:r>
      <w:r>
        <w:t>=130</w:t>
      </w:r>
      <w:r>
        <w:rPr>
          <w:vertAlign w:val="superscript"/>
        </w:rPr>
        <w:t>о</w:t>
      </w:r>
      <w:r>
        <w:t>15'</w:t>
      </w:r>
      <w:r>
        <w:rPr>
          <w:lang w:val="kk-KZ"/>
        </w:rPr>
        <w:t xml:space="preserve"> бұрыш бағытында сызықтық үйлеспеушілікті </w:t>
      </w:r>
      <w:r>
        <w:t>параллель</w:t>
      </w:r>
      <w:r>
        <w:rPr>
          <w:lang w:val="kk-KZ"/>
        </w:rPr>
        <w:t xml:space="preserve"> сызықтар тәсілімен таратамыз</w:t>
      </w:r>
      <w:r>
        <w:t>;</w:t>
      </w:r>
    </w:p>
    <w:p>
      <w:pPr>
        <w:numPr>
          <w:ilvl w:val="0"/>
          <w:numId w:val="10"/>
        </w:numPr>
        <w:tabs>
          <w:tab w:val="left" w:pos="360"/>
          <w:tab w:val="left" w:pos="720"/>
          <w:tab w:val="clear" w:pos="1557"/>
        </w:tabs>
        <w:ind w:left="0" w:firstLine="454"/>
        <w:jc w:val="both"/>
      </w:pPr>
      <w:r>
        <w:t>3'</w:t>
      </w:r>
      <w:r>
        <w:rPr>
          <w:lang w:val="kk-KZ"/>
        </w:rPr>
        <w:t xml:space="preserve"> нүктесінен </w:t>
      </w:r>
      <w:r>
        <w:t>3'-3</w:t>
      </w:r>
      <w:r>
        <w:rPr>
          <w:lang w:val="kk-KZ"/>
        </w:rPr>
        <w:t xml:space="preserve"> сызықтық үйлеспеушілікті саламыз, ол тең болады:</w:t>
      </w:r>
    </w:p>
    <w:p>
      <w:pPr>
        <w:tabs>
          <w:tab w:val="left" w:pos="0"/>
        </w:tabs>
        <w:ind w:firstLine="454"/>
        <w:jc w:val="both"/>
      </w:pPr>
      <w:r>
        <w:t xml:space="preserve">                      </w:t>
      </w:r>
      <w:r>
        <w:rPr>
          <w:lang w:val="en-US"/>
        </w:rPr>
        <w:t>f</w:t>
      </w:r>
      <w:r>
        <w:t>d</w:t>
      </w:r>
      <w:r>
        <w:rPr>
          <w:vertAlign w:val="subscript"/>
        </w:rPr>
        <w:t>3'-3</w:t>
      </w:r>
      <w:r>
        <w:t xml:space="preserve">  =</w:t>
      </w:r>
      <w:r>
        <w:rPr>
          <w:u w:val="single"/>
        </w:rPr>
        <w:t>d</w:t>
      </w:r>
      <w:r>
        <w:rPr>
          <w:u w:val="single"/>
          <w:vertAlign w:val="subscript"/>
        </w:rPr>
        <w:t xml:space="preserve">2-3 </w:t>
      </w:r>
      <w:r>
        <w:t xml:space="preserve">∙ </w:t>
      </w:r>
      <w:r>
        <w:rPr>
          <w:lang w:val="en-US"/>
        </w:rPr>
        <w:t>f</w:t>
      </w:r>
      <w:r>
        <w:t xml:space="preserve">d </w:t>
      </w:r>
      <w:r>
        <w:rPr>
          <w:vertAlign w:val="subscript"/>
        </w:rPr>
        <w:t>5'-5</w:t>
      </w:r>
      <w:r>
        <w:t xml:space="preserve"> = </w:t>
      </w:r>
      <w:r>
        <w:rPr>
          <w:u w:val="single"/>
        </w:rPr>
        <w:t xml:space="preserve">441.57х5 </w:t>
      </w:r>
      <w:r>
        <w:t>=1,44м;</w:t>
      </w:r>
    </w:p>
    <w:p>
      <w:pPr>
        <w:tabs>
          <w:tab w:val="left" w:pos="0"/>
        </w:tabs>
        <w:ind w:firstLine="454"/>
        <w:jc w:val="both"/>
        <w:rPr>
          <w:vertAlign w:val="superscript"/>
        </w:rPr>
      </w:pPr>
      <w:r>
        <w:rPr>
          <w:vertAlign w:val="superscript"/>
        </w:rPr>
        <w:t xml:space="preserve">                                                    </w:t>
      </w:r>
      <w:r>
        <w:t>d</w:t>
      </w:r>
      <w:r>
        <w:rPr>
          <w:vertAlign w:val="subscript"/>
        </w:rPr>
        <w:t>2-5</w:t>
      </w:r>
      <w:r>
        <w:rPr>
          <w:vertAlign w:val="superscript"/>
        </w:rPr>
        <w:t xml:space="preserve">                            </w:t>
      </w:r>
      <w:r>
        <w:t>1535.69</w:t>
      </w:r>
    </w:p>
    <w:p>
      <w:pPr>
        <w:tabs>
          <w:tab w:val="left" w:pos="0"/>
        </w:tabs>
        <w:ind w:firstLine="454"/>
        <w:jc w:val="both"/>
      </w:pPr>
      <w:r>
        <w:t xml:space="preserve">                      d</w:t>
      </w:r>
      <w:r>
        <w:rPr>
          <w:vertAlign w:val="subscript"/>
        </w:rPr>
        <w:t>2-5</w:t>
      </w:r>
      <w:r>
        <w:t>= 441.37+337.58+716.14=1535.69;</w:t>
      </w:r>
    </w:p>
    <w:p>
      <w:pPr>
        <w:tabs>
          <w:tab w:val="left" w:pos="0"/>
        </w:tabs>
        <w:ind w:firstLine="454"/>
        <w:jc w:val="both"/>
        <w:rPr>
          <w:u w:val="single"/>
        </w:rPr>
      </w:pPr>
      <w:r>
        <w:t xml:space="preserve">                      </w:t>
      </w:r>
      <w:r>
        <w:rPr>
          <w:lang w:val="en-US"/>
        </w:rPr>
        <w:t>f</w:t>
      </w:r>
      <w:r>
        <w:t xml:space="preserve">d </w:t>
      </w:r>
      <w:r>
        <w:rPr>
          <w:vertAlign w:val="subscript"/>
        </w:rPr>
        <w:t>4'-4</w:t>
      </w:r>
      <w:r>
        <w:t xml:space="preserve">= </w:t>
      </w:r>
      <w:r>
        <w:rPr>
          <w:u w:val="single"/>
        </w:rPr>
        <w:t xml:space="preserve">d </w:t>
      </w:r>
      <w:r>
        <w:rPr>
          <w:u w:val="single"/>
          <w:vertAlign w:val="subscript"/>
        </w:rPr>
        <w:t>2-4</w:t>
      </w:r>
      <w:r>
        <w:rPr>
          <w:u w:val="single"/>
        </w:rPr>
        <w:t xml:space="preserve"> </w:t>
      </w:r>
      <w:r>
        <w:rPr>
          <w:lang w:val="en-US"/>
        </w:rPr>
        <w:t>f</w:t>
      </w:r>
      <w:r>
        <w:t xml:space="preserve">d </w:t>
      </w:r>
      <w:r>
        <w:rPr>
          <w:vertAlign w:val="subscript"/>
        </w:rPr>
        <w:t>5'-5</w:t>
      </w:r>
      <w:r>
        <w:t xml:space="preserve">= </w:t>
      </w:r>
      <w:r>
        <w:rPr>
          <w:u w:val="single"/>
        </w:rPr>
        <w:t xml:space="preserve">441.57+377.98 </w:t>
      </w:r>
      <w:r>
        <w:t xml:space="preserve">= </w:t>
      </w:r>
      <w:r>
        <w:rPr>
          <w:u w:val="single"/>
        </w:rPr>
        <w:t xml:space="preserve">819.55х5 </w:t>
      </w:r>
      <w:r>
        <w:t>= 2.67 м</w:t>
      </w:r>
    </w:p>
    <w:p>
      <w:pPr>
        <w:tabs>
          <w:tab w:val="left" w:pos="0"/>
        </w:tabs>
        <w:ind w:firstLine="454"/>
        <w:jc w:val="both"/>
      </w:pPr>
      <w:r>
        <w:rPr>
          <w:vertAlign w:val="superscript"/>
        </w:rPr>
        <w:t xml:space="preserve">                                                     </w:t>
      </w:r>
      <w:r>
        <w:t>d</w:t>
      </w:r>
      <w:r>
        <w:rPr>
          <w:vertAlign w:val="subscript"/>
        </w:rPr>
        <w:t>2-5</w:t>
      </w:r>
      <w:r>
        <w:t xml:space="preserve">                  1535.69           1535. 69</w:t>
      </w:r>
    </w:p>
    <w:p>
      <w:pPr>
        <w:tabs>
          <w:tab w:val="left" w:pos="0"/>
        </w:tabs>
        <w:ind w:firstLine="454"/>
        <w:jc w:val="both"/>
      </w:pPr>
      <w:r>
        <w:t xml:space="preserve">8. </w:t>
      </w:r>
      <w:r>
        <w:rPr>
          <w:lang w:val="kk-KZ"/>
        </w:rPr>
        <w:t>Бақылау</w:t>
      </w:r>
      <w:r>
        <w:t>:</w:t>
      </w:r>
    </w:p>
    <w:p>
      <w:pPr>
        <w:ind w:firstLine="454"/>
        <w:jc w:val="both"/>
        <w:rPr>
          <w:vertAlign w:val="superscript"/>
        </w:rPr>
      </w:pPr>
      <w:r>
        <w:t xml:space="preserve">                         </w:t>
      </w:r>
      <w:r>
        <w:rPr>
          <w:lang w:val="en-US"/>
        </w:rPr>
        <w:t>f</w:t>
      </w:r>
      <w:r>
        <w:t xml:space="preserve">d </w:t>
      </w:r>
      <w:r>
        <w:rPr>
          <w:vertAlign w:val="subscript"/>
        </w:rPr>
        <w:t>5'-5</w:t>
      </w:r>
      <w:r>
        <w:t xml:space="preserve">= </w:t>
      </w:r>
      <w:r>
        <w:rPr>
          <w:u w:val="single"/>
        </w:rPr>
        <w:t xml:space="preserve">d </w:t>
      </w:r>
      <w:r>
        <w:rPr>
          <w:u w:val="single"/>
          <w:vertAlign w:val="subscript"/>
        </w:rPr>
        <w:t>2-5</w:t>
      </w:r>
      <w:r>
        <w:t xml:space="preserve">  </w:t>
      </w:r>
      <w:r>
        <w:rPr>
          <w:lang w:val="en-US"/>
        </w:rPr>
        <w:t>f</w:t>
      </w:r>
      <w:r>
        <w:t xml:space="preserve">d </w:t>
      </w:r>
      <w:r>
        <w:rPr>
          <w:vertAlign w:val="subscript"/>
        </w:rPr>
        <w:t>5'-5</w:t>
      </w:r>
      <w:r>
        <w:t xml:space="preserve"> = </w:t>
      </w:r>
      <w:r>
        <w:rPr>
          <w:u w:val="single"/>
        </w:rPr>
        <w:t>1535.69х</w:t>
      </w:r>
      <w:r>
        <w:t>5=5.00 м</w:t>
      </w:r>
    </w:p>
    <w:p>
      <w:pPr>
        <w:ind w:firstLine="454"/>
        <w:jc w:val="both"/>
      </w:pPr>
      <w:r>
        <w:rPr>
          <w:vertAlign w:val="superscript"/>
        </w:rPr>
        <w:t xml:space="preserve">                                                           </w:t>
      </w:r>
      <w:r>
        <w:t>d</w:t>
      </w:r>
      <w:r>
        <w:rPr>
          <w:vertAlign w:val="subscript"/>
        </w:rPr>
        <w:t xml:space="preserve">2-5                         </w:t>
      </w:r>
      <w:r>
        <w:t>1535.69</w:t>
      </w:r>
    </w:p>
    <w:p>
      <w:pPr>
        <w:pStyle w:val="2"/>
        <w:ind w:firstLine="454"/>
        <w:rPr>
          <w:b w:val="0"/>
          <w:sz w:val="24"/>
          <w:szCs w:val="24"/>
        </w:rPr>
      </w:pPr>
      <w:r>
        <w:rPr>
          <w:b w:val="0"/>
          <w:sz w:val="24"/>
          <w:szCs w:val="24"/>
          <w:lang w:val="kk-KZ"/>
        </w:rPr>
        <w:t>Жауабы</w:t>
      </w:r>
      <w:r>
        <w:rPr>
          <w:sz w:val="24"/>
          <w:szCs w:val="24"/>
        </w:rPr>
        <w:t xml:space="preserve">: </w:t>
      </w:r>
      <w:r>
        <w:rPr>
          <w:b w:val="0"/>
          <w:sz w:val="24"/>
          <w:szCs w:val="24"/>
        </w:rPr>
        <w:t xml:space="preserve">От точек 3' и 4' </w:t>
      </w:r>
      <w:r>
        <w:rPr>
          <w:b w:val="0"/>
          <w:sz w:val="24"/>
          <w:szCs w:val="24"/>
          <w:lang w:val="kk-KZ"/>
        </w:rPr>
        <w:t xml:space="preserve">нүктелерден </w:t>
      </w:r>
      <w:r>
        <w:rPr>
          <w:b w:val="0"/>
          <w:sz w:val="24"/>
          <w:szCs w:val="24"/>
        </w:rPr>
        <w:t>под углом Ам = 130</w:t>
      </w:r>
      <w:r>
        <w:rPr>
          <w:b w:val="0"/>
          <w:sz w:val="24"/>
          <w:szCs w:val="24"/>
          <w:vertAlign w:val="superscript"/>
        </w:rPr>
        <w:t>о</w:t>
      </w:r>
      <w:r>
        <w:rPr>
          <w:b w:val="0"/>
          <w:sz w:val="24"/>
          <w:szCs w:val="24"/>
        </w:rPr>
        <w:t xml:space="preserve">15' </w:t>
      </w:r>
      <w:r>
        <w:rPr>
          <w:b w:val="0"/>
          <w:sz w:val="24"/>
          <w:szCs w:val="24"/>
          <w:lang w:val="kk-KZ"/>
        </w:rPr>
        <w:t xml:space="preserve">бұрыштың бағытында жергілікті жерде тиісті үйлеспеушіліктерді саламыз </w:t>
      </w:r>
      <w:r>
        <w:rPr>
          <w:b w:val="0"/>
          <w:sz w:val="24"/>
          <w:szCs w:val="24"/>
          <w:lang w:val="en-US"/>
        </w:rPr>
        <w:t>f</w:t>
      </w:r>
      <w:r>
        <w:rPr>
          <w:b w:val="0"/>
          <w:sz w:val="24"/>
          <w:szCs w:val="24"/>
        </w:rPr>
        <w:t xml:space="preserve">d </w:t>
      </w:r>
      <w:r>
        <w:rPr>
          <w:b w:val="0"/>
          <w:sz w:val="24"/>
          <w:szCs w:val="24"/>
          <w:vertAlign w:val="subscript"/>
        </w:rPr>
        <w:t>3'-3</w:t>
      </w:r>
      <w:r>
        <w:rPr>
          <w:b w:val="0"/>
          <w:sz w:val="24"/>
          <w:szCs w:val="24"/>
        </w:rPr>
        <w:t xml:space="preserve">=1,44 м. и </w:t>
      </w:r>
      <w:r>
        <w:rPr>
          <w:b w:val="0"/>
          <w:sz w:val="24"/>
          <w:szCs w:val="24"/>
          <w:lang w:val="en-US"/>
        </w:rPr>
        <w:t>f</w:t>
      </w:r>
      <w:r>
        <w:rPr>
          <w:b w:val="0"/>
          <w:sz w:val="24"/>
          <w:szCs w:val="24"/>
        </w:rPr>
        <w:t xml:space="preserve">d </w:t>
      </w:r>
      <w:r>
        <w:rPr>
          <w:b w:val="0"/>
          <w:sz w:val="24"/>
          <w:szCs w:val="24"/>
          <w:vertAlign w:val="subscript"/>
        </w:rPr>
        <w:t>4'-4</w:t>
      </w:r>
      <w:r>
        <w:rPr>
          <w:b w:val="0"/>
          <w:sz w:val="24"/>
          <w:szCs w:val="24"/>
        </w:rPr>
        <w:t xml:space="preserve">=2.67 м </w:t>
      </w:r>
      <w:r>
        <w:rPr>
          <w:b w:val="0"/>
          <w:sz w:val="24"/>
          <w:szCs w:val="24"/>
          <w:lang w:val="kk-KZ"/>
        </w:rPr>
        <w:t xml:space="preserve">және координаттары </w:t>
      </w:r>
      <w:r>
        <w:rPr>
          <w:b w:val="0"/>
          <w:sz w:val="24"/>
          <w:szCs w:val="24"/>
        </w:rPr>
        <w:t>Х</w:t>
      </w:r>
      <w:r>
        <w:rPr>
          <w:b w:val="0"/>
          <w:sz w:val="24"/>
          <w:szCs w:val="24"/>
          <w:vertAlign w:val="subscript"/>
        </w:rPr>
        <w:t>3</w:t>
      </w:r>
      <w:r>
        <w:rPr>
          <w:b w:val="0"/>
          <w:sz w:val="24"/>
          <w:szCs w:val="24"/>
        </w:rPr>
        <w:t>, У</w:t>
      </w:r>
      <w:r>
        <w:rPr>
          <w:b w:val="0"/>
          <w:sz w:val="24"/>
          <w:szCs w:val="24"/>
          <w:vertAlign w:val="subscript"/>
        </w:rPr>
        <w:t>3</w:t>
      </w:r>
      <w:r>
        <w:rPr>
          <w:b w:val="0"/>
          <w:sz w:val="24"/>
          <w:szCs w:val="24"/>
        </w:rPr>
        <w:t xml:space="preserve"> и Х</w:t>
      </w:r>
      <w:r>
        <w:rPr>
          <w:b w:val="0"/>
          <w:sz w:val="24"/>
          <w:szCs w:val="24"/>
          <w:vertAlign w:val="subscript"/>
        </w:rPr>
        <w:t>4</w:t>
      </w:r>
      <w:r>
        <w:rPr>
          <w:b w:val="0"/>
          <w:sz w:val="24"/>
          <w:szCs w:val="24"/>
        </w:rPr>
        <w:t>, У</w:t>
      </w:r>
      <w:r>
        <w:rPr>
          <w:b w:val="0"/>
          <w:sz w:val="24"/>
          <w:szCs w:val="24"/>
          <w:vertAlign w:val="subscript"/>
        </w:rPr>
        <w:t>4</w:t>
      </w:r>
      <w:r>
        <w:rPr>
          <w:b w:val="0"/>
          <w:sz w:val="24"/>
          <w:szCs w:val="24"/>
          <w:vertAlign w:val="subscript"/>
          <w:lang w:val="kk-KZ"/>
        </w:rPr>
        <w:t xml:space="preserve"> </w:t>
      </w:r>
      <w:r>
        <w:rPr>
          <w:b w:val="0"/>
          <w:sz w:val="24"/>
          <w:szCs w:val="24"/>
          <w:lang w:val="kk-KZ"/>
        </w:rPr>
        <w:t>жойылған 3 және 4 белгілерді табамыз.</w:t>
      </w:r>
      <w:r>
        <w:rPr>
          <w:b w:val="0"/>
          <w:sz w:val="24"/>
          <w:szCs w:val="24"/>
        </w:rPr>
        <w:t xml:space="preserve"> </w:t>
      </w:r>
    </w:p>
    <w:p>
      <w:pPr>
        <w:numPr>
          <w:ilvl w:val="0"/>
          <w:numId w:val="11"/>
        </w:numPr>
        <w:ind w:left="840" w:leftChars="0" w:firstLineChars="0"/>
        <w:rPr>
          <w:lang w:val="kk-KZ" w:eastAsia="ko-KR"/>
        </w:rPr>
      </w:pPr>
    </w:p>
    <w:p>
      <w:pPr>
        <w:rPr>
          <w:lang w:val="kk-KZ"/>
        </w:rPr>
      </w:pPr>
    </w:p>
    <w:p>
      <w:pPr>
        <w:numPr>
          <w:ilvl w:val="0"/>
          <w:numId w:val="11"/>
        </w:numPr>
        <w:ind w:left="840" w:leftChars="0" w:hanging="360" w:firstLineChars="0"/>
        <w:jc w:val="center"/>
        <w:rPr>
          <w:b/>
          <w:lang w:val="kk-KZ"/>
        </w:rPr>
      </w:pPr>
      <w:r>
        <w:rPr>
          <w:b/>
          <w:lang w:val="kk-KZ"/>
        </w:rPr>
        <w:t xml:space="preserve">Жер пайдалану шекарасының  жеке звеносын тригонометриялық есептерді </w:t>
      </w:r>
    </w:p>
    <w:p>
      <w:pPr>
        <w:jc w:val="center"/>
        <w:rPr>
          <w:b/>
          <w:lang w:val="kk-KZ"/>
        </w:rPr>
      </w:pPr>
      <w:r>
        <w:rPr>
          <w:b/>
          <w:lang w:val="kk-KZ"/>
        </w:rPr>
        <w:t>шығару арқылы қалпына келтіру.</w:t>
      </w:r>
    </w:p>
    <w:p>
      <w:pPr>
        <w:ind w:firstLine="454"/>
        <w:jc w:val="both"/>
        <w:rPr>
          <w:i/>
          <w:lang w:val="kk-KZ"/>
        </w:rPr>
      </w:pPr>
      <w:r>
        <w:rPr>
          <w:i/>
          <w:color w:val="000000"/>
          <w:lang w:val="kk-KZ"/>
        </w:rPr>
        <w:t>Тапсырма:</w:t>
      </w:r>
    </w:p>
    <w:p>
      <w:pPr>
        <w:ind w:firstLine="454"/>
        <w:jc w:val="both"/>
        <w:rPr>
          <w:lang w:val="kk-KZ"/>
        </w:rPr>
      </w:pPr>
      <w:r>
        <w:rPr>
          <w:lang w:val="kk-KZ"/>
        </w:rPr>
        <w:t>Жойылған 2-3 звеноны тригонометриялық есептерді шығару арқылы қалпына келтіру</w:t>
      </w:r>
    </w:p>
    <w:p>
      <w:pPr>
        <w:ind w:firstLine="454"/>
        <w:jc w:val="both"/>
        <w:rPr>
          <w:b/>
        </w:rPr>
      </w:pPr>
      <w:r>
        <w:rPr>
          <w:lang w:val="kk-KZ"/>
        </w:rPr>
        <w:t xml:space="preserve">               Бастапқы деректер</w:t>
      </w:r>
      <w:r>
        <w:t>:</w:t>
      </w:r>
    </w:p>
    <w:tbl>
      <w:tblPr>
        <w:tblStyle w:val="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0"/>
        <w:gridCol w:w="1260"/>
        <w:gridCol w:w="1620"/>
        <w:gridCol w:w="1440"/>
        <w:gridCol w:w="1080"/>
        <w:gridCol w:w="10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50" w:hRule="atLeast"/>
          <w:jc w:val="center"/>
        </w:trPr>
        <w:tc>
          <w:tcPr>
            <w:tcW w:w="720" w:type="dxa"/>
            <w:vMerge w:val="restart"/>
            <w:tcBorders>
              <w:top w:val="single" w:color="auto" w:sz="4" w:space="0"/>
              <w:left w:val="single" w:color="auto" w:sz="4" w:space="0"/>
              <w:bottom w:val="single" w:color="auto" w:sz="4" w:space="0"/>
              <w:right w:val="single" w:color="auto" w:sz="4" w:space="0"/>
            </w:tcBorders>
            <w:noWrap w:val="0"/>
            <w:vAlign w:val="top"/>
          </w:tcPr>
          <w:p>
            <w:pPr>
              <w:jc w:val="both"/>
              <w:rPr>
                <w:lang w:eastAsia="ko-KR"/>
              </w:rPr>
            </w:pPr>
            <w:r>
              <w:rPr>
                <w:lang w:eastAsia="ko-KR"/>
              </w:rPr>
              <w:t>№ вар</w:t>
            </w:r>
          </w:p>
        </w:tc>
        <w:tc>
          <w:tcPr>
            <w:tcW w:w="1260" w:type="dxa"/>
            <w:vMerge w:val="restart"/>
            <w:tcBorders>
              <w:top w:val="single" w:color="auto" w:sz="4" w:space="0"/>
              <w:left w:val="single" w:color="auto" w:sz="4" w:space="0"/>
              <w:bottom w:val="single" w:color="auto" w:sz="4" w:space="0"/>
              <w:right w:val="single" w:color="auto" w:sz="4" w:space="0"/>
            </w:tcBorders>
            <w:noWrap w:val="0"/>
            <w:vAlign w:val="top"/>
          </w:tcPr>
          <w:p>
            <w:pPr>
              <w:jc w:val="center"/>
              <w:rPr>
                <w:lang w:eastAsia="ko-KR"/>
              </w:rPr>
            </w:pPr>
            <w:r>
              <w:rPr>
                <w:lang w:val="kk-KZ" w:eastAsia="ko-KR"/>
              </w:rPr>
              <w:t>Нүктелер</w:t>
            </w:r>
            <w:r>
              <w:rPr>
                <w:lang w:eastAsia="ko-KR"/>
              </w:rPr>
              <w:t>№</w:t>
            </w:r>
          </w:p>
        </w:tc>
        <w:tc>
          <w:tcPr>
            <w:tcW w:w="1620" w:type="dxa"/>
            <w:vMerge w:val="restart"/>
            <w:tcBorders>
              <w:top w:val="single" w:color="auto" w:sz="4" w:space="0"/>
              <w:left w:val="single" w:color="auto" w:sz="4" w:space="0"/>
              <w:bottom w:val="single" w:color="auto" w:sz="4" w:space="0"/>
              <w:right w:val="single" w:color="auto" w:sz="4" w:space="0"/>
            </w:tcBorders>
            <w:noWrap w:val="0"/>
            <w:vAlign w:val="top"/>
          </w:tcPr>
          <w:p>
            <w:pPr>
              <w:jc w:val="both"/>
              <w:rPr>
                <w:lang w:eastAsia="ko-KR"/>
              </w:rPr>
            </w:pPr>
            <w:r>
              <w:rPr>
                <w:lang w:eastAsia="ko-KR"/>
              </w:rPr>
              <w:t>Дирекцион-</w:t>
            </w:r>
            <w:r>
              <w:rPr>
                <w:lang w:val="kk-KZ" w:eastAsia="ko-KR"/>
              </w:rPr>
              <w:t>д</w:t>
            </w:r>
            <w:r>
              <w:rPr>
                <w:lang w:eastAsia="ko-KR"/>
              </w:rPr>
              <w:t>ы</w:t>
            </w:r>
            <w:r>
              <w:rPr>
                <w:lang w:val="kk-KZ" w:eastAsia="ko-KR"/>
              </w:rPr>
              <w:t>қ</w:t>
            </w:r>
            <w:r>
              <w:rPr>
                <w:lang w:eastAsia="ko-KR"/>
              </w:rPr>
              <w:t xml:space="preserve"> </w:t>
            </w:r>
            <w:r>
              <w:rPr>
                <w:lang w:val="kk-KZ" w:eastAsia="ko-KR"/>
              </w:rPr>
              <w:t>бұрыш</w:t>
            </w:r>
            <w:r>
              <w:rPr>
                <w:lang w:eastAsia="ko-KR"/>
              </w:rPr>
              <w:t>, α</w:t>
            </w:r>
          </w:p>
        </w:tc>
        <w:tc>
          <w:tcPr>
            <w:tcW w:w="1440" w:type="dxa"/>
            <w:vMerge w:val="restart"/>
            <w:tcBorders>
              <w:top w:val="single" w:color="auto" w:sz="4" w:space="0"/>
              <w:left w:val="single" w:color="auto" w:sz="4" w:space="0"/>
              <w:bottom w:val="single" w:color="auto" w:sz="4" w:space="0"/>
              <w:right w:val="single" w:color="auto" w:sz="4" w:space="0"/>
            </w:tcBorders>
            <w:noWrap w:val="0"/>
            <w:vAlign w:val="top"/>
          </w:tcPr>
          <w:p>
            <w:pPr>
              <w:jc w:val="center"/>
              <w:rPr>
                <w:lang w:eastAsia="ko-KR"/>
              </w:rPr>
            </w:pPr>
            <w:r>
              <w:rPr>
                <w:lang w:eastAsia="ko-KR"/>
              </w:rPr>
              <w:t xml:space="preserve">Гор. </w:t>
            </w:r>
            <w:r>
              <w:rPr>
                <w:lang w:val="kk-KZ" w:eastAsia="ko-KR"/>
              </w:rPr>
              <w:t>салынды</w:t>
            </w:r>
            <w:r>
              <w:rPr>
                <w:lang w:eastAsia="ko-KR"/>
              </w:rPr>
              <w:t xml:space="preserve"> d, м</w:t>
            </w:r>
          </w:p>
        </w:tc>
        <w:tc>
          <w:tcPr>
            <w:tcW w:w="2160" w:type="dxa"/>
            <w:gridSpan w:val="2"/>
            <w:tcBorders>
              <w:top w:val="single" w:color="auto" w:sz="4" w:space="0"/>
              <w:left w:val="single" w:color="auto" w:sz="4" w:space="0"/>
              <w:bottom w:val="single" w:color="auto" w:sz="4" w:space="0"/>
              <w:right w:val="single" w:color="auto" w:sz="4" w:space="0"/>
            </w:tcBorders>
            <w:noWrap w:val="0"/>
            <w:vAlign w:val="top"/>
          </w:tcPr>
          <w:p>
            <w:pPr>
              <w:jc w:val="center"/>
              <w:rPr>
                <w:lang w:eastAsia="ko-KR"/>
              </w:rPr>
            </w:pPr>
            <w:r>
              <w:rPr>
                <w:lang w:eastAsia="ko-KR"/>
              </w:rPr>
              <w:t>Координат</w:t>
            </w:r>
            <w:r>
              <w:rPr>
                <w:lang w:val="kk-KZ" w:eastAsia="ko-KR"/>
              </w:rPr>
              <w:t>тар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50" w:hRule="atLeast"/>
          <w:jc w:val="center"/>
        </w:trPr>
        <w:tc>
          <w:tcPr>
            <w:tcW w:w="720" w:type="dxa"/>
            <w:vMerge w:val="continue"/>
            <w:tcBorders>
              <w:top w:val="single" w:color="auto" w:sz="4" w:space="0"/>
              <w:left w:val="single" w:color="auto" w:sz="4" w:space="0"/>
              <w:bottom w:val="single" w:color="auto" w:sz="4" w:space="0"/>
              <w:right w:val="single" w:color="auto" w:sz="4" w:space="0"/>
            </w:tcBorders>
            <w:noWrap w:val="0"/>
            <w:vAlign w:val="top"/>
          </w:tcPr>
          <w:p>
            <w:pPr>
              <w:jc w:val="both"/>
              <w:rPr>
                <w:lang w:eastAsia="ko-KR"/>
              </w:rPr>
            </w:pPr>
          </w:p>
        </w:tc>
        <w:tc>
          <w:tcPr>
            <w:tcW w:w="1260" w:type="dxa"/>
            <w:vMerge w:val="continue"/>
            <w:tcBorders>
              <w:top w:val="single" w:color="auto" w:sz="4" w:space="0"/>
              <w:left w:val="single" w:color="auto" w:sz="4" w:space="0"/>
              <w:bottom w:val="single" w:color="auto" w:sz="4" w:space="0"/>
              <w:right w:val="single" w:color="auto" w:sz="4" w:space="0"/>
            </w:tcBorders>
            <w:noWrap w:val="0"/>
            <w:vAlign w:val="top"/>
          </w:tcPr>
          <w:p>
            <w:pPr>
              <w:jc w:val="both"/>
              <w:rPr>
                <w:lang w:eastAsia="ko-KR"/>
              </w:rPr>
            </w:pPr>
          </w:p>
        </w:tc>
        <w:tc>
          <w:tcPr>
            <w:tcW w:w="1620" w:type="dxa"/>
            <w:vMerge w:val="continue"/>
            <w:tcBorders>
              <w:top w:val="single" w:color="auto" w:sz="4" w:space="0"/>
              <w:left w:val="single" w:color="auto" w:sz="4" w:space="0"/>
              <w:bottom w:val="single" w:color="auto" w:sz="4" w:space="0"/>
              <w:right w:val="single" w:color="auto" w:sz="4" w:space="0"/>
            </w:tcBorders>
            <w:noWrap w:val="0"/>
            <w:vAlign w:val="top"/>
          </w:tcPr>
          <w:p>
            <w:pPr>
              <w:jc w:val="both"/>
              <w:rPr>
                <w:lang w:eastAsia="ko-KR"/>
              </w:rPr>
            </w:pPr>
          </w:p>
        </w:tc>
        <w:tc>
          <w:tcPr>
            <w:tcW w:w="1440" w:type="dxa"/>
            <w:vMerge w:val="continue"/>
            <w:tcBorders>
              <w:top w:val="single" w:color="auto" w:sz="4" w:space="0"/>
              <w:left w:val="single" w:color="auto" w:sz="4" w:space="0"/>
              <w:bottom w:val="single" w:color="auto" w:sz="4" w:space="0"/>
              <w:right w:val="single" w:color="auto" w:sz="4" w:space="0"/>
            </w:tcBorders>
            <w:noWrap w:val="0"/>
            <w:vAlign w:val="top"/>
          </w:tcPr>
          <w:p>
            <w:pPr>
              <w:jc w:val="both"/>
              <w:rPr>
                <w:lang w:eastAsia="ko-KR"/>
              </w:rPr>
            </w:pPr>
          </w:p>
        </w:tc>
        <w:tc>
          <w:tcPr>
            <w:tcW w:w="1080" w:type="dxa"/>
            <w:tcBorders>
              <w:top w:val="single" w:color="auto" w:sz="4" w:space="0"/>
              <w:left w:val="single" w:color="auto" w:sz="4" w:space="0"/>
              <w:bottom w:val="single" w:color="auto" w:sz="4" w:space="0"/>
              <w:right w:val="single" w:color="auto" w:sz="4" w:space="0"/>
            </w:tcBorders>
            <w:noWrap w:val="0"/>
            <w:vAlign w:val="top"/>
          </w:tcPr>
          <w:p>
            <w:pPr>
              <w:jc w:val="center"/>
              <w:rPr>
                <w:lang w:eastAsia="ko-KR"/>
              </w:rPr>
            </w:pPr>
            <w:r>
              <w:rPr>
                <w:lang w:eastAsia="ko-KR"/>
              </w:rPr>
              <w:t>Х</w:t>
            </w:r>
          </w:p>
        </w:tc>
        <w:tc>
          <w:tcPr>
            <w:tcW w:w="1080" w:type="dxa"/>
            <w:tcBorders>
              <w:top w:val="single" w:color="auto" w:sz="4" w:space="0"/>
              <w:left w:val="single" w:color="auto" w:sz="4" w:space="0"/>
              <w:bottom w:val="single" w:color="auto" w:sz="4" w:space="0"/>
              <w:right w:val="single" w:color="auto" w:sz="4" w:space="0"/>
            </w:tcBorders>
            <w:noWrap w:val="0"/>
            <w:vAlign w:val="top"/>
          </w:tcPr>
          <w:p>
            <w:pPr>
              <w:jc w:val="center"/>
              <w:rPr>
                <w:lang w:eastAsia="ko-KR"/>
              </w:rPr>
            </w:pPr>
            <w:r>
              <w:rPr>
                <w:lang w:eastAsia="ko-KR"/>
              </w:rPr>
              <w:t>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20" w:type="dxa"/>
            <w:vMerge w:val="restart"/>
            <w:tcBorders>
              <w:top w:val="single" w:color="auto" w:sz="4" w:space="0"/>
              <w:left w:val="single" w:color="auto" w:sz="4" w:space="0"/>
              <w:bottom w:val="single" w:color="auto" w:sz="4" w:space="0"/>
              <w:right w:val="single" w:color="auto" w:sz="4" w:space="0"/>
            </w:tcBorders>
            <w:noWrap w:val="0"/>
            <w:vAlign w:val="top"/>
          </w:tcPr>
          <w:p>
            <w:pPr>
              <w:jc w:val="both"/>
              <w:rPr>
                <w:lang w:eastAsia="ko-KR"/>
              </w:rPr>
            </w:pPr>
          </w:p>
          <w:p>
            <w:pPr>
              <w:jc w:val="both"/>
              <w:rPr>
                <w:lang w:eastAsia="ko-KR"/>
              </w:rPr>
            </w:pPr>
          </w:p>
          <w:p>
            <w:pPr>
              <w:jc w:val="both"/>
              <w:rPr>
                <w:lang w:eastAsia="ko-KR"/>
              </w:rPr>
            </w:pPr>
            <w:r>
              <w:rPr>
                <w:lang w:eastAsia="ko-KR"/>
              </w:rPr>
              <w:t>1</w:t>
            </w:r>
          </w:p>
        </w:tc>
        <w:tc>
          <w:tcPr>
            <w:tcW w:w="1260" w:type="dxa"/>
            <w:tcBorders>
              <w:top w:val="single" w:color="auto" w:sz="4" w:space="0"/>
              <w:left w:val="single" w:color="auto" w:sz="4" w:space="0"/>
              <w:bottom w:val="single" w:color="auto" w:sz="4" w:space="0"/>
              <w:right w:val="single" w:color="auto" w:sz="4" w:space="0"/>
            </w:tcBorders>
            <w:noWrap w:val="0"/>
            <w:vAlign w:val="top"/>
          </w:tcPr>
          <w:p>
            <w:pPr>
              <w:jc w:val="both"/>
              <w:rPr>
                <w:lang w:eastAsia="ko-KR"/>
              </w:rPr>
            </w:pPr>
            <w:r>
              <w:rPr>
                <w:lang w:eastAsia="ko-KR"/>
              </w:rPr>
              <w:t>1</w:t>
            </w:r>
          </w:p>
        </w:tc>
        <w:tc>
          <w:tcPr>
            <w:tcW w:w="1620" w:type="dxa"/>
            <w:vMerge w:val="restart"/>
            <w:tcBorders>
              <w:top w:val="single" w:color="auto" w:sz="4" w:space="0"/>
              <w:left w:val="single" w:color="auto" w:sz="4" w:space="0"/>
              <w:bottom w:val="single" w:color="auto" w:sz="4" w:space="0"/>
              <w:right w:val="single" w:color="auto" w:sz="4" w:space="0"/>
            </w:tcBorders>
            <w:noWrap w:val="0"/>
            <w:vAlign w:val="top"/>
          </w:tcPr>
          <w:p>
            <w:pPr>
              <w:jc w:val="both"/>
              <w:rPr>
                <w:lang w:eastAsia="ko-KR"/>
              </w:rPr>
            </w:pPr>
          </w:p>
          <w:p>
            <w:pPr>
              <w:jc w:val="both"/>
              <w:rPr>
                <w:lang w:eastAsia="ko-KR"/>
              </w:rPr>
            </w:pPr>
            <w:r>
              <w:rPr>
                <w:lang w:eastAsia="ko-KR"/>
              </w:rPr>
              <w:t>35</w:t>
            </w:r>
            <w:r>
              <w:rPr>
                <w:vertAlign w:val="superscript"/>
                <w:lang w:eastAsia="ko-KR"/>
              </w:rPr>
              <w:t>о</w:t>
            </w:r>
            <w:r>
              <w:rPr>
                <w:lang w:eastAsia="ko-KR"/>
              </w:rPr>
              <w:t>41'</w:t>
            </w:r>
          </w:p>
        </w:tc>
        <w:tc>
          <w:tcPr>
            <w:tcW w:w="1440" w:type="dxa"/>
            <w:tcBorders>
              <w:top w:val="single" w:color="auto" w:sz="4" w:space="0"/>
              <w:left w:val="single" w:color="auto" w:sz="4" w:space="0"/>
              <w:bottom w:val="single" w:color="auto" w:sz="4" w:space="0"/>
              <w:right w:val="single" w:color="auto" w:sz="4" w:space="0"/>
            </w:tcBorders>
            <w:noWrap w:val="0"/>
            <w:vAlign w:val="top"/>
          </w:tcPr>
          <w:p>
            <w:pPr>
              <w:jc w:val="both"/>
              <w:rPr>
                <w:lang w:eastAsia="ko-KR"/>
              </w:rPr>
            </w:pPr>
            <w:r>
              <w:rPr>
                <w:lang w:eastAsia="ko-KR"/>
              </w:rPr>
              <w:t>523.88</w:t>
            </w:r>
          </w:p>
        </w:tc>
        <w:tc>
          <w:tcPr>
            <w:tcW w:w="1080" w:type="dxa"/>
            <w:tcBorders>
              <w:top w:val="single" w:color="auto" w:sz="4" w:space="0"/>
              <w:left w:val="single" w:color="auto" w:sz="4" w:space="0"/>
              <w:bottom w:val="single" w:color="auto" w:sz="4" w:space="0"/>
              <w:right w:val="single" w:color="auto" w:sz="4" w:space="0"/>
            </w:tcBorders>
            <w:noWrap w:val="0"/>
            <w:vAlign w:val="top"/>
          </w:tcPr>
          <w:p>
            <w:pPr>
              <w:jc w:val="both"/>
              <w:rPr>
                <w:lang w:eastAsia="ko-KR"/>
              </w:rPr>
            </w:pPr>
            <w:r>
              <w:rPr>
                <w:lang w:eastAsia="ko-KR"/>
              </w:rPr>
              <w:t>+425.50</w:t>
            </w:r>
          </w:p>
        </w:tc>
        <w:tc>
          <w:tcPr>
            <w:tcW w:w="1080" w:type="dxa"/>
            <w:tcBorders>
              <w:top w:val="single" w:color="auto" w:sz="4" w:space="0"/>
              <w:left w:val="single" w:color="auto" w:sz="4" w:space="0"/>
              <w:bottom w:val="single" w:color="auto" w:sz="4" w:space="0"/>
              <w:right w:val="single" w:color="auto" w:sz="4" w:space="0"/>
            </w:tcBorders>
            <w:noWrap w:val="0"/>
            <w:vAlign w:val="top"/>
          </w:tcPr>
          <w:p>
            <w:pPr>
              <w:jc w:val="both"/>
              <w:rPr>
                <w:lang w:eastAsia="ko-KR"/>
              </w:rPr>
            </w:pPr>
            <w:r>
              <w:rPr>
                <w:lang w:eastAsia="ko-KR"/>
              </w:rPr>
              <w:t>+385.34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20" w:type="dxa"/>
            <w:vMerge w:val="continue"/>
            <w:tcBorders>
              <w:top w:val="single" w:color="auto" w:sz="4" w:space="0"/>
              <w:left w:val="single" w:color="auto" w:sz="4" w:space="0"/>
              <w:bottom w:val="single" w:color="auto" w:sz="4" w:space="0"/>
              <w:right w:val="single" w:color="auto" w:sz="4" w:space="0"/>
            </w:tcBorders>
            <w:noWrap w:val="0"/>
            <w:vAlign w:val="top"/>
          </w:tcPr>
          <w:p>
            <w:pPr>
              <w:jc w:val="both"/>
              <w:rPr>
                <w:lang w:eastAsia="ko-KR"/>
              </w:rPr>
            </w:pPr>
          </w:p>
        </w:tc>
        <w:tc>
          <w:tcPr>
            <w:tcW w:w="1260" w:type="dxa"/>
            <w:tcBorders>
              <w:top w:val="single" w:color="auto" w:sz="4" w:space="0"/>
              <w:left w:val="single" w:color="auto" w:sz="4" w:space="0"/>
              <w:bottom w:val="single" w:color="auto" w:sz="4" w:space="0"/>
              <w:right w:val="single" w:color="auto" w:sz="4" w:space="0"/>
            </w:tcBorders>
            <w:noWrap w:val="0"/>
            <w:vAlign w:val="top"/>
          </w:tcPr>
          <w:p>
            <w:pPr>
              <w:jc w:val="both"/>
              <w:rPr>
                <w:lang w:eastAsia="ko-KR"/>
              </w:rPr>
            </w:pPr>
            <w:r>
              <w:rPr>
                <w:lang w:eastAsia="ko-KR"/>
              </w:rPr>
              <w:t>2</w:t>
            </w:r>
          </w:p>
        </w:tc>
        <w:tc>
          <w:tcPr>
            <w:tcW w:w="1620" w:type="dxa"/>
            <w:vMerge w:val="continue"/>
            <w:tcBorders>
              <w:top w:val="single" w:color="auto" w:sz="4" w:space="0"/>
              <w:left w:val="single" w:color="auto" w:sz="4" w:space="0"/>
              <w:bottom w:val="single" w:color="auto" w:sz="4" w:space="0"/>
              <w:right w:val="single" w:color="auto" w:sz="4" w:space="0"/>
            </w:tcBorders>
            <w:noWrap w:val="0"/>
            <w:vAlign w:val="top"/>
          </w:tcPr>
          <w:p>
            <w:pPr>
              <w:jc w:val="both"/>
              <w:rPr>
                <w:lang w:eastAsia="ko-KR"/>
              </w:rPr>
            </w:pPr>
          </w:p>
        </w:tc>
        <w:tc>
          <w:tcPr>
            <w:tcW w:w="1440" w:type="dxa"/>
            <w:tcBorders>
              <w:top w:val="single" w:color="auto" w:sz="4" w:space="0"/>
              <w:left w:val="single" w:color="auto" w:sz="4" w:space="0"/>
              <w:bottom w:val="single" w:color="auto" w:sz="4" w:space="0"/>
              <w:right w:val="single" w:color="auto" w:sz="4" w:space="0"/>
            </w:tcBorders>
            <w:noWrap w:val="0"/>
            <w:vAlign w:val="top"/>
          </w:tcPr>
          <w:p>
            <w:pPr>
              <w:jc w:val="both"/>
              <w:rPr>
                <w:lang w:eastAsia="ko-KR"/>
              </w:rPr>
            </w:pPr>
            <w:r>
              <w:rPr>
                <w:lang w:eastAsia="ko-KR"/>
              </w:rPr>
              <w:t>400.46</w:t>
            </w:r>
          </w:p>
        </w:tc>
        <w:tc>
          <w:tcPr>
            <w:tcW w:w="1080" w:type="dxa"/>
            <w:tcBorders>
              <w:top w:val="single" w:color="auto" w:sz="4" w:space="0"/>
              <w:left w:val="single" w:color="auto" w:sz="4" w:space="0"/>
              <w:bottom w:val="single" w:color="auto" w:sz="4" w:space="0"/>
              <w:right w:val="single" w:color="auto" w:sz="4" w:space="0"/>
            </w:tcBorders>
            <w:noWrap w:val="0"/>
            <w:vAlign w:val="top"/>
          </w:tcPr>
          <w:p>
            <w:pPr>
              <w:jc w:val="both"/>
              <w:rPr>
                <w:lang w:eastAsia="ko-KR"/>
              </w:rPr>
            </w:pPr>
            <w:r>
              <w:rPr>
                <w:lang w:eastAsia="ko-KR"/>
              </w:rPr>
              <w:t>+62.57</w:t>
            </w:r>
          </w:p>
        </w:tc>
        <w:tc>
          <w:tcPr>
            <w:tcW w:w="1080" w:type="dxa"/>
            <w:tcBorders>
              <w:top w:val="single" w:color="auto" w:sz="4" w:space="0"/>
              <w:left w:val="single" w:color="auto" w:sz="4" w:space="0"/>
              <w:bottom w:val="single" w:color="auto" w:sz="4" w:space="0"/>
              <w:right w:val="single" w:color="auto" w:sz="4" w:space="0"/>
            </w:tcBorders>
            <w:noWrap w:val="0"/>
            <w:vAlign w:val="top"/>
          </w:tcPr>
          <w:p>
            <w:pPr>
              <w:jc w:val="both"/>
              <w:rPr>
                <w:lang w:eastAsia="ko-KR"/>
              </w:rPr>
            </w:pPr>
            <w:r>
              <w:rPr>
                <w:lang w:eastAsia="ko-KR"/>
              </w:rPr>
              <w:t>+395.44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20" w:type="dxa"/>
            <w:vMerge w:val="continue"/>
            <w:tcBorders>
              <w:top w:val="single" w:color="auto" w:sz="4" w:space="0"/>
              <w:left w:val="single" w:color="auto" w:sz="4" w:space="0"/>
              <w:bottom w:val="single" w:color="auto" w:sz="4" w:space="0"/>
              <w:right w:val="single" w:color="auto" w:sz="4" w:space="0"/>
            </w:tcBorders>
            <w:noWrap w:val="0"/>
            <w:vAlign w:val="top"/>
          </w:tcPr>
          <w:p>
            <w:pPr>
              <w:jc w:val="both"/>
              <w:rPr>
                <w:lang w:eastAsia="ko-KR"/>
              </w:rPr>
            </w:pPr>
          </w:p>
        </w:tc>
        <w:tc>
          <w:tcPr>
            <w:tcW w:w="1260" w:type="dxa"/>
            <w:tcBorders>
              <w:top w:val="single" w:color="auto" w:sz="4" w:space="0"/>
              <w:left w:val="single" w:color="auto" w:sz="4" w:space="0"/>
              <w:bottom w:val="single" w:color="auto" w:sz="4" w:space="0"/>
              <w:right w:val="single" w:color="auto" w:sz="4" w:space="0"/>
            </w:tcBorders>
            <w:noWrap w:val="0"/>
            <w:vAlign w:val="top"/>
          </w:tcPr>
          <w:p>
            <w:pPr>
              <w:jc w:val="both"/>
              <w:rPr>
                <w:lang w:eastAsia="ko-KR"/>
              </w:rPr>
            </w:pPr>
            <w:r>
              <w:rPr>
                <w:lang w:eastAsia="ko-KR"/>
              </w:rPr>
              <w:t>3</w:t>
            </w:r>
          </w:p>
        </w:tc>
        <w:tc>
          <w:tcPr>
            <w:tcW w:w="1620" w:type="dxa"/>
            <w:tcBorders>
              <w:top w:val="single" w:color="auto" w:sz="4" w:space="0"/>
              <w:left w:val="single" w:color="auto" w:sz="4" w:space="0"/>
              <w:bottom w:val="single" w:color="auto" w:sz="4" w:space="0"/>
              <w:right w:val="single" w:color="auto" w:sz="4" w:space="0"/>
            </w:tcBorders>
            <w:noWrap w:val="0"/>
            <w:vAlign w:val="top"/>
          </w:tcPr>
          <w:p>
            <w:pPr>
              <w:jc w:val="both"/>
              <w:rPr>
                <w:lang w:eastAsia="ko-KR"/>
              </w:rPr>
            </w:pPr>
          </w:p>
        </w:tc>
        <w:tc>
          <w:tcPr>
            <w:tcW w:w="1440" w:type="dxa"/>
            <w:tcBorders>
              <w:top w:val="single" w:color="auto" w:sz="4" w:space="0"/>
              <w:left w:val="single" w:color="auto" w:sz="4" w:space="0"/>
              <w:bottom w:val="single" w:color="auto" w:sz="4" w:space="0"/>
              <w:right w:val="single" w:color="auto" w:sz="4" w:space="0"/>
            </w:tcBorders>
            <w:noWrap w:val="0"/>
            <w:vAlign w:val="top"/>
          </w:tcPr>
          <w:p>
            <w:pPr>
              <w:jc w:val="both"/>
              <w:rPr>
                <w:lang w:eastAsia="ko-KR"/>
              </w:rPr>
            </w:pPr>
            <w:r>
              <w:rPr>
                <w:lang w:eastAsia="ko-KR"/>
              </w:rPr>
              <w:t>562.66</w:t>
            </w:r>
          </w:p>
        </w:tc>
        <w:tc>
          <w:tcPr>
            <w:tcW w:w="1080" w:type="dxa"/>
            <w:tcBorders>
              <w:top w:val="single" w:color="auto" w:sz="4" w:space="0"/>
              <w:left w:val="single" w:color="auto" w:sz="4" w:space="0"/>
              <w:bottom w:val="single" w:color="auto" w:sz="4" w:space="0"/>
              <w:right w:val="single" w:color="auto" w:sz="4" w:space="0"/>
            </w:tcBorders>
            <w:noWrap w:val="0"/>
            <w:vAlign w:val="top"/>
          </w:tcPr>
          <w:p>
            <w:pPr>
              <w:jc w:val="both"/>
              <w:rPr>
                <w:lang w:eastAsia="ko-KR"/>
              </w:rPr>
            </w:pPr>
            <w:r>
              <w:rPr>
                <w:lang w:eastAsia="ko-KR"/>
              </w:rPr>
              <w:t>-562.54</w:t>
            </w:r>
          </w:p>
        </w:tc>
        <w:tc>
          <w:tcPr>
            <w:tcW w:w="1080" w:type="dxa"/>
            <w:tcBorders>
              <w:top w:val="single" w:color="auto" w:sz="4" w:space="0"/>
              <w:left w:val="single" w:color="auto" w:sz="4" w:space="0"/>
              <w:bottom w:val="single" w:color="auto" w:sz="4" w:space="0"/>
              <w:right w:val="single" w:color="auto" w:sz="4" w:space="0"/>
            </w:tcBorders>
            <w:noWrap w:val="0"/>
            <w:vAlign w:val="top"/>
          </w:tcPr>
          <w:p>
            <w:pPr>
              <w:jc w:val="both"/>
              <w:rPr>
                <w:lang w:eastAsia="ko-KR"/>
              </w:rPr>
            </w:pPr>
            <w:r>
              <w:rPr>
                <w:lang w:eastAsia="ko-KR"/>
              </w:rPr>
              <w:t>+ 9.82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20" w:type="dxa"/>
            <w:vMerge w:val="continue"/>
            <w:tcBorders>
              <w:top w:val="single" w:color="auto" w:sz="4" w:space="0"/>
              <w:left w:val="single" w:color="auto" w:sz="4" w:space="0"/>
              <w:bottom w:val="single" w:color="auto" w:sz="4" w:space="0"/>
              <w:right w:val="single" w:color="auto" w:sz="4" w:space="0"/>
            </w:tcBorders>
            <w:noWrap w:val="0"/>
            <w:vAlign w:val="top"/>
          </w:tcPr>
          <w:p>
            <w:pPr>
              <w:jc w:val="both"/>
              <w:rPr>
                <w:lang w:eastAsia="ko-KR"/>
              </w:rPr>
            </w:pPr>
          </w:p>
        </w:tc>
        <w:tc>
          <w:tcPr>
            <w:tcW w:w="1260" w:type="dxa"/>
            <w:tcBorders>
              <w:top w:val="single" w:color="auto" w:sz="4" w:space="0"/>
              <w:left w:val="single" w:color="auto" w:sz="4" w:space="0"/>
              <w:bottom w:val="single" w:color="auto" w:sz="4" w:space="0"/>
              <w:right w:val="single" w:color="auto" w:sz="4" w:space="0"/>
            </w:tcBorders>
            <w:noWrap w:val="0"/>
            <w:vAlign w:val="top"/>
          </w:tcPr>
          <w:p>
            <w:pPr>
              <w:jc w:val="both"/>
              <w:rPr>
                <w:lang w:eastAsia="ko-KR"/>
              </w:rPr>
            </w:pPr>
            <w:r>
              <w:rPr>
                <w:lang w:eastAsia="ko-KR"/>
              </w:rPr>
              <w:t>4</w:t>
            </w:r>
          </w:p>
        </w:tc>
        <w:tc>
          <w:tcPr>
            <w:tcW w:w="1620" w:type="dxa"/>
            <w:tcBorders>
              <w:top w:val="single" w:color="auto" w:sz="4" w:space="0"/>
              <w:left w:val="single" w:color="auto" w:sz="4" w:space="0"/>
              <w:bottom w:val="single" w:color="auto" w:sz="4" w:space="0"/>
              <w:right w:val="single" w:color="auto" w:sz="4" w:space="0"/>
            </w:tcBorders>
            <w:noWrap w:val="0"/>
            <w:vAlign w:val="top"/>
          </w:tcPr>
          <w:p>
            <w:pPr>
              <w:jc w:val="both"/>
              <w:rPr>
                <w:lang w:eastAsia="ko-KR"/>
              </w:rPr>
            </w:pPr>
          </w:p>
        </w:tc>
        <w:tc>
          <w:tcPr>
            <w:tcW w:w="1440" w:type="dxa"/>
            <w:tcBorders>
              <w:top w:val="single" w:color="auto" w:sz="4" w:space="0"/>
              <w:left w:val="single" w:color="auto" w:sz="4" w:space="0"/>
              <w:bottom w:val="single" w:color="auto" w:sz="4" w:space="0"/>
              <w:right w:val="single" w:color="auto" w:sz="4" w:space="0"/>
            </w:tcBorders>
            <w:noWrap w:val="0"/>
            <w:vAlign w:val="top"/>
          </w:tcPr>
          <w:p>
            <w:pPr>
              <w:jc w:val="both"/>
              <w:rPr>
                <w:lang w:eastAsia="ko-KR"/>
              </w:rPr>
            </w:pPr>
          </w:p>
        </w:tc>
        <w:tc>
          <w:tcPr>
            <w:tcW w:w="1080" w:type="dxa"/>
            <w:tcBorders>
              <w:top w:val="single" w:color="auto" w:sz="4" w:space="0"/>
              <w:left w:val="single" w:color="auto" w:sz="4" w:space="0"/>
              <w:bottom w:val="single" w:color="auto" w:sz="4" w:space="0"/>
              <w:right w:val="single" w:color="auto" w:sz="4" w:space="0"/>
            </w:tcBorders>
            <w:noWrap w:val="0"/>
            <w:vAlign w:val="top"/>
          </w:tcPr>
          <w:p>
            <w:pPr>
              <w:jc w:val="both"/>
              <w:rPr>
                <w:lang w:eastAsia="ko-KR"/>
              </w:rPr>
            </w:pPr>
            <w:r>
              <w:rPr>
                <w:lang w:eastAsia="ko-KR"/>
              </w:rPr>
              <w:t>-281.02</w:t>
            </w:r>
          </w:p>
        </w:tc>
        <w:tc>
          <w:tcPr>
            <w:tcW w:w="1080" w:type="dxa"/>
            <w:tcBorders>
              <w:top w:val="single" w:color="auto" w:sz="4" w:space="0"/>
              <w:left w:val="single" w:color="auto" w:sz="4" w:space="0"/>
              <w:bottom w:val="single" w:color="auto" w:sz="4" w:space="0"/>
              <w:right w:val="single" w:color="auto" w:sz="4" w:space="0"/>
            </w:tcBorders>
            <w:noWrap w:val="0"/>
            <w:vAlign w:val="top"/>
          </w:tcPr>
          <w:p>
            <w:pPr>
              <w:jc w:val="both"/>
              <w:rPr>
                <w:lang w:eastAsia="ko-KR"/>
              </w:rPr>
            </w:pPr>
            <w:r>
              <w:rPr>
                <w:lang w:eastAsia="ko-KR"/>
              </w:rPr>
              <w:t>-326.05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20" w:type="dxa"/>
            <w:vMerge w:val="continue"/>
            <w:tcBorders>
              <w:top w:val="single" w:color="auto" w:sz="4" w:space="0"/>
              <w:left w:val="single" w:color="auto" w:sz="4" w:space="0"/>
              <w:bottom w:val="single" w:color="auto" w:sz="4" w:space="0"/>
              <w:right w:val="single" w:color="auto" w:sz="4" w:space="0"/>
            </w:tcBorders>
            <w:noWrap w:val="0"/>
            <w:vAlign w:val="top"/>
          </w:tcPr>
          <w:p>
            <w:pPr>
              <w:jc w:val="both"/>
              <w:rPr>
                <w:lang w:eastAsia="ko-KR"/>
              </w:rPr>
            </w:pPr>
          </w:p>
        </w:tc>
        <w:tc>
          <w:tcPr>
            <w:tcW w:w="1260" w:type="dxa"/>
            <w:tcBorders>
              <w:top w:val="single" w:color="auto" w:sz="4" w:space="0"/>
              <w:left w:val="single" w:color="auto" w:sz="4" w:space="0"/>
              <w:bottom w:val="single" w:color="auto" w:sz="4" w:space="0"/>
              <w:right w:val="single" w:color="auto" w:sz="4" w:space="0"/>
            </w:tcBorders>
            <w:noWrap w:val="0"/>
            <w:vAlign w:val="top"/>
          </w:tcPr>
          <w:p>
            <w:pPr>
              <w:jc w:val="both"/>
              <w:rPr>
                <w:lang w:eastAsia="ko-KR"/>
              </w:rPr>
            </w:pPr>
            <w:r>
              <w:rPr>
                <w:lang w:eastAsia="ko-KR"/>
              </w:rPr>
              <w:t>5</w:t>
            </w:r>
          </w:p>
        </w:tc>
        <w:tc>
          <w:tcPr>
            <w:tcW w:w="1620" w:type="dxa"/>
            <w:tcBorders>
              <w:top w:val="single" w:color="auto" w:sz="4" w:space="0"/>
              <w:left w:val="single" w:color="auto" w:sz="4" w:space="0"/>
              <w:bottom w:val="single" w:color="auto" w:sz="4" w:space="0"/>
              <w:right w:val="single" w:color="auto" w:sz="4" w:space="0"/>
            </w:tcBorders>
            <w:noWrap w:val="0"/>
            <w:vAlign w:val="top"/>
          </w:tcPr>
          <w:p>
            <w:pPr>
              <w:jc w:val="both"/>
              <w:rPr>
                <w:lang w:eastAsia="ko-KR"/>
              </w:rPr>
            </w:pPr>
          </w:p>
        </w:tc>
        <w:tc>
          <w:tcPr>
            <w:tcW w:w="1440" w:type="dxa"/>
            <w:tcBorders>
              <w:top w:val="single" w:color="auto" w:sz="4" w:space="0"/>
              <w:left w:val="single" w:color="auto" w:sz="4" w:space="0"/>
              <w:bottom w:val="single" w:color="auto" w:sz="4" w:space="0"/>
              <w:right w:val="single" w:color="auto" w:sz="4" w:space="0"/>
            </w:tcBorders>
            <w:noWrap w:val="0"/>
            <w:vAlign w:val="top"/>
          </w:tcPr>
          <w:p>
            <w:pPr>
              <w:jc w:val="both"/>
              <w:rPr>
                <w:lang w:eastAsia="ko-KR"/>
              </w:rPr>
            </w:pPr>
          </w:p>
        </w:tc>
        <w:tc>
          <w:tcPr>
            <w:tcW w:w="1080" w:type="dxa"/>
            <w:tcBorders>
              <w:top w:val="single" w:color="auto" w:sz="4" w:space="0"/>
              <w:left w:val="single" w:color="auto" w:sz="4" w:space="0"/>
              <w:bottom w:val="single" w:color="auto" w:sz="4" w:space="0"/>
              <w:right w:val="single" w:color="auto" w:sz="4" w:space="0"/>
            </w:tcBorders>
            <w:noWrap w:val="0"/>
            <w:vAlign w:val="top"/>
          </w:tcPr>
          <w:p>
            <w:pPr>
              <w:jc w:val="both"/>
              <w:rPr>
                <w:lang w:eastAsia="ko-KR"/>
              </w:rPr>
            </w:pPr>
          </w:p>
        </w:tc>
        <w:tc>
          <w:tcPr>
            <w:tcW w:w="1080" w:type="dxa"/>
            <w:tcBorders>
              <w:top w:val="single" w:color="auto" w:sz="4" w:space="0"/>
              <w:left w:val="single" w:color="auto" w:sz="4" w:space="0"/>
              <w:bottom w:val="single" w:color="auto" w:sz="4" w:space="0"/>
              <w:right w:val="single" w:color="auto" w:sz="4" w:space="0"/>
            </w:tcBorders>
            <w:noWrap w:val="0"/>
            <w:vAlign w:val="top"/>
          </w:tcPr>
          <w:p>
            <w:pPr>
              <w:jc w:val="both"/>
              <w:rPr>
                <w:lang w:eastAsia="ko-K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20" w:type="dxa"/>
            <w:vMerge w:val="restart"/>
            <w:tcBorders>
              <w:top w:val="single" w:color="auto" w:sz="4" w:space="0"/>
              <w:left w:val="single" w:color="auto" w:sz="4" w:space="0"/>
              <w:bottom w:val="single" w:color="auto" w:sz="4" w:space="0"/>
              <w:right w:val="single" w:color="auto" w:sz="4" w:space="0"/>
            </w:tcBorders>
            <w:noWrap w:val="0"/>
            <w:vAlign w:val="top"/>
          </w:tcPr>
          <w:p>
            <w:pPr>
              <w:jc w:val="both"/>
              <w:rPr>
                <w:lang w:eastAsia="ko-KR"/>
              </w:rPr>
            </w:pPr>
          </w:p>
        </w:tc>
        <w:tc>
          <w:tcPr>
            <w:tcW w:w="1260" w:type="dxa"/>
            <w:tcBorders>
              <w:top w:val="single" w:color="auto" w:sz="4" w:space="0"/>
              <w:left w:val="single" w:color="auto" w:sz="4" w:space="0"/>
              <w:bottom w:val="single" w:color="auto" w:sz="4" w:space="0"/>
              <w:right w:val="single" w:color="auto" w:sz="4" w:space="0"/>
            </w:tcBorders>
            <w:noWrap w:val="0"/>
            <w:vAlign w:val="top"/>
          </w:tcPr>
          <w:p>
            <w:pPr>
              <w:jc w:val="both"/>
              <w:rPr>
                <w:lang w:eastAsia="ko-KR"/>
              </w:rPr>
            </w:pPr>
            <w:r>
              <w:rPr>
                <w:lang w:eastAsia="ko-KR"/>
              </w:rPr>
              <w:t>6</w:t>
            </w:r>
          </w:p>
        </w:tc>
        <w:tc>
          <w:tcPr>
            <w:tcW w:w="1620" w:type="dxa"/>
            <w:vMerge w:val="restart"/>
            <w:tcBorders>
              <w:top w:val="single" w:color="auto" w:sz="4" w:space="0"/>
              <w:left w:val="single" w:color="auto" w:sz="4" w:space="0"/>
              <w:bottom w:val="single" w:color="auto" w:sz="4" w:space="0"/>
              <w:right w:val="single" w:color="auto" w:sz="4" w:space="0"/>
            </w:tcBorders>
            <w:noWrap w:val="0"/>
            <w:vAlign w:val="top"/>
          </w:tcPr>
          <w:p>
            <w:pPr>
              <w:jc w:val="both"/>
              <w:rPr>
                <w:lang w:eastAsia="ko-KR"/>
              </w:rPr>
            </w:pPr>
          </w:p>
          <w:p>
            <w:pPr>
              <w:jc w:val="both"/>
              <w:rPr>
                <w:lang w:eastAsia="ko-KR"/>
              </w:rPr>
            </w:pPr>
            <w:r>
              <w:rPr>
                <w:lang w:eastAsia="ko-KR"/>
              </w:rPr>
              <w:t>312</w:t>
            </w:r>
            <w:r>
              <w:rPr>
                <w:vertAlign w:val="superscript"/>
                <w:lang w:eastAsia="ko-KR"/>
              </w:rPr>
              <w:t>о</w:t>
            </w:r>
            <w:r>
              <w:rPr>
                <w:lang w:eastAsia="ko-KR"/>
              </w:rPr>
              <w:t>46'</w:t>
            </w:r>
          </w:p>
        </w:tc>
        <w:tc>
          <w:tcPr>
            <w:tcW w:w="1440" w:type="dxa"/>
            <w:tcBorders>
              <w:top w:val="single" w:color="auto" w:sz="4" w:space="0"/>
              <w:left w:val="single" w:color="auto" w:sz="4" w:space="0"/>
              <w:bottom w:val="single" w:color="auto" w:sz="4" w:space="0"/>
              <w:right w:val="single" w:color="auto" w:sz="4" w:space="0"/>
            </w:tcBorders>
            <w:noWrap w:val="0"/>
            <w:vAlign w:val="top"/>
          </w:tcPr>
          <w:p>
            <w:pPr>
              <w:jc w:val="both"/>
              <w:rPr>
                <w:lang w:eastAsia="ko-KR"/>
              </w:rPr>
            </w:pPr>
          </w:p>
        </w:tc>
        <w:tc>
          <w:tcPr>
            <w:tcW w:w="1080" w:type="dxa"/>
            <w:tcBorders>
              <w:top w:val="single" w:color="auto" w:sz="4" w:space="0"/>
              <w:left w:val="single" w:color="auto" w:sz="4" w:space="0"/>
              <w:bottom w:val="single" w:color="auto" w:sz="4" w:space="0"/>
              <w:right w:val="single" w:color="auto" w:sz="4" w:space="0"/>
            </w:tcBorders>
            <w:noWrap w:val="0"/>
            <w:vAlign w:val="top"/>
          </w:tcPr>
          <w:p>
            <w:pPr>
              <w:jc w:val="both"/>
              <w:rPr>
                <w:lang w:eastAsia="ko-KR"/>
              </w:rPr>
            </w:pPr>
          </w:p>
        </w:tc>
        <w:tc>
          <w:tcPr>
            <w:tcW w:w="1080" w:type="dxa"/>
            <w:tcBorders>
              <w:top w:val="single" w:color="auto" w:sz="4" w:space="0"/>
              <w:left w:val="single" w:color="auto" w:sz="4" w:space="0"/>
              <w:bottom w:val="single" w:color="auto" w:sz="4" w:space="0"/>
              <w:right w:val="single" w:color="auto" w:sz="4" w:space="0"/>
            </w:tcBorders>
            <w:noWrap w:val="0"/>
            <w:vAlign w:val="top"/>
          </w:tcPr>
          <w:p>
            <w:pPr>
              <w:jc w:val="both"/>
              <w:rPr>
                <w:lang w:eastAsia="ko-K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20" w:type="dxa"/>
            <w:vMerge w:val="continue"/>
            <w:tcBorders>
              <w:top w:val="single" w:color="auto" w:sz="4" w:space="0"/>
              <w:left w:val="single" w:color="auto" w:sz="4" w:space="0"/>
              <w:bottom w:val="single" w:color="auto" w:sz="4" w:space="0"/>
              <w:right w:val="single" w:color="auto" w:sz="4" w:space="0"/>
            </w:tcBorders>
            <w:noWrap w:val="0"/>
            <w:vAlign w:val="top"/>
          </w:tcPr>
          <w:p>
            <w:pPr>
              <w:jc w:val="both"/>
              <w:rPr>
                <w:lang w:eastAsia="ko-KR"/>
              </w:rPr>
            </w:pPr>
          </w:p>
        </w:tc>
        <w:tc>
          <w:tcPr>
            <w:tcW w:w="1260" w:type="dxa"/>
            <w:tcBorders>
              <w:top w:val="single" w:color="auto" w:sz="4" w:space="0"/>
              <w:left w:val="single" w:color="auto" w:sz="4" w:space="0"/>
              <w:bottom w:val="single" w:color="auto" w:sz="4" w:space="0"/>
              <w:right w:val="single" w:color="auto" w:sz="4" w:space="0"/>
            </w:tcBorders>
            <w:noWrap w:val="0"/>
            <w:vAlign w:val="top"/>
          </w:tcPr>
          <w:p>
            <w:pPr>
              <w:jc w:val="both"/>
              <w:rPr>
                <w:lang w:eastAsia="ko-KR"/>
              </w:rPr>
            </w:pPr>
            <w:r>
              <w:rPr>
                <w:lang w:eastAsia="ko-KR"/>
              </w:rPr>
              <w:t>1</w:t>
            </w:r>
          </w:p>
        </w:tc>
        <w:tc>
          <w:tcPr>
            <w:tcW w:w="1620" w:type="dxa"/>
            <w:vMerge w:val="continue"/>
            <w:tcBorders>
              <w:top w:val="single" w:color="auto" w:sz="4" w:space="0"/>
              <w:left w:val="single" w:color="auto" w:sz="4" w:space="0"/>
              <w:bottom w:val="single" w:color="auto" w:sz="4" w:space="0"/>
              <w:right w:val="single" w:color="auto" w:sz="4" w:space="0"/>
            </w:tcBorders>
            <w:noWrap w:val="0"/>
            <w:vAlign w:val="top"/>
          </w:tcPr>
          <w:p>
            <w:pPr>
              <w:jc w:val="both"/>
              <w:rPr>
                <w:lang w:eastAsia="ko-KR"/>
              </w:rPr>
            </w:pPr>
          </w:p>
        </w:tc>
        <w:tc>
          <w:tcPr>
            <w:tcW w:w="1440" w:type="dxa"/>
            <w:tcBorders>
              <w:top w:val="single" w:color="auto" w:sz="4" w:space="0"/>
              <w:left w:val="single" w:color="auto" w:sz="4" w:space="0"/>
              <w:bottom w:val="single" w:color="auto" w:sz="4" w:space="0"/>
              <w:right w:val="single" w:color="auto" w:sz="4" w:space="0"/>
            </w:tcBorders>
            <w:noWrap w:val="0"/>
            <w:vAlign w:val="top"/>
          </w:tcPr>
          <w:p>
            <w:pPr>
              <w:jc w:val="both"/>
              <w:rPr>
                <w:lang w:eastAsia="ko-KR"/>
              </w:rPr>
            </w:pPr>
          </w:p>
        </w:tc>
        <w:tc>
          <w:tcPr>
            <w:tcW w:w="1080" w:type="dxa"/>
            <w:tcBorders>
              <w:top w:val="single" w:color="auto" w:sz="4" w:space="0"/>
              <w:left w:val="single" w:color="auto" w:sz="4" w:space="0"/>
              <w:bottom w:val="single" w:color="auto" w:sz="4" w:space="0"/>
              <w:right w:val="single" w:color="auto" w:sz="4" w:space="0"/>
            </w:tcBorders>
            <w:noWrap w:val="0"/>
            <w:vAlign w:val="top"/>
          </w:tcPr>
          <w:p>
            <w:pPr>
              <w:jc w:val="both"/>
              <w:rPr>
                <w:lang w:eastAsia="ko-KR"/>
              </w:rPr>
            </w:pPr>
          </w:p>
        </w:tc>
        <w:tc>
          <w:tcPr>
            <w:tcW w:w="1080" w:type="dxa"/>
            <w:tcBorders>
              <w:top w:val="single" w:color="auto" w:sz="4" w:space="0"/>
              <w:left w:val="single" w:color="auto" w:sz="4" w:space="0"/>
              <w:bottom w:val="single" w:color="auto" w:sz="4" w:space="0"/>
              <w:right w:val="single" w:color="auto" w:sz="4" w:space="0"/>
            </w:tcBorders>
            <w:noWrap w:val="0"/>
            <w:vAlign w:val="top"/>
          </w:tcPr>
          <w:p>
            <w:pPr>
              <w:jc w:val="both"/>
              <w:rPr>
                <w:lang w:eastAsia="ko-K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20" w:type="dxa"/>
            <w:vMerge w:val="restart"/>
            <w:tcBorders>
              <w:top w:val="single" w:color="auto" w:sz="4" w:space="0"/>
              <w:left w:val="single" w:color="auto" w:sz="4" w:space="0"/>
              <w:bottom w:val="single" w:color="auto" w:sz="4" w:space="0"/>
              <w:right w:val="single" w:color="auto" w:sz="4" w:space="0"/>
            </w:tcBorders>
            <w:noWrap w:val="0"/>
            <w:vAlign w:val="top"/>
          </w:tcPr>
          <w:p>
            <w:pPr>
              <w:jc w:val="both"/>
              <w:rPr>
                <w:lang w:eastAsia="ko-KR"/>
              </w:rPr>
            </w:pPr>
          </w:p>
          <w:p>
            <w:pPr>
              <w:jc w:val="both"/>
              <w:rPr>
                <w:lang w:eastAsia="ko-KR"/>
              </w:rPr>
            </w:pPr>
          </w:p>
          <w:p>
            <w:pPr>
              <w:jc w:val="both"/>
              <w:rPr>
                <w:lang w:eastAsia="ko-KR"/>
              </w:rPr>
            </w:pPr>
          </w:p>
          <w:p>
            <w:pPr>
              <w:jc w:val="both"/>
              <w:rPr>
                <w:lang w:eastAsia="ko-KR"/>
              </w:rPr>
            </w:pPr>
            <w:r>
              <w:rPr>
                <w:lang w:eastAsia="ko-KR"/>
              </w:rPr>
              <w:t>2</w:t>
            </w:r>
          </w:p>
        </w:tc>
        <w:tc>
          <w:tcPr>
            <w:tcW w:w="1260" w:type="dxa"/>
            <w:tcBorders>
              <w:top w:val="single" w:color="auto" w:sz="4" w:space="0"/>
              <w:left w:val="single" w:color="auto" w:sz="4" w:space="0"/>
              <w:bottom w:val="single" w:color="auto" w:sz="4" w:space="0"/>
              <w:right w:val="single" w:color="auto" w:sz="4" w:space="0"/>
            </w:tcBorders>
            <w:noWrap w:val="0"/>
            <w:vAlign w:val="top"/>
          </w:tcPr>
          <w:p>
            <w:pPr>
              <w:jc w:val="both"/>
              <w:rPr>
                <w:lang w:eastAsia="ko-KR"/>
              </w:rPr>
            </w:pPr>
            <w:r>
              <w:rPr>
                <w:lang w:eastAsia="ko-KR"/>
              </w:rPr>
              <w:t>1</w:t>
            </w:r>
          </w:p>
        </w:tc>
        <w:tc>
          <w:tcPr>
            <w:tcW w:w="1620" w:type="dxa"/>
            <w:vMerge w:val="restart"/>
            <w:tcBorders>
              <w:top w:val="single" w:color="auto" w:sz="4" w:space="0"/>
              <w:left w:val="single" w:color="auto" w:sz="4" w:space="0"/>
              <w:bottom w:val="single" w:color="auto" w:sz="4" w:space="0"/>
              <w:right w:val="single" w:color="auto" w:sz="4" w:space="0"/>
            </w:tcBorders>
            <w:noWrap w:val="0"/>
            <w:vAlign w:val="top"/>
          </w:tcPr>
          <w:p>
            <w:pPr>
              <w:jc w:val="both"/>
              <w:rPr>
                <w:lang w:eastAsia="ko-KR"/>
              </w:rPr>
            </w:pPr>
          </w:p>
          <w:p>
            <w:pPr>
              <w:jc w:val="both"/>
              <w:rPr>
                <w:lang w:eastAsia="ko-KR"/>
              </w:rPr>
            </w:pPr>
            <w:r>
              <w:rPr>
                <w:lang w:eastAsia="ko-KR"/>
              </w:rPr>
              <w:t>160</w:t>
            </w:r>
            <w:r>
              <w:rPr>
                <w:vertAlign w:val="superscript"/>
                <w:lang w:eastAsia="ko-KR"/>
              </w:rPr>
              <w:t>о</w:t>
            </w:r>
            <w:r>
              <w:rPr>
                <w:lang w:eastAsia="ko-KR"/>
              </w:rPr>
              <w:t>45'</w:t>
            </w:r>
          </w:p>
        </w:tc>
        <w:tc>
          <w:tcPr>
            <w:tcW w:w="1440" w:type="dxa"/>
            <w:tcBorders>
              <w:top w:val="single" w:color="auto" w:sz="4" w:space="0"/>
              <w:left w:val="single" w:color="auto" w:sz="4" w:space="0"/>
              <w:bottom w:val="single" w:color="auto" w:sz="4" w:space="0"/>
              <w:right w:val="single" w:color="auto" w:sz="4" w:space="0"/>
            </w:tcBorders>
            <w:noWrap w:val="0"/>
            <w:vAlign w:val="top"/>
          </w:tcPr>
          <w:p>
            <w:pPr>
              <w:jc w:val="both"/>
              <w:rPr>
                <w:lang w:eastAsia="ko-KR"/>
              </w:rPr>
            </w:pPr>
            <w:r>
              <w:rPr>
                <w:lang w:eastAsia="ko-KR"/>
              </w:rPr>
              <w:t>187.30</w:t>
            </w:r>
          </w:p>
        </w:tc>
        <w:tc>
          <w:tcPr>
            <w:tcW w:w="1080" w:type="dxa"/>
            <w:tcBorders>
              <w:top w:val="single" w:color="auto" w:sz="4" w:space="0"/>
              <w:left w:val="single" w:color="auto" w:sz="4" w:space="0"/>
              <w:bottom w:val="single" w:color="auto" w:sz="4" w:space="0"/>
              <w:right w:val="single" w:color="auto" w:sz="4" w:space="0"/>
            </w:tcBorders>
            <w:noWrap w:val="0"/>
            <w:vAlign w:val="top"/>
          </w:tcPr>
          <w:p>
            <w:pPr>
              <w:jc w:val="both"/>
              <w:rPr>
                <w:lang w:eastAsia="ko-KR"/>
              </w:rPr>
            </w:pPr>
            <w:r>
              <w:rPr>
                <w:lang w:eastAsia="ko-KR"/>
              </w:rPr>
              <w:t>+450.00</w:t>
            </w:r>
          </w:p>
        </w:tc>
        <w:tc>
          <w:tcPr>
            <w:tcW w:w="1080" w:type="dxa"/>
            <w:tcBorders>
              <w:top w:val="single" w:color="auto" w:sz="4" w:space="0"/>
              <w:left w:val="single" w:color="auto" w:sz="4" w:space="0"/>
              <w:bottom w:val="single" w:color="auto" w:sz="4" w:space="0"/>
              <w:right w:val="single" w:color="auto" w:sz="4" w:space="0"/>
            </w:tcBorders>
            <w:noWrap w:val="0"/>
            <w:vAlign w:val="top"/>
          </w:tcPr>
          <w:p>
            <w:pPr>
              <w:jc w:val="both"/>
              <w:rPr>
                <w:lang w:eastAsia="ko-KR"/>
              </w:rPr>
            </w:pPr>
            <w:r>
              <w:rPr>
                <w:lang w:eastAsia="ko-KR"/>
              </w:rPr>
              <w:t>+450.00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20" w:type="dxa"/>
            <w:vMerge w:val="continue"/>
            <w:tcBorders>
              <w:top w:val="single" w:color="auto" w:sz="4" w:space="0"/>
              <w:left w:val="single" w:color="auto" w:sz="4" w:space="0"/>
              <w:bottom w:val="single" w:color="auto" w:sz="4" w:space="0"/>
              <w:right w:val="single" w:color="auto" w:sz="4" w:space="0"/>
            </w:tcBorders>
            <w:noWrap w:val="0"/>
            <w:vAlign w:val="top"/>
          </w:tcPr>
          <w:p>
            <w:pPr>
              <w:jc w:val="both"/>
              <w:rPr>
                <w:lang w:eastAsia="ko-KR"/>
              </w:rPr>
            </w:pPr>
          </w:p>
        </w:tc>
        <w:tc>
          <w:tcPr>
            <w:tcW w:w="1260" w:type="dxa"/>
            <w:tcBorders>
              <w:top w:val="single" w:color="auto" w:sz="4" w:space="0"/>
              <w:left w:val="single" w:color="auto" w:sz="4" w:space="0"/>
              <w:bottom w:val="single" w:color="auto" w:sz="4" w:space="0"/>
              <w:right w:val="single" w:color="auto" w:sz="4" w:space="0"/>
            </w:tcBorders>
            <w:noWrap w:val="0"/>
            <w:vAlign w:val="top"/>
          </w:tcPr>
          <w:p>
            <w:pPr>
              <w:jc w:val="both"/>
              <w:rPr>
                <w:lang w:eastAsia="ko-KR"/>
              </w:rPr>
            </w:pPr>
            <w:r>
              <w:rPr>
                <w:lang w:eastAsia="ko-KR"/>
              </w:rPr>
              <w:t>2</w:t>
            </w:r>
          </w:p>
        </w:tc>
        <w:tc>
          <w:tcPr>
            <w:tcW w:w="1620" w:type="dxa"/>
            <w:vMerge w:val="continue"/>
            <w:tcBorders>
              <w:top w:val="single" w:color="auto" w:sz="4" w:space="0"/>
              <w:left w:val="single" w:color="auto" w:sz="4" w:space="0"/>
              <w:bottom w:val="single" w:color="auto" w:sz="4" w:space="0"/>
              <w:right w:val="single" w:color="auto" w:sz="4" w:space="0"/>
            </w:tcBorders>
            <w:noWrap w:val="0"/>
            <w:vAlign w:val="top"/>
          </w:tcPr>
          <w:p>
            <w:pPr>
              <w:jc w:val="both"/>
              <w:rPr>
                <w:lang w:eastAsia="ko-KR"/>
              </w:rPr>
            </w:pPr>
          </w:p>
        </w:tc>
        <w:tc>
          <w:tcPr>
            <w:tcW w:w="1440" w:type="dxa"/>
            <w:tcBorders>
              <w:top w:val="single" w:color="auto" w:sz="4" w:space="0"/>
              <w:left w:val="single" w:color="auto" w:sz="4" w:space="0"/>
              <w:bottom w:val="single" w:color="auto" w:sz="4" w:space="0"/>
              <w:right w:val="single" w:color="auto" w:sz="4" w:space="0"/>
            </w:tcBorders>
            <w:noWrap w:val="0"/>
            <w:vAlign w:val="top"/>
          </w:tcPr>
          <w:p>
            <w:pPr>
              <w:jc w:val="both"/>
              <w:rPr>
                <w:lang w:eastAsia="ko-KR"/>
              </w:rPr>
            </w:pPr>
            <w:r>
              <w:rPr>
                <w:lang w:eastAsia="ko-KR"/>
              </w:rPr>
              <w:t>225.00</w:t>
            </w:r>
          </w:p>
        </w:tc>
        <w:tc>
          <w:tcPr>
            <w:tcW w:w="1080" w:type="dxa"/>
            <w:tcBorders>
              <w:top w:val="single" w:color="auto" w:sz="4" w:space="0"/>
              <w:left w:val="single" w:color="auto" w:sz="4" w:space="0"/>
              <w:bottom w:val="single" w:color="auto" w:sz="4" w:space="0"/>
              <w:right w:val="single" w:color="auto" w:sz="4" w:space="0"/>
            </w:tcBorders>
            <w:noWrap w:val="0"/>
            <w:vAlign w:val="top"/>
          </w:tcPr>
          <w:p>
            <w:pPr>
              <w:jc w:val="both"/>
              <w:rPr>
                <w:lang w:eastAsia="ko-KR"/>
              </w:rPr>
            </w:pPr>
            <w:r>
              <w:rPr>
                <w:lang w:eastAsia="ko-KR"/>
              </w:rPr>
              <w:t>+273.02</w:t>
            </w:r>
          </w:p>
        </w:tc>
        <w:tc>
          <w:tcPr>
            <w:tcW w:w="1080" w:type="dxa"/>
            <w:tcBorders>
              <w:top w:val="single" w:color="auto" w:sz="4" w:space="0"/>
              <w:left w:val="single" w:color="auto" w:sz="4" w:space="0"/>
              <w:bottom w:val="single" w:color="auto" w:sz="4" w:space="0"/>
              <w:right w:val="single" w:color="auto" w:sz="4" w:space="0"/>
            </w:tcBorders>
            <w:noWrap w:val="0"/>
            <w:vAlign w:val="top"/>
          </w:tcPr>
          <w:p>
            <w:pPr>
              <w:jc w:val="both"/>
              <w:rPr>
                <w:lang w:eastAsia="ko-KR"/>
              </w:rPr>
            </w:pPr>
            <w:r>
              <w:rPr>
                <w:lang w:eastAsia="ko-KR"/>
              </w:rPr>
              <w:t>+511.65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20" w:type="dxa"/>
            <w:vMerge w:val="continue"/>
            <w:tcBorders>
              <w:top w:val="single" w:color="auto" w:sz="4" w:space="0"/>
              <w:left w:val="single" w:color="auto" w:sz="4" w:space="0"/>
              <w:bottom w:val="single" w:color="auto" w:sz="4" w:space="0"/>
              <w:right w:val="single" w:color="auto" w:sz="4" w:space="0"/>
            </w:tcBorders>
            <w:noWrap w:val="0"/>
            <w:vAlign w:val="top"/>
          </w:tcPr>
          <w:p>
            <w:pPr>
              <w:jc w:val="both"/>
              <w:rPr>
                <w:lang w:eastAsia="ko-KR"/>
              </w:rPr>
            </w:pPr>
          </w:p>
        </w:tc>
        <w:tc>
          <w:tcPr>
            <w:tcW w:w="1260" w:type="dxa"/>
            <w:tcBorders>
              <w:top w:val="single" w:color="auto" w:sz="4" w:space="0"/>
              <w:left w:val="single" w:color="auto" w:sz="4" w:space="0"/>
              <w:bottom w:val="single" w:color="auto" w:sz="4" w:space="0"/>
              <w:right w:val="single" w:color="auto" w:sz="4" w:space="0"/>
            </w:tcBorders>
            <w:noWrap w:val="0"/>
            <w:vAlign w:val="top"/>
          </w:tcPr>
          <w:p>
            <w:pPr>
              <w:jc w:val="both"/>
              <w:rPr>
                <w:lang w:eastAsia="ko-KR"/>
              </w:rPr>
            </w:pPr>
            <w:r>
              <w:rPr>
                <w:lang w:eastAsia="ko-KR"/>
              </w:rPr>
              <w:t>3</w:t>
            </w:r>
          </w:p>
        </w:tc>
        <w:tc>
          <w:tcPr>
            <w:tcW w:w="1620" w:type="dxa"/>
            <w:tcBorders>
              <w:top w:val="single" w:color="auto" w:sz="4" w:space="0"/>
              <w:left w:val="single" w:color="auto" w:sz="4" w:space="0"/>
              <w:bottom w:val="single" w:color="auto" w:sz="4" w:space="0"/>
              <w:right w:val="single" w:color="auto" w:sz="4" w:space="0"/>
            </w:tcBorders>
            <w:noWrap w:val="0"/>
            <w:vAlign w:val="top"/>
          </w:tcPr>
          <w:p>
            <w:pPr>
              <w:jc w:val="both"/>
              <w:rPr>
                <w:lang w:eastAsia="ko-KR"/>
              </w:rPr>
            </w:pPr>
          </w:p>
        </w:tc>
        <w:tc>
          <w:tcPr>
            <w:tcW w:w="1440" w:type="dxa"/>
            <w:tcBorders>
              <w:top w:val="single" w:color="auto" w:sz="4" w:space="0"/>
              <w:left w:val="single" w:color="auto" w:sz="4" w:space="0"/>
              <w:bottom w:val="single" w:color="auto" w:sz="4" w:space="0"/>
              <w:right w:val="single" w:color="auto" w:sz="4" w:space="0"/>
            </w:tcBorders>
            <w:noWrap w:val="0"/>
            <w:vAlign w:val="top"/>
          </w:tcPr>
          <w:p>
            <w:pPr>
              <w:jc w:val="both"/>
              <w:rPr>
                <w:lang w:eastAsia="ko-KR"/>
              </w:rPr>
            </w:pPr>
            <w:r>
              <w:rPr>
                <w:lang w:eastAsia="ko-KR"/>
              </w:rPr>
              <w:t>156.65</w:t>
            </w:r>
          </w:p>
        </w:tc>
        <w:tc>
          <w:tcPr>
            <w:tcW w:w="1080" w:type="dxa"/>
            <w:tcBorders>
              <w:top w:val="single" w:color="auto" w:sz="4" w:space="0"/>
              <w:left w:val="single" w:color="auto" w:sz="4" w:space="0"/>
              <w:bottom w:val="single" w:color="auto" w:sz="4" w:space="0"/>
              <w:right w:val="single" w:color="auto" w:sz="4" w:space="0"/>
            </w:tcBorders>
            <w:noWrap w:val="0"/>
            <w:vAlign w:val="top"/>
          </w:tcPr>
          <w:p>
            <w:pPr>
              <w:jc w:val="both"/>
              <w:rPr>
                <w:lang w:eastAsia="ko-KR"/>
              </w:rPr>
            </w:pPr>
            <w:r>
              <w:rPr>
                <w:lang w:eastAsia="ko-KR"/>
              </w:rPr>
              <w:t>+232.08</w:t>
            </w:r>
          </w:p>
        </w:tc>
        <w:tc>
          <w:tcPr>
            <w:tcW w:w="1080" w:type="dxa"/>
            <w:tcBorders>
              <w:top w:val="single" w:color="auto" w:sz="4" w:space="0"/>
              <w:left w:val="single" w:color="auto" w:sz="4" w:space="0"/>
              <w:bottom w:val="single" w:color="auto" w:sz="4" w:space="0"/>
              <w:right w:val="single" w:color="auto" w:sz="4" w:space="0"/>
            </w:tcBorders>
            <w:noWrap w:val="0"/>
            <w:vAlign w:val="top"/>
          </w:tcPr>
          <w:p>
            <w:pPr>
              <w:jc w:val="both"/>
              <w:rPr>
                <w:lang w:eastAsia="ko-KR"/>
              </w:rPr>
            </w:pPr>
            <w:r>
              <w:rPr>
                <w:lang w:eastAsia="ko-KR"/>
              </w:rPr>
              <w:t>+290.21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20" w:type="dxa"/>
            <w:vMerge w:val="continue"/>
            <w:tcBorders>
              <w:top w:val="single" w:color="auto" w:sz="4" w:space="0"/>
              <w:left w:val="single" w:color="auto" w:sz="4" w:space="0"/>
              <w:bottom w:val="single" w:color="auto" w:sz="4" w:space="0"/>
              <w:right w:val="single" w:color="auto" w:sz="4" w:space="0"/>
            </w:tcBorders>
            <w:noWrap w:val="0"/>
            <w:vAlign w:val="top"/>
          </w:tcPr>
          <w:p>
            <w:pPr>
              <w:jc w:val="both"/>
              <w:rPr>
                <w:lang w:eastAsia="ko-KR"/>
              </w:rPr>
            </w:pPr>
          </w:p>
        </w:tc>
        <w:tc>
          <w:tcPr>
            <w:tcW w:w="1260" w:type="dxa"/>
            <w:tcBorders>
              <w:top w:val="single" w:color="auto" w:sz="4" w:space="0"/>
              <w:left w:val="single" w:color="auto" w:sz="4" w:space="0"/>
              <w:bottom w:val="single" w:color="auto" w:sz="4" w:space="0"/>
              <w:right w:val="single" w:color="auto" w:sz="4" w:space="0"/>
            </w:tcBorders>
            <w:noWrap w:val="0"/>
            <w:vAlign w:val="top"/>
          </w:tcPr>
          <w:p>
            <w:pPr>
              <w:jc w:val="both"/>
              <w:rPr>
                <w:lang w:eastAsia="ko-KR"/>
              </w:rPr>
            </w:pPr>
            <w:r>
              <w:rPr>
                <w:lang w:eastAsia="ko-KR"/>
              </w:rPr>
              <w:t>4</w:t>
            </w:r>
          </w:p>
        </w:tc>
        <w:tc>
          <w:tcPr>
            <w:tcW w:w="1620" w:type="dxa"/>
            <w:tcBorders>
              <w:top w:val="single" w:color="auto" w:sz="4" w:space="0"/>
              <w:left w:val="single" w:color="auto" w:sz="4" w:space="0"/>
              <w:bottom w:val="single" w:color="auto" w:sz="4" w:space="0"/>
              <w:right w:val="single" w:color="auto" w:sz="4" w:space="0"/>
            </w:tcBorders>
            <w:noWrap w:val="0"/>
            <w:vAlign w:val="top"/>
          </w:tcPr>
          <w:p>
            <w:pPr>
              <w:jc w:val="both"/>
              <w:rPr>
                <w:lang w:eastAsia="ko-KR"/>
              </w:rPr>
            </w:pPr>
          </w:p>
        </w:tc>
        <w:tc>
          <w:tcPr>
            <w:tcW w:w="1440" w:type="dxa"/>
            <w:tcBorders>
              <w:top w:val="single" w:color="auto" w:sz="4" w:space="0"/>
              <w:left w:val="single" w:color="auto" w:sz="4" w:space="0"/>
              <w:bottom w:val="single" w:color="auto" w:sz="4" w:space="0"/>
              <w:right w:val="single" w:color="auto" w:sz="4" w:space="0"/>
            </w:tcBorders>
            <w:noWrap w:val="0"/>
            <w:vAlign w:val="top"/>
          </w:tcPr>
          <w:p>
            <w:pPr>
              <w:jc w:val="both"/>
              <w:rPr>
                <w:lang w:eastAsia="ko-KR"/>
              </w:rPr>
            </w:pPr>
          </w:p>
        </w:tc>
        <w:tc>
          <w:tcPr>
            <w:tcW w:w="1080" w:type="dxa"/>
            <w:tcBorders>
              <w:top w:val="single" w:color="auto" w:sz="4" w:space="0"/>
              <w:left w:val="single" w:color="auto" w:sz="4" w:space="0"/>
              <w:bottom w:val="single" w:color="auto" w:sz="4" w:space="0"/>
              <w:right w:val="single" w:color="auto" w:sz="4" w:space="0"/>
            </w:tcBorders>
            <w:noWrap w:val="0"/>
            <w:vAlign w:val="top"/>
          </w:tcPr>
          <w:p>
            <w:pPr>
              <w:jc w:val="both"/>
              <w:rPr>
                <w:lang w:eastAsia="ko-KR"/>
              </w:rPr>
            </w:pPr>
            <w:r>
              <w:rPr>
                <w:lang w:eastAsia="ko-KR"/>
              </w:rPr>
              <w:t>+303.08</w:t>
            </w:r>
          </w:p>
        </w:tc>
        <w:tc>
          <w:tcPr>
            <w:tcW w:w="1080" w:type="dxa"/>
            <w:tcBorders>
              <w:top w:val="single" w:color="auto" w:sz="4" w:space="0"/>
              <w:left w:val="single" w:color="auto" w:sz="4" w:space="0"/>
              <w:bottom w:val="single" w:color="auto" w:sz="4" w:space="0"/>
              <w:right w:val="single" w:color="auto" w:sz="4" w:space="0"/>
            </w:tcBorders>
            <w:noWrap w:val="0"/>
            <w:vAlign w:val="top"/>
          </w:tcPr>
          <w:p>
            <w:pPr>
              <w:jc w:val="both"/>
              <w:rPr>
                <w:lang w:eastAsia="ko-KR"/>
              </w:rPr>
            </w:pPr>
            <w:r>
              <w:rPr>
                <w:lang w:eastAsia="ko-KR"/>
              </w:rPr>
              <w:t>+150.42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20" w:type="dxa"/>
            <w:vMerge w:val="continue"/>
            <w:tcBorders>
              <w:top w:val="single" w:color="auto" w:sz="4" w:space="0"/>
              <w:left w:val="single" w:color="auto" w:sz="4" w:space="0"/>
              <w:bottom w:val="single" w:color="auto" w:sz="4" w:space="0"/>
              <w:right w:val="single" w:color="auto" w:sz="4" w:space="0"/>
            </w:tcBorders>
            <w:noWrap w:val="0"/>
            <w:vAlign w:val="top"/>
          </w:tcPr>
          <w:p>
            <w:pPr>
              <w:jc w:val="both"/>
              <w:rPr>
                <w:lang w:eastAsia="ko-KR"/>
              </w:rPr>
            </w:pPr>
          </w:p>
        </w:tc>
        <w:tc>
          <w:tcPr>
            <w:tcW w:w="1260" w:type="dxa"/>
            <w:tcBorders>
              <w:top w:val="single" w:color="auto" w:sz="4" w:space="0"/>
              <w:left w:val="single" w:color="auto" w:sz="4" w:space="0"/>
              <w:bottom w:val="single" w:color="auto" w:sz="4" w:space="0"/>
              <w:right w:val="single" w:color="auto" w:sz="4" w:space="0"/>
            </w:tcBorders>
            <w:noWrap w:val="0"/>
            <w:vAlign w:val="top"/>
          </w:tcPr>
          <w:p>
            <w:pPr>
              <w:jc w:val="both"/>
              <w:rPr>
                <w:lang w:eastAsia="ko-KR"/>
              </w:rPr>
            </w:pPr>
            <w:r>
              <w:rPr>
                <w:lang w:eastAsia="ko-KR"/>
              </w:rPr>
              <w:t>5</w:t>
            </w:r>
          </w:p>
        </w:tc>
        <w:tc>
          <w:tcPr>
            <w:tcW w:w="1620" w:type="dxa"/>
            <w:tcBorders>
              <w:top w:val="single" w:color="auto" w:sz="4" w:space="0"/>
              <w:left w:val="single" w:color="auto" w:sz="4" w:space="0"/>
              <w:bottom w:val="single" w:color="auto" w:sz="4" w:space="0"/>
              <w:right w:val="single" w:color="auto" w:sz="4" w:space="0"/>
            </w:tcBorders>
            <w:noWrap w:val="0"/>
            <w:vAlign w:val="top"/>
          </w:tcPr>
          <w:p>
            <w:pPr>
              <w:jc w:val="both"/>
              <w:rPr>
                <w:lang w:eastAsia="ko-KR"/>
              </w:rPr>
            </w:pPr>
          </w:p>
        </w:tc>
        <w:tc>
          <w:tcPr>
            <w:tcW w:w="1440" w:type="dxa"/>
            <w:tcBorders>
              <w:top w:val="single" w:color="auto" w:sz="4" w:space="0"/>
              <w:left w:val="single" w:color="auto" w:sz="4" w:space="0"/>
              <w:bottom w:val="single" w:color="auto" w:sz="4" w:space="0"/>
              <w:right w:val="single" w:color="auto" w:sz="4" w:space="0"/>
            </w:tcBorders>
            <w:noWrap w:val="0"/>
            <w:vAlign w:val="top"/>
          </w:tcPr>
          <w:p>
            <w:pPr>
              <w:jc w:val="both"/>
              <w:rPr>
                <w:lang w:eastAsia="ko-KR"/>
              </w:rPr>
            </w:pPr>
          </w:p>
        </w:tc>
        <w:tc>
          <w:tcPr>
            <w:tcW w:w="1080" w:type="dxa"/>
            <w:tcBorders>
              <w:top w:val="single" w:color="auto" w:sz="4" w:space="0"/>
              <w:left w:val="single" w:color="auto" w:sz="4" w:space="0"/>
              <w:bottom w:val="single" w:color="auto" w:sz="4" w:space="0"/>
              <w:right w:val="single" w:color="auto" w:sz="4" w:space="0"/>
            </w:tcBorders>
            <w:noWrap w:val="0"/>
            <w:vAlign w:val="top"/>
          </w:tcPr>
          <w:p>
            <w:pPr>
              <w:jc w:val="both"/>
              <w:rPr>
                <w:lang w:eastAsia="ko-KR"/>
              </w:rPr>
            </w:pPr>
          </w:p>
        </w:tc>
        <w:tc>
          <w:tcPr>
            <w:tcW w:w="1080" w:type="dxa"/>
            <w:tcBorders>
              <w:top w:val="single" w:color="auto" w:sz="4" w:space="0"/>
              <w:left w:val="single" w:color="auto" w:sz="4" w:space="0"/>
              <w:bottom w:val="single" w:color="auto" w:sz="4" w:space="0"/>
              <w:right w:val="single" w:color="auto" w:sz="4" w:space="0"/>
            </w:tcBorders>
            <w:noWrap w:val="0"/>
            <w:vAlign w:val="top"/>
          </w:tcPr>
          <w:p>
            <w:pPr>
              <w:jc w:val="both"/>
              <w:rPr>
                <w:lang w:eastAsia="ko-K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20" w:type="dxa"/>
            <w:vMerge w:val="continue"/>
            <w:tcBorders>
              <w:top w:val="single" w:color="auto" w:sz="4" w:space="0"/>
              <w:left w:val="single" w:color="auto" w:sz="4" w:space="0"/>
              <w:bottom w:val="single" w:color="auto" w:sz="4" w:space="0"/>
              <w:right w:val="single" w:color="auto" w:sz="4" w:space="0"/>
            </w:tcBorders>
            <w:noWrap w:val="0"/>
            <w:vAlign w:val="top"/>
          </w:tcPr>
          <w:p>
            <w:pPr>
              <w:jc w:val="both"/>
              <w:rPr>
                <w:lang w:eastAsia="ko-KR"/>
              </w:rPr>
            </w:pPr>
          </w:p>
        </w:tc>
        <w:tc>
          <w:tcPr>
            <w:tcW w:w="1260" w:type="dxa"/>
            <w:tcBorders>
              <w:top w:val="single" w:color="auto" w:sz="4" w:space="0"/>
              <w:left w:val="single" w:color="auto" w:sz="4" w:space="0"/>
              <w:bottom w:val="single" w:color="auto" w:sz="4" w:space="0"/>
              <w:right w:val="single" w:color="auto" w:sz="4" w:space="0"/>
            </w:tcBorders>
            <w:noWrap w:val="0"/>
            <w:vAlign w:val="top"/>
          </w:tcPr>
          <w:p>
            <w:pPr>
              <w:jc w:val="both"/>
              <w:rPr>
                <w:lang w:eastAsia="ko-KR"/>
              </w:rPr>
            </w:pPr>
            <w:r>
              <w:rPr>
                <w:lang w:eastAsia="ko-KR"/>
              </w:rPr>
              <w:t>6</w:t>
            </w:r>
          </w:p>
        </w:tc>
        <w:tc>
          <w:tcPr>
            <w:tcW w:w="1620" w:type="dxa"/>
            <w:vMerge w:val="restart"/>
            <w:tcBorders>
              <w:top w:val="single" w:color="auto" w:sz="4" w:space="0"/>
              <w:left w:val="single" w:color="auto" w:sz="4" w:space="0"/>
              <w:bottom w:val="single" w:color="auto" w:sz="4" w:space="0"/>
              <w:right w:val="single" w:color="auto" w:sz="4" w:space="0"/>
            </w:tcBorders>
            <w:noWrap w:val="0"/>
            <w:vAlign w:val="top"/>
          </w:tcPr>
          <w:p>
            <w:pPr>
              <w:jc w:val="both"/>
              <w:rPr>
                <w:lang w:eastAsia="ko-KR"/>
              </w:rPr>
            </w:pPr>
          </w:p>
          <w:p>
            <w:pPr>
              <w:jc w:val="both"/>
              <w:rPr>
                <w:lang w:eastAsia="ko-KR"/>
              </w:rPr>
            </w:pPr>
            <w:r>
              <w:rPr>
                <w:lang w:eastAsia="ko-KR"/>
              </w:rPr>
              <w:t>116</w:t>
            </w:r>
            <w:r>
              <w:rPr>
                <w:vertAlign w:val="superscript"/>
                <w:lang w:eastAsia="ko-KR"/>
              </w:rPr>
              <w:t>о</w:t>
            </w:r>
            <w:r>
              <w:rPr>
                <w:lang w:eastAsia="ko-KR"/>
              </w:rPr>
              <w:t>11'</w:t>
            </w:r>
          </w:p>
        </w:tc>
        <w:tc>
          <w:tcPr>
            <w:tcW w:w="1440" w:type="dxa"/>
            <w:tcBorders>
              <w:top w:val="single" w:color="auto" w:sz="4" w:space="0"/>
              <w:left w:val="single" w:color="auto" w:sz="4" w:space="0"/>
              <w:bottom w:val="single" w:color="auto" w:sz="4" w:space="0"/>
              <w:right w:val="single" w:color="auto" w:sz="4" w:space="0"/>
            </w:tcBorders>
            <w:noWrap w:val="0"/>
            <w:vAlign w:val="top"/>
          </w:tcPr>
          <w:p>
            <w:pPr>
              <w:jc w:val="both"/>
              <w:rPr>
                <w:lang w:eastAsia="ko-KR"/>
              </w:rPr>
            </w:pPr>
          </w:p>
        </w:tc>
        <w:tc>
          <w:tcPr>
            <w:tcW w:w="1080" w:type="dxa"/>
            <w:tcBorders>
              <w:top w:val="single" w:color="auto" w:sz="4" w:space="0"/>
              <w:left w:val="single" w:color="auto" w:sz="4" w:space="0"/>
              <w:bottom w:val="single" w:color="auto" w:sz="4" w:space="0"/>
              <w:right w:val="single" w:color="auto" w:sz="4" w:space="0"/>
            </w:tcBorders>
            <w:noWrap w:val="0"/>
            <w:vAlign w:val="top"/>
          </w:tcPr>
          <w:p>
            <w:pPr>
              <w:jc w:val="both"/>
              <w:rPr>
                <w:lang w:eastAsia="ko-KR"/>
              </w:rPr>
            </w:pPr>
          </w:p>
        </w:tc>
        <w:tc>
          <w:tcPr>
            <w:tcW w:w="1080" w:type="dxa"/>
            <w:tcBorders>
              <w:top w:val="single" w:color="auto" w:sz="4" w:space="0"/>
              <w:left w:val="single" w:color="auto" w:sz="4" w:space="0"/>
              <w:bottom w:val="single" w:color="auto" w:sz="4" w:space="0"/>
              <w:right w:val="single" w:color="auto" w:sz="4" w:space="0"/>
            </w:tcBorders>
            <w:noWrap w:val="0"/>
            <w:vAlign w:val="top"/>
          </w:tcPr>
          <w:p>
            <w:pPr>
              <w:jc w:val="both"/>
              <w:rPr>
                <w:lang w:eastAsia="ko-K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20" w:type="dxa"/>
            <w:vMerge w:val="continue"/>
            <w:tcBorders>
              <w:top w:val="single" w:color="auto" w:sz="4" w:space="0"/>
              <w:left w:val="single" w:color="auto" w:sz="4" w:space="0"/>
              <w:bottom w:val="single" w:color="auto" w:sz="4" w:space="0"/>
              <w:right w:val="single" w:color="auto" w:sz="4" w:space="0"/>
            </w:tcBorders>
            <w:noWrap w:val="0"/>
            <w:vAlign w:val="top"/>
          </w:tcPr>
          <w:p>
            <w:pPr>
              <w:jc w:val="both"/>
              <w:rPr>
                <w:lang w:eastAsia="ko-KR"/>
              </w:rPr>
            </w:pPr>
          </w:p>
        </w:tc>
        <w:tc>
          <w:tcPr>
            <w:tcW w:w="1260" w:type="dxa"/>
            <w:tcBorders>
              <w:top w:val="single" w:color="auto" w:sz="4" w:space="0"/>
              <w:left w:val="single" w:color="auto" w:sz="4" w:space="0"/>
              <w:bottom w:val="single" w:color="auto" w:sz="4" w:space="0"/>
              <w:right w:val="single" w:color="auto" w:sz="4" w:space="0"/>
            </w:tcBorders>
            <w:noWrap w:val="0"/>
            <w:vAlign w:val="top"/>
          </w:tcPr>
          <w:p>
            <w:pPr>
              <w:jc w:val="both"/>
              <w:rPr>
                <w:lang w:eastAsia="ko-KR"/>
              </w:rPr>
            </w:pPr>
            <w:r>
              <w:rPr>
                <w:lang w:eastAsia="ko-KR"/>
              </w:rPr>
              <w:t>1</w:t>
            </w:r>
          </w:p>
        </w:tc>
        <w:tc>
          <w:tcPr>
            <w:tcW w:w="1620" w:type="dxa"/>
            <w:vMerge w:val="continue"/>
            <w:tcBorders>
              <w:top w:val="single" w:color="auto" w:sz="4" w:space="0"/>
              <w:left w:val="single" w:color="auto" w:sz="4" w:space="0"/>
              <w:bottom w:val="single" w:color="auto" w:sz="4" w:space="0"/>
              <w:right w:val="single" w:color="auto" w:sz="4" w:space="0"/>
            </w:tcBorders>
            <w:noWrap w:val="0"/>
            <w:vAlign w:val="top"/>
          </w:tcPr>
          <w:p>
            <w:pPr>
              <w:jc w:val="both"/>
              <w:rPr>
                <w:lang w:eastAsia="ko-KR"/>
              </w:rPr>
            </w:pPr>
          </w:p>
        </w:tc>
        <w:tc>
          <w:tcPr>
            <w:tcW w:w="1440" w:type="dxa"/>
            <w:tcBorders>
              <w:top w:val="single" w:color="auto" w:sz="4" w:space="0"/>
              <w:left w:val="single" w:color="auto" w:sz="4" w:space="0"/>
              <w:bottom w:val="single" w:color="auto" w:sz="4" w:space="0"/>
              <w:right w:val="single" w:color="auto" w:sz="4" w:space="0"/>
            </w:tcBorders>
            <w:noWrap w:val="0"/>
            <w:vAlign w:val="top"/>
          </w:tcPr>
          <w:p>
            <w:pPr>
              <w:jc w:val="both"/>
              <w:rPr>
                <w:lang w:eastAsia="ko-KR"/>
              </w:rPr>
            </w:pPr>
          </w:p>
        </w:tc>
        <w:tc>
          <w:tcPr>
            <w:tcW w:w="1080" w:type="dxa"/>
            <w:tcBorders>
              <w:top w:val="single" w:color="auto" w:sz="4" w:space="0"/>
              <w:left w:val="single" w:color="auto" w:sz="4" w:space="0"/>
              <w:bottom w:val="single" w:color="auto" w:sz="4" w:space="0"/>
              <w:right w:val="single" w:color="auto" w:sz="4" w:space="0"/>
            </w:tcBorders>
            <w:noWrap w:val="0"/>
            <w:vAlign w:val="top"/>
          </w:tcPr>
          <w:p>
            <w:pPr>
              <w:jc w:val="both"/>
              <w:rPr>
                <w:lang w:eastAsia="ko-KR"/>
              </w:rPr>
            </w:pPr>
          </w:p>
        </w:tc>
        <w:tc>
          <w:tcPr>
            <w:tcW w:w="1080" w:type="dxa"/>
            <w:tcBorders>
              <w:top w:val="single" w:color="auto" w:sz="4" w:space="0"/>
              <w:left w:val="single" w:color="auto" w:sz="4" w:space="0"/>
              <w:bottom w:val="single" w:color="auto" w:sz="4" w:space="0"/>
              <w:right w:val="single" w:color="auto" w:sz="4" w:space="0"/>
            </w:tcBorders>
            <w:noWrap w:val="0"/>
            <w:vAlign w:val="top"/>
          </w:tcPr>
          <w:p>
            <w:pPr>
              <w:jc w:val="both"/>
              <w:rPr>
                <w:lang w:eastAsia="ko-K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20" w:type="dxa"/>
            <w:vMerge w:val="restart"/>
            <w:tcBorders>
              <w:top w:val="single" w:color="auto" w:sz="4" w:space="0"/>
              <w:left w:val="single" w:color="auto" w:sz="4" w:space="0"/>
              <w:bottom w:val="single" w:color="auto" w:sz="4" w:space="0"/>
              <w:right w:val="single" w:color="auto" w:sz="4" w:space="0"/>
            </w:tcBorders>
            <w:noWrap w:val="0"/>
            <w:vAlign w:val="top"/>
          </w:tcPr>
          <w:p>
            <w:pPr>
              <w:jc w:val="both"/>
              <w:rPr>
                <w:lang w:eastAsia="ko-KR"/>
              </w:rPr>
            </w:pPr>
          </w:p>
          <w:p>
            <w:pPr>
              <w:jc w:val="both"/>
              <w:rPr>
                <w:lang w:eastAsia="ko-KR"/>
              </w:rPr>
            </w:pPr>
          </w:p>
          <w:p>
            <w:pPr>
              <w:jc w:val="both"/>
              <w:rPr>
                <w:lang w:eastAsia="ko-KR"/>
              </w:rPr>
            </w:pPr>
            <w:r>
              <w:rPr>
                <w:lang w:eastAsia="ko-KR"/>
              </w:rPr>
              <w:t>3</w:t>
            </w:r>
          </w:p>
        </w:tc>
        <w:tc>
          <w:tcPr>
            <w:tcW w:w="1260" w:type="dxa"/>
            <w:tcBorders>
              <w:top w:val="single" w:color="auto" w:sz="4" w:space="0"/>
              <w:left w:val="single" w:color="auto" w:sz="4" w:space="0"/>
              <w:bottom w:val="single" w:color="auto" w:sz="4" w:space="0"/>
              <w:right w:val="single" w:color="auto" w:sz="4" w:space="0"/>
            </w:tcBorders>
            <w:noWrap w:val="0"/>
            <w:vAlign w:val="top"/>
          </w:tcPr>
          <w:p>
            <w:pPr>
              <w:jc w:val="both"/>
              <w:rPr>
                <w:lang w:eastAsia="ko-KR"/>
              </w:rPr>
            </w:pPr>
            <w:r>
              <w:rPr>
                <w:lang w:eastAsia="ko-KR"/>
              </w:rPr>
              <w:t>1</w:t>
            </w:r>
          </w:p>
        </w:tc>
        <w:tc>
          <w:tcPr>
            <w:tcW w:w="1620" w:type="dxa"/>
            <w:vMerge w:val="restart"/>
            <w:tcBorders>
              <w:top w:val="single" w:color="auto" w:sz="4" w:space="0"/>
              <w:left w:val="single" w:color="auto" w:sz="4" w:space="0"/>
              <w:bottom w:val="single" w:color="auto" w:sz="4" w:space="0"/>
              <w:right w:val="single" w:color="auto" w:sz="4" w:space="0"/>
            </w:tcBorders>
            <w:noWrap w:val="0"/>
            <w:vAlign w:val="top"/>
          </w:tcPr>
          <w:p>
            <w:pPr>
              <w:jc w:val="both"/>
              <w:rPr>
                <w:lang w:eastAsia="ko-KR"/>
              </w:rPr>
            </w:pPr>
          </w:p>
          <w:p>
            <w:pPr>
              <w:jc w:val="both"/>
              <w:rPr>
                <w:lang w:eastAsia="ko-KR"/>
              </w:rPr>
            </w:pPr>
            <w:r>
              <w:rPr>
                <w:lang w:eastAsia="ko-KR"/>
              </w:rPr>
              <w:t>174</w:t>
            </w:r>
            <w:r>
              <w:rPr>
                <w:vertAlign w:val="superscript"/>
                <w:lang w:eastAsia="ko-KR"/>
              </w:rPr>
              <w:t>о</w:t>
            </w:r>
            <w:r>
              <w:rPr>
                <w:lang w:eastAsia="ko-KR"/>
              </w:rPr>
              <w:t>00'</w:t>
            </w:r>
          </w:p>
        </w:tc>
        <w:tc>
          <w:tcPr>
            <w:tcW w:w="1440" w:type="dxa"/>
            <w:tcBorders>
              <w:top w:val="single" w:color="auto" w:sz="4" w:space="0"/>
              <w:left w:val="single" w:color="auto" w:sz="4" w:space="0"/>
              <w:bottom w:val="single" w:color="auto" w:sz="4" w:space="0"/>
              <w:right w:val="single" w:color="auto" w:sz="4" w:space="0"/>
            </w:tcBorders>
            <w:noWrap w:val="0"/>
            <w:vAlign w:val="top"/>
          </w:tcPr>
          <w:p>
            <w:pPr>
              <w:jc w:val="both"/>
              <w:rPr>
                <w:lang w:eastAsia="ko-KR"/>
              </w:rPr>
            </w:pPr>
            <w:r>
              <w:rPr>
                <w:lang w:eastAsia="ko-KR"/>
              </w:rPr>
              <w:t>282.41</w:t>
            </w:r>
          </w:p>
        </w:tc>
        <w:tc>
          <w:tcPr>
            <w:tcW w:w="1080" w:type="dxa"/>
            <w:tcBorders>
              <w:top w:val="single" w:color="auto" w:sz="4" w:space="0"/>
              <w:left w:val="single" w:color="auto" w:sz="4" w:space="0"/>
              <w:bottom w:val="single" w:color="auto" w:sz="4" w:space="0"/>
              <w:right w:val="single" w:color="auto" w:sz="4" w:space="0"/>
            </w:tcBorders>
            <w:noWrap w:val="0"/>
            <w:vAlign w:val="top"/>
          </w:tcPr>
          <w:p>
            <w:pPr>
              <w:jc w:val="both"/>
              <w:rPr>
                <w:lang w:eastAsia="ko-KR"/>
              </w:rPr>
            </w:pPr>
            <w:r>
              <w:rPr>
                <w:lang w:eastAsia="ko-KR"/>
              </w:rPr>
              <w:t>0.0</w:t>
            </w:r>
          </w:p>
        </w:tc>
        <w:tc>
          <w:tcPr>
            <w:tcW w:w="1080" w:type="dxa"/>
            <w:tcBorders>
              <w:top w:val="single" w:color="auto" w:sz="4" w:space="0"/>
              <w:left w:val="single" w:color="auto" w:sz="4" w:space="0"/>
              <w:bottom w:val="single" w:color="auto" w:sz="4" w:space="0"/>
              <w:right w:val="single" w:color="auto" w:sz="4" w:space="0"/>
            </w:tcBorders>
            <w:noWrap w:val="0"/>
            <w:vAlign w:val="top"/>
          </w:tcPr>
          <w:p>
            <w:pPr>
              <w:jc w:val="both"/>
              <w:rPr>
                <w:lang w:eastAsia="ko-KR"/>
              </w:rPr>
            </w:pPr>
            <w:r>
              <w:rPr>
                <w:lang w:eastAsia="ko-KR"/>
              </w:rPr>
              <w:t>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20" w:type="dxa"/>
            <w:vMerge w:val="continue"/>
            <w:tcBorders>
              <w:top w:val="single" w:color="auto" w:sz="4" w:space="0"/>
              <w:left w:val="single" w:color="auto" w:sz="4" w:space="0"/>
              <w:bottom w:val="single" w:color="auto" w:sz="4" w:space="0"/>
              <w:right w:val="single" w:color="auto" w:sz="4" w:space="0"/>
            </w:tcBorders>
            <w:noWrap w:val="0"/>
            <w:vAlign w:val="top"/>
          </w:tcPr>
          <w:p>
            <w:pPr>
              <w:jc w:val="both"/>
              <w:rPr>
                <w:lang w:eastAsia="ko-KR"/>
              </w:rPr>
            </w:pPr>
          </w:p>
        </w:tc>
        <w:tc>
          <w:tcPr>
            <w:tcW w:w="1260" w:type="dxa"/>
            <w:tcBorders>
              <w:top w:val="single" w:color="auto" w:sz="4" w:space="0"/>
              <w:left w:val="single" w:color="auto" w:sz="4" w:space="0"/>
              <w:bottom w:val="single" w:color="auto" w:sz="4" w:space="0"/>
              <w:right w:val="single" w:color="auto" w:sz="4" w:space="0"/>
            </w:tcBorders>
            <w:noWrap w:val="0"/>
            <w:vAlign w:val="top"/>
          </w:tcPr>
          <w:p>
            <w:pPr>
              <w:jc w:val="both"/>
              <w:rPr>
                <w:lang w:eastAsia="ko-KR"/>
              </w:rPr>
            </w:pPr>
            <w:r>
              <w:rPr>
                <w:lang w:eastAsia="ko-KR"/>
              </w:rPr>
              <w:t>2</w:t>
            </w:r>
          </w:p>
        </w:tc>
        <w:tc>
          <w:tcPr>
            <w:tcW w:w="1620" w:type="dxa"/>
            <w:vMerge w:val="continue"/>
            <w:tcBorders>
              <w:top w:val="single" w:color="auto" w:sz="4" w:space="0"/>
              <w:left w:val="single" w:color="auto" w:sz="4" w:space="0"/>
              <w:bottom w:val="single" w:color="auto" w:sz="4" w:space="0"/>
              <w:right w:val="single" w:color="auto" w:sz="4" w:space="0"/>
            </w:tcBorders>
            <w:noWrap w:val="0"/>
            <w:vAlign w:val="top"/>
          </w:tcPr>
          <w:p>
            <w:pPr>
              <w:jc w:val="both"/>
              <w:rPr>
                <w:lang w:eastAsia="ko-KR"/>
              </w:rPr>
            </w:pPr>
          </w:p>
        </w:tc>
        <w:tc>
          <w:tcPr>
            <w:tcW w:w="1440" w:type="dxa"/>
            <w:tcBorders>
              <w:top w:val="single" w:color="auto" w:sz="4" w:space="0"/>
              <w:left w:val="single" w:color="auto" w:sz="4" w:space="0"/>
              <w:bottom w:val="single" w:color="auto" w:sz="4" w:space="0"/>
              <w:right w:val="single" w:color="auto" w:sz="4" w:space="0"/>
            </w:tcBorders>
            <w:noWrap w:val="0"/>
            <w:vAlign w:val="top"/>
          </w:tcPr>
          <w:p>
            <w:pPr>
              <w:jc w:val="both"/>
              <w:rPr>
                <w:lang w:eastAsia="ko-KR"/>
              </w:rPr>
            </w:pPr>
            <w:r>
              <w:rPr>
                <w:lang w:eastAsia="ko-KR"/>
              </w:rPr>
              <w:t>550.31</w:t>
            </w:r>
          </w:p>
        </w:tc>
        <w:tc>
          <w:tcPr>
            <w:tcW w:w="1080" w:type="dxa"/>
            <w:tcBorders>
              <w:top w:val="single" w:color="auto" w:sz="4" w:space="0"/>
              <w:left w:val="single" w:color="auto" w:sz="4" w:space="0"/>
              <w:bottom w:val="single" w:color="auto" w:sz="4" w:space="0"/>
              <w:right w:val="single" w:color="auto" w:sz="4" w:space="0"/>
            </w:tcBorders>
            <w:noWrap w:val="0"/>
            <w:vAlign w:val="top"/>
          </w:tcPr>
          <w:p>
            <w:pPr>
              <w:jc w:val="both"/>
              <w:rPr>
                <w:lang w:eastAsia="ko-KR"/>
              </w:rPr>
            </w:pPr>
            <w:r>
              <w:rPr>
                <w:lang w:eastAsia="ko-KR"/>
              </w:rPr>
              <w:t>-380.04</w:t>
            </w:r>
          </w:p>
        </w:tc>
        <w:tc>
          <w:tcPr>
            <w:tcW w:w="1080" w:type="dxa"/>
            <w:tcBorders>
              <w:top w:val="single" w:color="auto" w:sz="4" w:space="0"/>
              <w:left w:val="single" w:color="auto" w:sz="4" w:space="0"/>
              <w:bottom w:val="single" w:color="auto" w:sz="4" w:space="0"/>
              <w:right w:val="single" w:color="auto" w:sz="4" w:space="0"/>
            </w:tcBorders>
            <w:noWrap w:val="0"/>
            <w:vAlign w:val="top"/>
          </w:tcPr>
          <w:p>
            <w:pPr>
              <w:jc w:val="both"/>
              <w:rPr>
                <w:lang w:eastAsia="ko-KR"/>
              </w:rPr>
            </w:pPr>
            <w:r>
              <w:rPr>
                <w:lang w:eastAsia="ko-KR"/>
              </w:rPr>
              <w:t>+40.09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20" w:type="dxa"/>
            <w:vMerge w:val="continue"/>
            <w:tcBorders>
              <w:top w:val="single" w:color="auto" w:sz="4" w:space="0"/>
              <w:left w:val="single" w:color="auto" w:sz="4" w:space="0"/>
              <w:bottom w:val="single" w:color="auto" w:sz="4" w:space="0"/>
              <w:right w:val="single" w:color="auto" w:sz="4" w:space="0"/>
            </w:tcBorders>
            <w:noWrap w:val="0"/>
            <w:vAlign w:val="top"/>
          </w:tcPr>
          <w:p>
            <w:pPr>
              <w:jc w:val="both"/>
              <w:rPr>
                <w:lang w:eastAsia="ko-KR"/>
              </w:rPr>
            </w:pPr>
          </w:p>
        </w:tc>
        <w:tc>
          <w:tcPr>
            <w:tcW w:w="1260" w:type="dxa"/>
            <w:tcBorders>
              <w:top w:val="single" w:color="auto" w:sz="4" w:space="0"/>
              <w:left w:val="single" w:color="auto" w:sz="4" w:space="0"/>
              <w:bottom w:val="single" w:color="auto" w:sz="4" w:space="0"/>
              <w:right w:val="single" w:color="auto" w:sz="4" w:space="0"/>
            </w:tcBorders>
            <w:noWrap w:val="0"/>
            <w:vAlign w:val="top"/>
          </w:tcPr>
          <w:p>
            <w:pPr>
              <w:jc w:val="both"/>
              <w:rPr>
                <w:lang w:eastAsia="ko-KR"/>
              </w:rPr>
            </w:pPr>
            <w:r>
              <w:rPr>
                <w:lang w:eastAsia="ko-KR"/>
              </w:rPr>
              <w:t>3</w:t>
            </w:r>
          </w:p>
        </w:tc>
        <w:tc>
          <w:tcPr>
            <w:tcW w:w="1620" w:type="dxa"/>
            <w:tcBorders>
              <w:top w:val="single" w:color="auto" w:sz="4" w:space="0"/>
              <w:left w:val="single" w:color="auto" w:sz="4" w:space="0"/>
              <w:bottom w:val="single" w:color="auto" w:sz="4" w:space="0"/>
              <w:right w:val="single" w:color="auto" w:sz="4" w:space="0"/>
            </w:tcBorders>
            <w:noWrap w:val="0"/>
            <w:vAlign w:val="top"/>
          </w:tcPr>
          <w:p>
            <w:pPr>
              <w:jc w:val="both"/>
              <w:rPr>
                <w:lang w:eastAsia="ko-KR"/>
              </w:rPr>
            </w:pPr>
          </w:p>
        </w:tc>
        <w:tc>
          <w:tcPr>
            <w:tcW w:w="1440" w:type="dxa"/>
            <w:tcBorders>
              <w:top w:val="single" w:color="auto" w:sz="4" w:space="0"/>
              <w:left w:val="single" w:color="auto" w:sz="4" w:space="0"/>
              <w:bottom w:val="single" w:color="auto" w:sz="4" w:space="0"/>
              <w:right w:val="single" w:color="auto" w:sz="4" w:space="0"/>
            </w:tcBorders>
            <w:noWrap w:val="0"/>
            <w:vAlign w:val="top"/>
          </w:tcPr>
          <w:p>
            <w:pPr>
              <w:jc w:val="both"/>
              <w:rPr>
                <w:lang w:eastAsia="ko-KR"/>
              </w:rPr>
            </w:pPr>
            <w:r>
              <w:rPr>
                <w:lang w:eastAsia="ko-KR"/>
              </w:rPr>
              <w:t>448.44</w:t>
            </w:r>
          </w:p>
        </w:tc>
        <w:tc>
          <w:tcPr>
            <w:tcW w:w="1080" w:type="dxa"/>
            <w:tcBorders>
              <w:top w:val="single" w:color="auto" w:sz="4" w:space="0"/>
              <w:left w:val="single" w:color="auto" w:sz="4" w:space="0"/>
              <w:bottom w:val="single" w:color="auto" w:sz="4" w:space="0"/>
              <w:right w:val="single" w:color="auto" w:sz="4" w:space="0"/>
            </w:tcBorders>
            <w:noWrap w:val="0"/>
            <w:vAlign w:val="top"/>
          </w:tcPr>
          <w:p>
            <w:pPr>
              <w:jc w:val="both"/>
              <w:rPr>
                <w:lang w:eastAsia="ko-KR"/>
              </w:rPr>
            </w:pPr>
            <w:r>
              <w:rPr>
                <w:lang w:eastAsia="ko-KR"/>
              </w:rPr>
              <w:t>-532.73</w:t>
            </w:r>
          </w:p>
        </w:tc>
        <w:tc>
          <w:tcPr>
            <w:tcW w:w="1080" w:type="dxa"/>
            <w:tcBorders>
              <w:top w:val="single" w:color="auto" w:sz="4" w:space="0"/>
              <w:left w:val="single" w:color="auto" w:sz="4" w:space="0"/>
              <w:bottom w:val="single" w:color="auto" w:sz="4" w:space="0"/>
              <w:right w:val="single" w:color="auto" w:sz="4" w:space="0"/>
            </w:tcBorders>
            <w:noWrap w:val="0"/>
            <w:vAlign w:val="top"/>
          </w:tcPr>
          <w:p>
            <w:pPr>
              <w:jc w:val="both"/>
              <w:rPr>
                <w:lang w:eastAsia="ko-KR"/>
              </w:rPr>
            </w:pPr>
            <w:r>
              <w:rPr>
                <w:lang w:eastAsia="ko-KR"/>
              </w:rPr>
              <w:t>-488.45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20" w:type="dxa"/>
            <w:vMerge w:val="continue"/>
            <w:tcBorders>
              <w:top w:val="single" w:color="auto" w:sz="4" w:space="0"/>
              <w:left w:val="single" w:color="auto" w:sz="4" w:space="0"/>
              <w:bottom w:val="single" w:color="auto" w:sz="4" w:space="0"/>
              <w:right w:val="single" w:color="auto" w:sz="4" w:space="0"/>
            </w:tcBorders>
            <w:noWrap w:val="0"/>
            <w:vAlign w:val="top"/>
          </w:tcPr>
          <w:p>
            <w:pPr>
              <w:jc w:val="both"/>
              <w:rPr>
                <w:lang w:eastAsia="ko-KR"/>
              </w:rPr>
            </w:pPr>
          </w:p>
        </w:tc>
        <w:tc>
          <w:tcPr>
            <w:tcW w:w="1260" w:type="dxa"/>
            <w:tcBorders>
              <w:top w:val="single" w:color="auto" w:sz="4" w:space="0"/>
              <w:left w:val="single" w:color="auto" w:sz="4" w:space="0"/>
              <w:bottom w:val="single" w:color="auto" w:sz="4" w:space="0"/>
              <w:right w:val="single" w:color="auto" w:sz="4" w:space="0"/>
            </w:tcBorders>
            <w:noWrap w:val="0"/>
            <w:vAlign w:val="top"/>
          </w:tcPr>
          <w:p>
            <w:pPr>
              <w:jc w:val="both"/>
              <w:rPr>
                <w:lang w:eastAsia="ko-KR"/>
              </w:rPr>
            </w:pPr>
            <w:r>
              <w:rPr>
                <w:lang w:eastAsia="ko-KR"/>
              </w:rPr>
              <w:t>4</w:t>
            </w:r>
          </w:p>
        </w:tc>
        <w:tc>
          <w:tcPr>
            <w:tcW w:w="1620" w:type="dxa"/>
            <w:tcBorders>
              <w:top w:val="single" w:color="auto" w:sz="4" w:space="0"/>
              <w:left w:val="single" w:color="auto" w:sz="4" w:space="0"/>
              <w:bottom w:val="single" w:color="auto" w:sz="4" w:space="0"/>
              <w:right w:val="single" w:color="auto" w:sz="4" w:space="0"/>
            </w:tcBorders>
            <w:noWrap w:val="0"/>
            <w:vAlign w:val="top"/>
          </w:tcPr>
          <w:p>
            <w:pPr>
              <w:jc w:val="both"/>
              <w:rPr>
                <w:lang w:eastAsia="ko-KR"/>
              </w:rPr>
            </w:pPr>
          </w:p>
        </w:tc>
        <w:tc>
          <w:tcPr>
            <w:tcW w:w="1440" w:type="dxa"/>
            <w:tcBorders>
              <w:top w:val="single" w:color="auto" w:sz="4" w:space="0"/>
              <w:left w:val="single" w:color="auto" w:sz="4" w:space="0"/>
              <w:bottom w:val="single" w:color="auto" w:sz="4" w:space="0"/>
              <w:right w:val="single" w:color="auto" w:sz="4" w:space="0"/>
            </w:tcBorders>
            <w:noWrap w:val="0"/>
            <w:vAlign w:val="top"/>
          </w:tcPr>
          <w:p>
            <w:pPr>
              <w:jc w:val="both"/>
              <w:rPr>
                <w:lang w:eastAsia="ko-KR"/>
              </w:rPr>
            </w:pPr>
          </w:p>
        </w:tc>
        <w:tc>
          <w:tcPr>
            <w:tcW w:w="1080" w:type="dxa"/>
            <w:tcBorders>
              <w:top w:val="single" w:color="auto" w:sz="4" w:space="0"/>
              <w:left w:val="single" w:color="auto" w:sz="4" w:space="0"/>
              <w:bottom w:val="single" w:color="auto" w:sz="4" w:space="0"/>
              <w:right w:val="single" w:color="auto" w:sz="4" w:space="0"/>
            </w:tcBorders>
            <w:noWrap w:val="0"/>
            <w:vAlign w:val="top"/>
          </w:tcPr>
          <w:p>
            <w:pPr>
              <w:jc w:val="both"/>
              <w:rPr>
                <w:lang w:eastAsia="ko-KR"/>
              </w:rPr>
            </w:pPr>
            <w:r>
              <w:rPr>
                <w:lang w:eastAsia="ko-KR"/>
              </w:rPr>
              <w:t>+95.08</w:t>
            </w:r>
          </w:p>
        </w:tc>
        <w:tc>
          <w:tcPr>
            <w:tcW w:w="1080" w:type="dxa"/>
            <w:tcBorders>
              <w:top w:val="single" w:color="auto" w:sz="4" w:space="0"/>
              <w:left w:val="single" w:color="auto" w:sz="4" w:space="0"/>
              <w:bottom w:val="single" w:color="auto" w:sz="4" w:space="0"/>
              <w:right w:val="single" w:color="auto" w:sz="4" w:space="0"/>
            </w:tcBorders>
            <w:noWrap w:val="0"/>
            <w:vAlign w:val="top"/>
          </w:tcPr>
          <w:p>
            <w:pPr>
              <w:jc w:val="both"/>
              <w:rPr>
                <w:lang w:eastAsia="ko-KR"/>
              </w:rPr>
            </w:pPr>
            <w:r>
              <w:rPr>
                <w:lang w:eastAsia="ko-KR"/>
              </w:rPr>
              <w:t>-170.39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20" w:type="dxa"/>
            <w:vMerge w:val="continue"/>
            <w:tcBorders>
              <w:top w:val="single" w:color="auto" w:sz="4" w:space="0"/>
              <w:left w:val="single" w:color="auto" w:sz="4" w:space="0"/>
              <w:bottom w:val="single" w:color="auto" w:sz="4" w:space="0"/>
              <w:right w:val="single" w:color="auto" w:sz="4" w:space="0"/>
            </w:tcBorders>
            <w:noWrap w:val="0"/>
            <w:vAlign w:val="top"/>
          </w:tcPr>
          <w:p>
            <w:pPr>
              <w:jc w:val="both"/>
              <w:rPr>
                <w:lang w:eastAsia="ko-KR"/>
              </w:rPr>
            </w:pPr>
          </w:p>
        </w:tc>
        <w:tc>
          <w:tcPr>
            <w:tcW w:w="1260" w:type="dxa"/>
            <w:tcBorders>
              <w:top w:val="single" w:color="auto" w:sz="4" w:space="0"/>
              <w:left w:val="single" w:color="auto" w:sz="4" w:space="0"/>
              <w:bottom w:val="single" w:color="auto" w:sz="4" w:space="0"/>
              <w:right w:val="single" w:color="auto" w:sz="4" w:space="0"/>
            </w:tcBorders>
            <w:noWrap w:val="0"/>
            <w:vAlign w:val="top"/>
          </w:tcPr>
          <w:p>
            <w:pPr>
              <w:jc w:val="both"/>
              <w:rPr>
                <w:lang w:eastAsia="ko-KR"/>
              </w:rPr>
            </w:pPr>
            <w:r>
              <w:rPr>
                <w:lang w:eastAsia="ko-KR"/>
              </w:rPr>
              <w:t>5</w:t>
            </w:r>
          </w:p>
        </w:tc>
        <w:tc>
          <w:tcPr>
            <w:tcW w:w="1620" w:type="dxa"/>
            <w:tcBorders>
              <w:top w:val="single" w:color="auto" w:sz="4" w:space="0"/>
              <w:left w:val="single" w:color="auto" w:sz="4" w:space="0"/>
              <w:bottom w:val="single" w:color="auto" w:sz="4" w:space="0"/>
              <w:right w:val="single" w:color="auto" w:sz="4" w:space="0"/>
            </w:tcBorders>
            <w:noWrap w:val="0"/>
            <w:vAlign w:val="top"/>
          </w:tcPr>
          <w:p>
            <w:pPr>
              <w:jc w:val="both"/>
              <w:rPr>
                <w:lang w:eastAsia="ko-KR"/>
              </w:rPr>
            </w:pPr>
          </w:p>
        </w:tc>
        <w:tc>
          <w:tcPr>
            <w:tcW w:w="1440" w:type="dxa"/>
            <w:tcBorders>
              <w:top w:val="single" w:color="auto" w:sz="4" w:space="0"/>
              <w:left w:val="single" w:color="auto" w:sz="4" w:space="0"/>
              <w:bottom w:val="single" w:color="auto" w:sz="4" w:space="0"/>
              <w:right w:val="single" w:color="auto" w:sz="4" w:space="0"/>
            </w:tcBorders>
            <w:noWrap w:val="0"/>
            <w:vAlign w:val="top"/>
          </w:tcPr>
          <w:p>
            <w:pPr>
              <w:jc w:val="both"/>
              <w:rPr>
                <w:lang w:eastAsia="ko-KR"/>
              </w:rPr>
            </w:pPr>
          </w:p>
        </w:tc>
        <w:tc>
          <w:tcPr>
            <w:tcW w:w="1080" w:type="dxa"/>
            <w:tcBorders>
              <w:top w:val="single" w:color="auto" w:sz="4" w:space="0"/>
              <w:left w:val="single" w:color="auto" w:sz="4" w:space="0"/>
              <w:bottom w:val="single" w:color="auto" w:sz="4" w:space="0"/>
              <w:right w:val="single" w:color="auto" w:sz="4" w:space="0"/>
            </w:tcBorders>
            <w:noWrap w:val="0"/>
            <w:vAlign w:val="top"/>
          </w:tcPr>
          <w:p>
            <w:pPr>
              <w:jc w:val="both"/>
              <w:rPr>
                <w:lang w:eastAsia="ko-KR"/>
              </w:rPr>
            </w:pPr>
          </w:p>
        </w:tc>
        <w:tc>
          <w:tcPr>
            <w:tcW w:w="1080" w:type="dxa"/>
            <w:tcBorders>
              <w:top w:val="single" w:color="auto" w:sz="4" w:space="0"/>
              <w:left w:val="single" w:color="auto" w:sz="4" w:space="0"/>
              <w:bottom w:val="single" w:color="auto" w:sz="4" w:space="0"/>
              <w:right w:val="single" w:color="auto" w:sz="4" w:space="0"/>
            </w:tcBorders>
            <w:noWrap w:val="0"/>
            <w:vAlign w:val="top"/>
          </w:tcPr>
          <w:p>
            <w:pPr>
              <w:jc w:val="both"/>
              <w:rPr>
                <w:lang w:eastAsia="ko-K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20" w:type="dxa"/>
            <w:vMerge w:val="continue"/>
            <w:tcBorders>
              <w:top w:val="single" w:color="auto" w:sz="4" w:space="0"/>
              <w:left w:val="single" w:color="auto" w:sz="4" w:space="0"/>
              <w:bottom w:val="single" w:color="auto" w:sz="4" w:space="0"/>
              <w:right w:val="single" w:color="auto" w:sz="4" w:space="0"/>
            </w:tcBorders>
            <w:noWrap w:val="0"/>
            <w:vAlign w:val="top"/>
          </w:tcPr>
          <w:p>
            <w:pPr>
              <w:jc w:val="both"/>
              <w:rPr>
                <w:lang w:eastAsia="ko-KR"/>
              </w:rPr>
            </w:pPr>
          </w:p>
        </w:tc>
        <w:tc>
          <w:tcPr>
            <w:tcW w:w="1260" w:type="dxa"/>
            <w:tcBorders>
              <w:top w:val="single" w:color="auto" w:sz="4" w:space="0"/>
              <w:left w:val="single" w:color="auto" w:sz="4" w:space="0"/>
              <w:bottom w:val="single" w:color="auto" w:sz="4" w:space="0"/>
              <w:right w:val="single" w:color="auto" w:sz="4" w:space="0"/>
            </w:tcBorders>
            <w:noWrap w:val="0"/>
            <w:vAlign w:val="top"/>
          </w:tcPr>
          <w:p>
            <w:pPr>
              <w:jc w:val="both"/>
              <w:rPr>
                <w:lang w:eastAsia="ko-KR"/>
              </w:rPr>
            </w:pPr>
            <w:r>
              <w:rPr>
                <w:lang w:eastAsia="ko-KR"/>
              </w:rPr>
              <w:t>6</w:t>
            </w:r>
          </w:p>
        </w:tc>
        <w:tc>
          <w:tcPr>
            <w:tcW w:w="1620" w:type="dxa"/>
            <w:vMerge w:val="restart"/>
            <w:tcBorders>
              <w:top w:val="single" w:color="auto" w:sz="4" w:space="0"/>
              <w:left w:val="single" w:color="auto" w:sz="4" w:space="0"/>
              <w:bottom w:val="single" w:color="auto" w:sz="4" w:space="0"/>
              <w:right w:val="single" w:color="auto" w:sz="4" w:space="0"/>
            </w:tcBorders>
            <w:noWrap w:val="0"/>
            <w:vAlign w:val="top"/>
          </w:tcPr>
          <w:p>
            <w:pPr>
              <w:jc w:val="both"/>
              <w:rPr>
                <w:lang w:eastAsia="ko-KR"/>
              </w:rPr>
            </w:pPr>
          </w:p>
          <w:p>
            <w:pPr>
              <w:jc w:val="both"/>
              <w:rPr>
                <w:lang w:eastAsia="ko-KR"/>
              </w:rPr>
            </w:pPr>
            <w:r>
              <w:rPr>
                <w:lang w:eastAsia="ko-KR"/>
              </w:rPr>
              <w:t>119</w:t>
            </w:r>
            <w:r>
              <w:rPr>
                <w:vertAlign w:val="superscript"/>
                <w:lang w:eastAsia="ko-KR"/>
              </w:rPr>
              <w:t>о</w:t>
            </w:r>
            <w:r>
              <w:rPr>
                <w:lang w:eastAsia="ko-KR"/>
              </w:rPr>
              <w:t>14'</w:t>
            </w:r>
          </w:p>
        </w:tc>
        <w:tc>
          <w:tcPr>
            <w:tcW w:w="1440" w:type="dxa"/>
            <w:tcBorders>
              <w:top w:val="single" w:color="auto" w:sz="4" w:space="0"/>
              <w:left w:val="single" w:color="auto" w:sz="4" w:space="0"/>
              <w:bottom w:val="single" w:color="auto" w:sz="4" w:space="0"/>
              <w:right w:val="single" w:color="auto" w:sz="4" w:space="0"/>
            </w:tcBorders>
            <w:noWrap w:val="0"/>
            <w:vAlign w:val="top"/>
          </w:tcPr>
          <w:p>
            <w:pPr>
              <w:jc w:val="both"/>
              <w:rPr>
                <w:lang w:eastAsia="ko-KR"/>
              </w:rPr>
            </w:pPr>
          </w:p>
        </w:tc>
        <w:tc>
          <w:tcPr>
            <w:tcW w:w="1080" w:type="dxa"/>
            <w:tcBorders>
              <w:top w:val="single" w:color="auto" w:sz="4" w:space="0"/>
              <w:left w:val="single" w:color="auto" w:sz="4" w:space="0"/>
              <w:bottom w:val="single" w:color="auto" w:sz="4" w:space="0"/>
              <w:right w:val="single" w:color="auto" w:sz="4" w:space="0"/>
            </w:tcBorders>
            <w:noWrap w:val="0"/>
            <w:vAlign w:val="top"/>
          </w:tcPr>
          <w:p>
            <w:pPr>
              <w:jc w:val="both"/>
              <w:rPr>
                <w:lang w:eastAsia="ko-KR"/>
              </w:rPr>
            </w:pPr>
          </w:p>
        </w:tc>
        <w:tc>
          <w:tcPr>
            <w:tcW w:w="1080" w:type="dxa"/>
            <w:tcBorders>
              <w:top w:val="single" w:color="auto" w:sz="4" w:space="0"/>
              <w:left w:val="single" w:color="auto" w:sz="4" w:space="0"/>
              <w:bottom w:val="single" w:color="auto" w:sz="4" w:space="0"/>
              <w:right w:val="single" w:color="auto" w:sz="4" w:space="0"/>
            </w:tcBorders>
            <w:noWrap w:val="0"/>
            <w:vAlign w:val="top"/>
          </w:tcPr>
          <w:p>
            <w:pPr>
              <w:jc w:val="both"/>
              <w:rPr>
                <w:lang w:eastAsia="ko-K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20" w:type="dxa"/>
            <w:vMerge w:val="continue"/>
            <w:tcBorders>
              <w:top w:val="single" w:color="auto" w:sz="4" w:space="0"/>
              <w:left w:val="single" w:color="auto" w:sz="4" w:space="0"/>
              <w:bottom w:val="single" w:color="auto" w:sz="4" w:space="0"/>
              <w:right w:val="single" w:color="auto" w:sz="4" w:space="0"/>
            </w:tcBorders>
            <w:noWrap w:val="0"/>
            <w:vAlign w:val="top"/>
          </w:tcPr>
          <w:p>
            <w:pPr>
              <w:jc w:val="both"/>
              <w:rPr>
                <w:lang w:eastAsia="ko-KR"/>
              </w:rPr>
            </w:pPr>
          </w:p>
        </w:tc>
        <w:tc>
          <w:tcPr>
            <w:tcW w:w="1260" w:type="dxa"/>
            <w:tcBorders>
              <w:top w:val="single" w:color="auto" w:sz="4" w:space="0"/>
              <w:left w:val="single" w:color="auto" w:sz="4" w:space="0"/>
              <w:bottom w:val="single" w:color="auto" w:sz="4" w:space="0"/>
              <w:right w:val="single" w:color="auto" w:sz="4" w:space="0"/>
            </w:tcBorders>
            <w:noWrap w:val="0"/>
            <w:vAlign w:val="top"/>
          </w:tcPr>
          <w:p>
            <w:pPr>
              <w:jc w:val="both"/>
              <w:rPr>
                <w:lang w:eastAsia="ko-KR"/>
              </w:rPr>
            </w:pPr>
            <w:r>
              <w:rPr>
                <w:lang w:eastAsia="ko-KR"/>
              </w:rPr>
              <w:t>1</w:t>
            </w:r>
          </w:p>
        </w:tc>
        <w:tc>
          <w:tcPr>
            <w:tcW w:w="1620" w:type="dxa"/>
            <w:vMerge w:val="continue"/>
            <w:tcBorders>
              <w:top w:val="single" w:color="auto" w:sz="4" w:space="0"/>
              <w:left w:val="single" w:color="auto" w:sz="4" w:space="0"/>
              <w:bottom w:val="single" w:color="auto" w:sz="4" w:space="0"/>
              <w:right w:val="single" w:color="auto" w:sz="4" w:space="0"/>
            </w:tcBorders>
            <w:noWrap w:val="0"/>
            <w:vAlign w:val="top"/>
          </w:tcPr>
          <w:p>
            <w:pPr>
              <w:jc w:val="both"/>
              <w:rPr>
                <w:lang w:eastAsia="ko-KR"/>
              </w:rPr>
            </w:pPr>
          </w:p>
        </w:tc>
        <w:tc>
          <w:tcPr>
            <w:tcW w:w="1440" w:type="dxa"/>
            <w:tcBorders>
              <w:top w:val="single" w:color="auto" w:sz="4" w:space="0"/>
              <w:left w:val="single" w:color="auto" w:sz="4" w:space="0"/>
              <w:bottom w:val="single" w:color="auto" w:sz="4" w:space="0"/>
              <w:right w:val="single" w:color="auto" w:sz="4" w:space="0"/>
            </w:tcBorders>
            <w:noWrap w:val="0"/>
            <w:vAlign w:val="top"/>
          </w:tcPr>
          <w:p>
            <w:pPr>
              <w:jc w:val="both"/>
              <w:rPr>
                <w:lang w:eastAsia="ko-KR"/>
              </w:rPr>
            </w:pPr>
          </w:p>
        </w:tc>
        <w:tc>
          <w:tcPr>
            <w:tcW w:w="1080" w:type="dxa"/>
            <w:tcBorders>
              <w:top w:val="single" w:color="auto" w:sz="4" w:space="0"/>
              <w:left w:val="single" w:color="auto" w:sz="4" w:space="0"/>
              <w:bottom w:val="single" w:color="auto" w:sz="4" w:space="0"/>
              <w:right w:val="single" w:color="auto" w:sz="4" w:space="0"/>
            </w:tcBorders>
            <w:noWrap w:val="0"/>
            <w:vAlign w:val="top"/>
          </w:tcPr>
          <w:p>
            <w:pPr>
              <w:jc w:val="both"/>
              <w:rPr>
                <w:lang w:eastAsia="ko-KR"/>
              </w:rPr>
            </w:pPr>
          </w:p>
        </w:tc>
        <w:tc>
          <w:tcPr>
            <w:tcW w:w="1080" w:type="dxa"/>
            <w:tcBorders>
              <w:top w:val="single" w:color="auto" w:sz="4" w:space="0"/>
              <w:left w:val="single" w:color="auto" w:sz="4" w:space="0"/>
              <w:bottom w:val="single" w:color="auto" w:sz="4" w:space="0"/>
              <w:right w:val="single" w:color="auto" w:sz="4" w:space="0"/>
            </w:tcBorders>
            <w:noWrap w:val="0"/>
            <w:vAlign w:val="top"/>
          </w:tcPr>
          <w:p>
            <w:pPr>
              <w:jc w:val="both"/>
              <w:rPr>
                <w:lang w:eastAsia="ko-KR"/>
              </w:rPr>
            </w:pPr>
          </w:p>
        </w:tc>
      </w:tr>
    </w:tbl>
    <w:p>
      <w:pPr>
        <w:ind w:firstLine="454"/>
        <w:jc w:val="both"/>
        <w:rPr>
          <w:rFonts w:ascii="Kz Times New Roman" w:hAnsi="Kz Times New Roman" w:cs="Kz Times New Roman"/>
          <w:i/>
        </w:rPr>
      </w:pPr>
      <w:r>
        <w:rPr>
          <w:rFonts w:ascii="Kz Times New Roman" w:hAnsi="Kz Times New Roman" w:cs="Kz Times New Roman"/>
          <w:i/>
          <w:color w:val="000000"/>
          <w:lang w:val="kk-KZ"/>
        </w:rPr>
        <w:t>Әдістемелік ұсыныстар</w:t>
      </w:r>
      <w:r>
        <w:rPr>
          <w:rFonts w:ascii="Kz Times New Roman" w:hAnsi="Kz Times New Roman" w:cs="Kz Times New Roman"/>
          <w:i/>
          <w:color w:val="000000"/>
        </w:rPr>
        <w:t>:</w:t>
      </w:r>
    </w:p>
    <w:p>
      <w:pPr>
        <w:ind w:firstLine="454"/>
        <w:jc w:val="both"/>
      </w:pPr>
      <w:r>
        <w:rPr>
          <w:lang w:val="kk-KZ"/>
        </w:rPr>
        <w:t>Есепті шығару келесі схема бойынша орындалады</w:t>
      </w:r>
      <w:r>
        <w:t>:</w:t>
      </w:r>
    </w:p>
    <w:p>
      <w:pPr>
        <w:ind w:firstLine="454"/>
        <w:jc w:val="both"/>
      </w:pPr>
      <w:r>
        <w:t>2-3 звено</w:t>
      </w:r>
      <w:r>
        <w:rPr>
          <w:lang w:val="kk-KZ"/>
        </w:rPr>
        <w:t xml:space="preserve"> жойылған</w:t>
      </w:r>
      <w:r>
        <w:t xml:space="preserve"> (№ 2,3</w:t>
      </w:r>
      <w:r>
        <w:rPr>
          <w:lang w:val="kk-KZ"/>
        </w:rPr>
        <w:t xml:space="preserve"> екі белгі</w:t>
      </w:r>
      <w:r>
        <w:t xml:space="preserve">). </w:t>
      </w:r>
      <w:r>
        <w:rPr>
          <w:lang w:val="kk-KZ"/>
        </w:rPr>
        <w:t xml:space="preserve">Жойылған шегара бойы </w:t>
      </w:r>
      <w:r>
        <w:t>теодолит</w:t>
      </w:r>
      <w:r>
        <w:rPr>
          <w:lang w:val="kk-KZ"/>
        </w:rPr>
        <w:t xml:space="preserve">тік жүрісті салу қиын. Жергілікті жерге өту мүмкіндіг жоқ жабық. </w:t>
      </w:r>
      <w:r>
        <w:t>М 1:5000.</w:t>
      </w:r>
    </w:p>
    <w:p>
      <w:pPr>
        <w:ind w:firstLine="454"/>
        <w:jc w:val="both"/>
      </w:pPr>
      <w:r>
        <w:t xml:space="preserve"> х</w:t>
      </w:r>
      <w:r>
        <w:rPr>
          <w:vertAlign w:val="subscript"/>
        </w:rPr>
        <w:t>1</w:t>
      </w:r>
      <w:r>
        <w:t>= 349,60; у</w:t>
      </w:r>
      <w:r>
        <w:rPr>
          <w:vertAlign w:val="subscript"/>
        </w:rPr>
        <w:t>1</w:t>
      </w:r>
      <w:r>
        <w:t>=19.09; х</w:t>
      </w:r>
      <w:r>
        <w:rPr>
          <w:vertAlign w:val="subscript"/>
        </w:rPr>
        <w:t>4</w:t>
      </w:r>
      <w:r>
        <w:t>=636,52; у</w:t>
      </w:r>
      <w:r>
        <w:rPr>
          <w:vertAlign w:val="subscript"/>
        </w:rPr>
        <w:t>4</w:t>
      </w:r>
      <w:r>
        <w:t>=1040,44;</w:t>
      </w:r>
    </w:p>
    <w:p>
      <w:pPr>
        <w:ind w:firstLine="454"/>
        <w:jc w:val="both"/>
      </w:pPr>
      <w:r>
        <w:rPr>
          <w:position w:val="-6"/>
        </w:rPr>
        <w:object>
          <v:shape id="_x0000_i1026" o:spt="75" type="#_x0000_t75" style="height:11pt;width:11pt;" o:ole="t" fillcolor="#000011" filled="f" stroked="f" coordsize="21600,21600">
            <v:path/>
            <v:fill on="f" alignshape="1" focussize="0,0"/>
            <v:stroke on="f"/>
            <v:imagedata r:id="rId13" grayscale="f" bilevel="f" o:title=""/>
            <o:lock v:ext="edit" aspectratio="t"/>
            <w10:wrap type="none"/>
            <w10:anchorlock/>
          </v:shape>
          <o:OLEObject Type="Embed" ProgID="Equation.3" ShapeID="_x0000_i1026" DrawAspect="Content" ObjectID="_1468075726" r:id="rId12">
            <o:LockedField>false</o:LockedField>
          </o:OLEObject>
        </w:object>
      </w:r>
      <w:r>
        <w:rPr>
          <w:vertAlign w:val="subscript"/>
        </w:rPr>
        <w:t>6-1</w:t>
      </w:r>
      <w:r>
        <w:t>=280</w:t>
      </w:r>
      <w:r>
        <w:rPr>
          <w:vertAlign w:val="superscript"/>
        </w:rPr>
        <w:t>о</w:t>
      </w:r>
      <w:r>
        <w:t xml:space="preserve">00'; </w:t>
      </w:r>
      <w:r>
        <w:rPr>
          <w:position w:val="-6"/>
        </w:rPr>
        <w:object>
          <v:shape id="_x0000_i1027" o:spt="75" type="#_x0000_t75" style="height:11pt;width:11pt;" o:ole="t" fillcolor="#000011" filled="f" stroked="f" coordsize="21600,21600">
            <v:path/>
            <v:fill on="f" alignshape="1" focussize="0,0"/>
            <v:stroke on="f"/>
            <v:imagedata r:id="rId13" grayscale="f" bilevel="f" o:title=""/>
            <o:lock v:ext="edit" aspectratio="t"/>
            <w10:wrap type="none"/>
            <w10:anchorlock/>
          </v:shape>
          <o:OLEObject Type="Embed" ProgID="Equation.3" ShapeID="_x0000_i1027" DrawAspect="Content" ObjectID="_1468075727" r:id="rId14">
            <o:LockedField>false</o:LockedField>
          </o:OLEObject>
        </w:object>
      </w:r>
      <w:r>
        <w:rPr>
          <w:vertAlign w:val="subscript"/>
        </w:rPr>
        <w:t>1-2</w:t>
      </w:r>
      <w:r>
        <w:t>=28</w:t>
      </w:r>
      <w:r>
        <w:rPr>
          <w:vertAlign w:val="superscript"/>
        </w:rPr>
        <w:t>о</w:t>
      </w:r>
      <w:r>
        <w:t>55'; х</w:t>
      </w:r>
      <w:r>
        <w:rPr>
          <w:vertAlign w:val="subscript"/>
        </w:rPr>
        <w:t>2</w:t>
      </w:r>
      <w:r>
        <w:t>=754.18; у</w:t>
      </w:r>
      <w:r>
        <w:rPr>
          <w:vertAlign w:val="subscript"/>
        </w:rPr>
        <w:t>2</w:t>
      </w:r>
      <w:r>
        <w:t>=242.72; х</w:t>
      </w:r>
      <w:r>
        <w:rPr>
          <w:vertAlign w:val="subscript"/>
        </w:rPr>
        <w:t>3</w:t>
      </w:r>
      <w:r>
        <w:t>=762.97; у</w:t>
      </w:r>
      <w:r>
        <w:rPr>
          <w:vertAlign w:val="subscript"/>
        </w:rPr>
        <w:t>3</w:t>
      </w:r>
      <w:r>
        <w:t>=648.08</w:t>
      </w:r>
    </w:p>
    <w:p>
      <w:pPr>
        <w:ind w:firstLine="454"/>
        <w:jc w:val="both"/>
      </w:pPr>
    </w:p>
    <w:p>
      <w:pPr>
        <w:ind w:firstLine="454"/>
        <w:jc w:val="both"/>
      </w:pPr>
      <w:r>
        <w:t xml:space="preserve">1. </w:t>
      </w:r>
      <w:r>
        <w:rPr>
          <w:lang w:val="kk-KZ"/>
        </w:rPr>
        <w:t>1 және 4 сақталған нүктелерді сызықпен қосамыз</w:t>
      </w:r>
      <w:r>
        <w:t>;</w:t>
      </w:r>
    </w:p>
    <w:p>
      <w:pPr>
        <w:ind w:firstLine="454"/>
        <w:jc w:val="both"/>
      </w:pPr>
      <w:r>
        <w:t xml:space="preserve">2. </w:t>
      </w:r>
      <w:r>
        <w:rPr>
          <w:lang w:val="kk-KZ"/>
        </w:rPr>
        <w:t>Олардың арасында кері геодезиялық есеп шығарамыз:</w:t>
      </w:r>
    </w:p>
    <w:p>
      <w:pPr>
        <w:ind w:firstLine="454"/>
        <w:jc w:val="both"/>
      </w:pPr>
      <w:r>
        <w:t xml:space="preserve">     Δх=х</w:t>
      </w:r>
      <w:r>
        <w:rPr>
          <w:vertAlign w:val="subscript"/>
        </w:rPr>
        <w:t>4</w:t>
      </w:r>
      <w:r>
        <w:t>-х</w:t>
      </w:r>
      <w:r>
        <w:rPr>
          <w:vertAlign w:val="subscript"/>
        </w:rPr>
        <w:t>1</w:t>
      </w:r>
      <w:r>
        <w:t>=636.52-349.60= + 286.92 м:</w:t>
      </w:r>
    </w:p>
    <w:p>
      <w:pPr>
        <w:ind w:firstLine="454"/>
        <w:jc w:val="both"/>
      </w:pPr>
      <w:r>
        <w:t xml:space="preserve">     Δу= у</w:t>
      </w:r>
      <w:r>
        <w:rPr>
          <w:vertAlign w:val="subscript"/>
        </w:rPr>
        <w:t>4</w:t>
      </w:r>
      <w:r>
        <w:t>-у</w:t>
      </w:r>
      <w:r>
        <w:rPr>
          <w:vertAlign w:val="subscript"/>
        </w:rPr>
        <w:t>1</w:t>
      </w:r>
      <w:r>
        <w:t>=1040.44-19.09= + 1021.35 м:</w:t>
      </w:r>
    </w:p>
    <w:p>
      <w:pPr>
        <w:ind w:firstLine="454"/>
        <w:jc w:val="both"/>
        <w:rPr>
          <w:lang w:eastAsia="ko-KR"/>
        </w:rPr>
      </w:pPr>
      <w:r>
        <w:t xml:space="preserve">     с</w:t>
      </w:r>
      <w:r>
        <w:rPr>
          <w:lang w:val="en-US" w:eastAsia="ko-KR"/>
        </w:rPr>
        <w:t>tg</w:t>
      </w:r>
      <w:r>
        <w:rPr>
          <w:lang w:eastAsia="ko-KR"/>
        </w:rPr>
        <w:t xml:space="preserve"> r</w:t>
      </w:r>
      <w:r>
        <w:rPr>
          <w:vertAlign w:val="subscript"/>
          <w:lang w:eastAsia="ko-KR"/>
        </w:rPr>
        <w:t>1-2</w:t>
      </w:r>
      <w:r>
        <w:rPr>
          <w:lang w:eastAsia="ko-KR"/>
        </w:rPr>
        <w:t>=</w:t>
      </w:r>
      <w:r>
        <w:rPr>
          <w:position w:val="-28"/>
          <w:lang w:eastAsia="ko-KR"/>
        </w:rPr>
        <w:object>
          <v:shape id="_x0000_i1028" o:spt="75" type="#_x0000_t75" style="height:33pt;width:19pt;" o:ole="t" fillcolor="#000011" filled="f" stroked="f" coordsize="21600,21600">
            <v:path/>
            <v:fill on="f" alignshape="1" focussize="0,0"/>
            <v:stroke on="f"/>
            <v:imagedata r:id="rId16" grayscale="f" bilevel="f" o:title=""/>
            <o:lock v:ext="edit" aspectratio="t"/>
            <w10:wrap type="none"/>
            <w10:anchorlock/>
          </v:shape>
          <o:OLEObject Type="Embed" ProgID="Equation.3" ShapeID="_x0000_i1028" DrawAspect="Content" ObjectID="_1468075728" r:id="rId15">
            <o:LockedField>false</o:LockedField>
          </o:OLEObject>
        </w:object>
      </w:r>
      <w:r>
        <w:rPr>
          <w:lang w:eastAsia="ko-KR"/>
        </w:rPr>
        <w:t>=</w:t>
      </w:r>
      <w:r>
        <w:rPr>
          <w:position w:val="-24"/>
          <w:lang w:eastAsia="ko-KR"/>
        </w:rPr>
        <w:object>
          <v:shape id="_x0000_i1029" o:spt="75" type="#_x0000_t75" style="height:31pt;width:42.95pt;" o:ole="t" fillcolor="#000011" filled="f" o:preferrelative="t" stroked="f" coordsize="21600,21600">
            <v:path/>
            <v:fill on="f" alignshape="1" focussize="0,0"/>
            <v:stroke on="f"/>
            <v:imagedata r:id="rId18" grayscale="f" bilevel="f" o:title=""/>
            <o:lock v:ext="edit" aspectratio="t"/>
            <w10:wrap type="none"/>
            <w10:anchorlock/>
          </v:shape>
          <o:OLEObject Type="Embed" ProgID="Equation.3" ShapeID="_x0000_i1029" DrawAspect="Content" ObjectID="_1468075729" r:id="rId17">
            <o:LockedField>false</o:LockedField>
          </o:OLEObject>
        </w:object>
      </w:r>
      <w:r>
        <w:rPr>
          <w:lang w:eastAsia="ko-KR"/>
        </w:rPr>
        <w:t xml:space="preserve">=+0,2809;  </w:t>
      </w:r>
    </w:p>
    <w:p>
      <w:pPr>
        <w:ind w:firstLine="454"/>
        <w:jc w:val="both"/>
        <w:rPr>
          <w:lang w:eastAsia="ko-KR"/>
        </w:rPr>
      </w:pPr>
      <w:r>
        <w:rPr>
          <w:lang w:eastAsia="ko-KR"/>
        </w:rPr>
        <w:t xml:space="preserve">     r</w:t>
      </w:r>
      <w:r>
        <w:rPr>
          <w:vertAlign w:val="subscript"/>
          <w:lang w:eastAsia="ko-KR"/>
        </w:rPr>
        <w:t>1-4</w:t>
      </w:r>
      <w:r>
        <w:rPr>
          <w:lang w:eastAsia="ko-KR"/>
        </w:rPr>
        <w:t>=74</w:t>
      </w:r>
      <w:r>
        <w:rPr>
          <w:vertAlign w:val="superscript"/>
          <w:lang w:eastAsia="ko-KR"/>
        </w:rPr>
        <w:t>о</w:t>
      </w:r>
      <w:r>
        <w:rPr>
          <w:lang w:eastAsia="ko-KR"/>
        </w:rPr>
        <w:t>19';</w:t>
      </w:r>
    </w:p>
    <w:p>
      <w:pPr>
        <w:ind w:firstLine="454"/>
        <w:jc w:val="both"/>
      </w:pPr>
      <w:r>
        <w:t xml:space="preserve">     </w:t>
      </w:r>
      <w:r>
        <w:rPr>
          <w:position w:val="-6"/>
        </w:rPr>
        <w:object>
          <v:shape id="_x0000_i1030" o:spt="75" type="#_x0000_t75" style="height:11pt;width:11pt;" o:ole="t" fillcolor="#000011" filled="f" stroked="f" coordsize="21600,21600">
            <v:path/>
            <v:fill on="f" alignshape="1" focussize="0,0"/>
            <v:stroke on="f"/>
            <v:imagedata r:id="rId13" grayscale="f" bilevel="f" o:title=""/>
            <o:lock v:ext="edit" aspectratio="t"/>
            <w10:wrap type="none"/>
            <w10:anchorlock/>
          </v:shape>
          <o:OLEObject Type="Embed" ProgID="Equation.3" ShapeID="_x0000_i1030" DrawAspect="Content" ObjectID="_1468075730" r:id="rId19">
            <o:LockedField>false</o:LockedField>
          </o:OLEObject>
        </w:object>
      </w:r>
      <w:r>
        <w:rPr>
          <w:vertAlign w:val="subscript"/>
        </w:rPr>
        <w:t>1-4</w:t>
      </w:r>
      <w:r>
        <w:t>=74</w:t>
      </w:r>
      <w:r>
        <w:rPr>
          <w:vertAlign w:val="superscript"/>
        </w:rPr>
        <w:t>о</w:t>
      </w:r>
      <w:r>
        <w:t xml:space="preserve">19'; </w:t>
      </w:r>
      <w:r>
        <w:rPr>
          <w:lang w:val="en-US"/>
        </w:rPr>
        <w:t>d</w:t>
      </w:r>
      <w:r>
        <w:rPr>
          <w:vertAlign w:val="superscript"/>
        </w:rPr>
        <w:t>1</w:t>
      </w:r>
      <w:r>
        <w:t xml:space="preserve"> </w:t>
      </w:r>
      <w:r>
        <w:rPr>
          <w:vertAlign w:val="subscript"/>
        </w:rPr>
        <w:t>1-4</w:t>
      </w:r>
      <w:r>
        <w:t>=</w:t>
      </w:r>
      <w:r>
        <w:rPr>
          <w:position w:val="-30"/>
        </w:rPr>
        <w:object>
          <v:shape id="_x0000_i1031" o:spt="75" type="#_x0000_t75" style="height:34pt;width:45pt;" o:ole="t" fillcolor="#000011" filled="f" stroked="f" coordsize="21600,21600">
            <v:path/>
            <v:fill on="f" alignshape="1" focussize="0,0"/>
            <v:stroke on="f"/>
            <v:imagedata r:id="rId21" grayscale="f" bilevel="f" o:title=""/>
            <o:lock v:ext="edit" aspectratio="t"/>
            <w10:wrap type="none"/>
            <w10:anchorlock/>
          </v:shape>
          <o:OLEObject Type="Embed" ProgID="Equation.3" ShapeID="_x0000_i1031" DrawAspect="Content" ObjectID="_1468075731" r:id="rId20">
            <o:LockedField>false</o:LockedField>
          </o:OLEObject>
        </w:object>
      </w:r>
      <w:r>
        <w:t>=</w:t>
      </w:r>
      <w:r>
        <w:rPr>
          <w:position w:val="-24"/>
        </w:rPr>
        <w:object>
          <v:shape id="_x0000_i1032" o:spt="75" type="#_x0000_t75" style="height:31pt;width:66pt;" o:ole="t" fillcolor="#000011" filled="f" stroked="f" coordsize="21600,21600">
            <v:path/>
            <v:fill on="f" alignshape="1" focussize="0,0"/>
            <v:stroke on="f"/>
            <v:imagedata r:id="rId23" grayscale="f" bilevel="f" o:title=""/>
            <o:lock v:ext="edit" aspectratio="t"/>
            <w10:wrap type="none"/>
            <w10:anchorlock/>
          </v:shape>
          <o:OLEObject Type="Embed" ProgID="Equation.3" ShapeID="_x0000_i1032" DrawAspect="Content" ObjectID="_1468075732" r:id="rId22">
            <o:LockedField>false</o:LockedField>
          </o:OLEObject>
        </w:object>
      </w:r>
      <w:r>
        <w:rPr>
          <w:position w:val="-24"/>
        </w:rPr>
        <w:object>
          <v:shape id="_x0000_i1033" o:spt="75" type="#_x0000_t75" style="height:31pt;width:48pt;" o:ole="t" fillcolor="#000011" filled="f" stroked="f" coordsize="21600,21600">
            <v:path/>
            <v:fill on="f" alignshape="1" focussize="0,0"/>
            <v:stroke on="f"/>
            <v:imagedata r:id="rId25" grayscale="f" bilevel="f" o:title=""/>
            <o:lock v:ext="edit" aspectratio="t"/>
            <w10:wrap type="none"/>
            <w10:anchorlock/>
          </v:shape>
          <o:OLEObject Type="Embed" ProgID="Equation.3" ShapeID="_x0000_i1033" DrawAspect="Content" ObjectID="_1468075733" r:id="rId24">
            <o:LockedField>false</o:LockedField>
          </o:OLEObject>
        </w:object>
      </w:r>
      <w:r>
        <w:t>1061.49 м;</w:t>
      </w:r>
    </w:p>
    <w:p>
      <w:pPr>
        <w:ind w:firstLine="454"/>
        <w:jc w:val="both"/>
      </w:pPr>
      <w:r>
        <w:t xml:space="preserve">     α</w:t>
      </w:r>
      <w:r>
        <w:rPr>
          <w:vertAlign w:val="subscript"/>
        </w:rPr>
        <w:t>1-6</w:t>
      </w:r>
      <w:r>
        <w:t>= α</w:t>
      </w:r>
      <w:r>
        <w:rPr>
          <w:vertAlign w:val="subscript"/>
        </w:rPr>
        <w:t>6-1</w:t>
      </w:r>
      <w:r>
        <w:t>-180</w:t>
      </w:r>
      <w:r>
        <w:rPr>
          <w:vertAlign w:val="superscript"/>
        </w:rPr>
        <w:t>о</w:t>
      </w:r>
      <w:r>
        <w:t>=280</w:t>
      </w:r>
      <w:r>
        <w:rPr>
          <w:vertAlign w:val="superscript"/>
        </w:rPr>
        <w:t>о</w:t>
      </w:r>
      <w:r>
        <w:t>-180</w:t>
      </w:r>
      <w:r>
        <w:rPr>
          <w:vertAlign w:val="superscript"/>
        </w:rPr>
        <w:t>о</w:t>
      </w:r>
      <w:r>
        <w:t>=100</w:t>
      </w:r>
      <w:r>
        <w:rPr>
          <w:vertAlign w:val="superscript"/>
        </w:rPr>
        <w:t>о</w:t>
      </w:r>
      <w:r>
        <w:t>00';</w:t>
      </w:r>
    </w:p>
    <w:p>
      <w:pPr>
        <w:ind w:firstLine="454"/>
        <w:jc w:val="both"/>
      </w:pPr>
      <w:r>
        <w:t xml:space="preserve">     d</w:t>
      </w:r>
      <w:r>
        <w:rPr>
          <w:vertAlign w:val="superscript"/>
        </w:rPr>
        <w:t>11</w:t>
      </w:r>
      <w:r>
        <w:t xml:space="preserve"> </w:t>
      </w:r>
      <w:r>
        <w:rPr>
          <w:vertAlign w:val="subscript"/>
        </w:rPr>
        <w:t>1-4</w:t>
      </w:r>
      <w:r>
        <w:t>=</w:t>
      </w:r>
      <w:r>
        <w:rPr>
          <w:position w:val="-24"/>
        </w:rPr>
        <w:object>
          <v:shape id="_x0000_i1034" o:spt="75" type="#_x0000_t75" style="height:31pt;width:37pt;" o:ole="t" fillcolor="#000011" filled="f" stroked="f" coordsize="21600,21600">
            <v:path/>
            <v:fill on="f" alignshape="1" focussize="0,0"/>
            <v:stroke on="f"/>
            <v:imagedata r:id="rId27" grayscale="f" bilevel="f" o:title=""/>
            <o:lock v:ext="edit" aspectratio="t"/>
            <w10:wrap type="none"/>
            <w10:anchorlock/>
          </v:shape>
          <o:OLEObject Type="Embed" ProgID="Equation.3" ShapeID="_x0000_i1034" DrawAspect="Content" ObjectID="_1468075734" r:id="rId26">
            <o:LockedField>false</o:LockedField>
          </o:OLEObject>
        </w:object>
      </w:r>
      <w:r>
        <w:rPr>
          <w:position w:val="-24"/>
        </w:rPr>
        <w:object>
          <v:shape id="_x0000_i1035" o:spt="75" type="#_x0000_t75" style="height:31pt;width:42.95pt;" o:ole="t" fillcolor="#000011" filled="f" stroked="f" coordsize="21600,21600">
            <v:path/>
            <v:fill on="f" alignshape="1" focussize="0,0"/>
            <v:stroke on="f"/>
            <v:imagedata r:id="rId29" grayscale="f" bilevel="f" o:title=""/>
            <o:lock v:ext="edit" aspectratio="t"/>
            <w10:wrap type="none"/>
            <w10:anchorlock/>
          </v:shape>
          <o:OLEObject Type="Embed" ProgID="Equation.3" ShapeID="_x0000_i1035" DrawAspect="Content" ObjectID="_1468075735" r:id="rId28">
            <o:LockedField>false</o:LockedField>
          </o:OLEObject>
        </w:object>
      </w:r>
      <w:r>
        <w:t xml:space="preserve">=1060,81 м; </w:t>
      </w:r>
    </w:p>
    <w:p>
      <w:pPr>
        <w:ind w:firstLine="454"/>
        <w:jc w:val="both"/>
      </w:pPr>
      <w:r>
        <w:t xml:space="preserve">     d</w:t>
      </w:r>
      <w:r>
        <w:rPr>
          <w:vertAlign w:val="superscript"/>
        </w:rPr>
        <w:t>ср</w:t>
      </w:r>
      <w:r>
        <w:t xml:space="preserve"> </w:t>
      </w:r>
      <w:r>
        <w:rPr>
          <w:vertAlign w:val="subscript"/>
        </w:rPr>
        <w:t>1-4</w:t>
      </w:r>
      <w:r>
        <w:t>=1061.15 м;</w:t>
      </w:r>
    </w:p>
    <w:p>
      <w:pPr>
        <w:ind w:firstLine="454"/>
        <w:jc w:val="both"/>
      </w:pPr>
      <w:r>
        <w:t xml:space="preserve">     </w:t>
      </w:r>
      <w:r>
        <w:rPr>
          <w:position w:val="-10"/>
        </w:rPr>
        <w:object>
          <v:shape id="_x0000_i1036" o:spt="75" type="#_x0000_t75" style="height:13pt;width:11pt;" o:ole="t" fillcolor="#000011" filled="f" stroked="f" coordsize="21600,21600">
            <v:path/>
            <v:fill on="f" alignshape="1" focussize="0,0"/>
            <v:stroke on="f"/>
            <v:imagedata r:id="rId31" grayscale="f" bilevel="f" o:title=""/>
            <o:lock v:ext="edit" aspectratio="t"/>
            <w10:wrap type="none"/>
            <w10:anchorlock/>
          </v:shape>
          <o:OLEObject Type="Embed" ProgID="Equation.3" ShapeID="_x0000_i1036" DrawAspect="Content" ObjectID="_1468075736" r:id="rId30">
            <o:LockedField>false</o:LockedField>
          </o:OLEObject>
        </w:object>
      </w:r>
      <w:r>
        <w:t>= α</w:t>
      </w:r>
      <w:r>
        <w:rPr>
          <w:vertAlign w:val="subscript"/>
        </w:rPr>
        <w:t>1-6</w:t>
      </w:r>
      <w:r>
        <w:t>- α</w:t>
      </w:r>
      <w:r>
        <w:rPr>
          <w:vertAlign w:val="subscript"/>
        </w:rPr>
        <w:t>1-4</w:t>
      </w:r>
      <w:r>
        <w:t>=100</w:t>
      </w:r>
      <w:r>
        <w:rPr>
          <w:vertAlign w:val="superscript"/>
        </w:rPr>
        <w:t>о</w:t>
      </w:r>
      <w:r>
        <w:t>00'-74</w:t>
      </w:r>
      <w:r>
        <w:rPr>
          <w:vertAlign w:val="superscript"/>
        </w:rPr>
        <w:t>о</w:t>
      </w:r>
      <w:r>
        <w:t>19'=25</w:t>
      </w:r>
      <w:r>
        <w:rPr>
          <w:vertAlign w:val="superscript"/>
        </w:rPr>
        <w:t>о</w:t>
      </w:r>
      <w:r>
        <w:t>41';</w:t>
      </w:r>
    </w:p>
    <w:p>
      <w:pPr>
        <w:ind w:firstLine="454"/>
        <w:jc w:val="both"/>
      </w:pPr>
      <w:r>
        <w:t xml:space="preserve">3. </w:t>
      </w:r>
      <w:r>
        <w:rPr>
          <w:lang w:val="kk-KZ"/>
        </w:rPr>
        <w:t>1 және 2 нүктелердің арасында кері геодезиялық есеп шығарамыз:</w:t>
      </w:r>
      <w:r>
        <w:t xml:space="preserve"> </w:t>
      </w:r>
    </w:p>
    <w:p>
      <w:pPr>
        <w:ind w:firstLine="454"/>
        <w:jc w:val="both"/>
      </w:pPr>
      <w:r>
        <w:t>∆х=х</w:t>
      </w:r>
      <w:r>
        <w:rPr>
          <w:vertAlign w:val="subscript"/>
        </w:rPr>
        <w:t>2</w:t>
      </w:r>
      <w:r>
        <w:t>-х</w:t>
      </w:r>
      <w:r>
        <w:rPr>
          <w:vertAlign w:val="subscript"/>
        </w:rPr>
        <w:t>1</w:t>
      </w:r>
      <w:r>
        <w:t>=754.18-349.60= + 404.58 м;</w:t>
      </w:r>
    </w:p>
    <w:p>
      <w:pPr>
        <w:ind w:firstLine="454"/>
        <w:jc w:val="both"/>
      </w:pPr>
      <w:r>
        <w:t>∆у=у</w:t>
      </w:r>
      <w:r>
        <w:rPr>
          <w:vertAlign w:val="subscript"/>
        </w:rPr>
        <w:t>2</w:t>
      </w:r>
      <w:r>
        <w:t>-у</w:t>
      </w:r>
      <w:r>
        <w:rPr>
          <w:vertAlign w:val="subscript"/>
        </w:rPr>
        <w:t>1</w:t>
      </w:r>
      <w:r>
        <w:t>=242.72-19.09= + 123.63;</w:t>
      </w:r>
    </w:p>
    <w:p>
      <w:pPr>
        <w:ind w:firstLine="454"/>
        <w:jc w:val="both"/>
        <w:rPr>
          <w:lang w:eastAsia="ko-KR"/>
        </w:rPr>
      </w:pPr>
      <w:r>
        <w:rPr>
          <w:lang w:val="en-US" w:eastAsia="ko-KR"/>
        </w:rPr>
        <w:t>tg</w:t>
      </w:r>
      <w:r>
        <w:rPr>
          <w:lang w:eastAsia="ko-KR"/>
        </w:rPr>
        <w:t xml:space="preserve"> </w:t>
      </w:r>
      <w:r>
        <w:rPr>
          <w:lang w:val="en-US" w:eastAsia="ko-KR"/>
        </w:rPr>
        <w:t>r</w:t>
      </w:r>
      <w:r>
        <w:rPr>
          <w:vertAlign w:val="subscript"/>
          <w:lang w:eastAsia="ko-KR"/>
        </w:rPr>
        <w:t>1-2</w:t>
      </w:r>
      <w:r>
        <w:rPr>
          <w:lang w:eastAsia="ko-KR"/>
        </w:rPr>
        <w:t>=</w:t>
      </w:r>
      <w:r>
        <w:rPr>
          <w:position w:val="-24"/>
          <w:lang w:eastAsia="ko-KR"/>
        </w:rPr>
        <w:object>
          <v:shape id="_x0000_i1037" o:spt="75" type="#_x0000_t75" style="height:31pt;width:19pt;" o:ole="t" fillcolor="#000011" filled="f" stroked="f" coordsize="21600,21600">
            <v:path/>
            <v:fill on="f" alignshape="1" focussize="0,0"/>
            <v:stroke on="f"/>
            <v:imagedata r:id="rId33" grayscale="f" bilevel="f" o:title=""/>
            <o:lock v:ext="edit" aspectratio="t"/>
            <w10:wrap type="none"/>
            <w10:anchorlock/>
          </v:shape>
          <o:OLEObject Type="Embed" ProgID="Equation.3" ShapeID="_x0000_i1037" DrawAspect="Content" ObjectID="_1468075737" r:id="rId32">
            <o:LockedField>false</o:LockedField>
          </o:OLEObject>
        </w:object>
      </w:r>
      <w:r>
        <w:rPr>
          <w:lang w:eastAsia="ko-KR"/>
        </w:rPr>
        <w:t>=</w:t>
      </w:r>
      <w:r>
        <w:rPr>
          <w:position w:val="-28"/>
          <w:lang w:eastAsia="ko-KR"/>
        </w:rPr>
        <w:object>
          <v:shape id="_x0000_i1038" o:spt="75" type="#_x0000_t75" style="height:33pt;width:47pt;" o:ole="t" fillcolor="#000011" filled="f" stroked="f" coordsize="21600,21600">
            <v:path/>
            <v:fill on="f" alignshape="1" focussize="0,0"/>
            <v:stroke on="f"/>
            <v:imagedata r:id="rId35" grayscale="f" bilevel="f" o:title=""/>
            <o:lock v:ext="edit" aspectratio="t"/>
            <w10:wrap type="none"/>
            <w10:anchorlock/>
          </v:shape>
          <o:OLEObject Type="Embed" ProgID="Equation.3" ShapeID="_x0000_i1038" DrawAspect="Content" ObjectID="_1468075738" r:id="rId34">
            <o:LockedField>false</o:LockedField>
          </o:OLEObject>
        </w:object>
      </w:r>
      <w:r>
        <w:rPr>
          <w:lang w:eastAsia="ko-KR"/>
        </w:rPr>
        <w:t xml:space="preserve">= + 0,5527; </w:t>
      </w:r>
    </w:p>
    <w:p>
      <w:pPr>
        <w:ind w:firstLine="454"/>
        <w:jc w:val="both"/>
        <w:rPr>
          <w:lang w:eastAsia="ko-KR"/>
        </w:rPr>
      </w:pPr>
      <w:r>
        <w:rPr>
          <w:lang w:val="en-US" w:eastAsia="ko-KR"/>
        </w:rPr>
        <w:t>r</w:t>
      </w:r>
      <w:r>
        <w:rPr>
          <w:vertAlign w:val="subscript"/>
          <w:lang w:eastAsia="ko-KR"/>
        </w:rPr>
        <w:t>1-2</w:t>
      </w:r>
      <w:r>
        <w:rPr>
          <w:lang w:eastAsia="ko-KR"/>
        </w:rPr>
        <w:t>=28</w:t>
      </w:r>
      <w:r>
        <w:rPr>
          <w:vertAlign w:val="superscript"/>
          <w:lang w:eastAsia="ko-KR"/>
        </w:rPr>
        <w:t>о</w:t>
      </w:r>
      <w:r>
        <w:rPr>
          <w:lang w:eastAsia="ko-KR"/>
        </w:rPr>
        <w:t>55'</w:t>
      </w:r>
    </w:p>
    <w:p>
      <w:pPr>
        <w:ind w:firstLine="454"/>
        <w:jc w:val="both"/>
        <w:rPr>
          <w:lang w:eastAsia="ko-KR"/>
        </w:rPr>
      </w:pPr>
      <w:r>
        <w:rPr>
          <w:lang w:val="en-US" w:eastAsia="ko-KR"/>
        </w:rPr>
        <w:t>β</w:t>
      </w:r>
      <w:r>
        <w:rPr>
          <w:vertAlign w:val="subscript"/>
          <w:lang w:eastAsia="ko-KR"/>
        </w:rPr>
        <w:t>214</w:t>
      </w:r>
      <w:r>
        <w:rPr>
          <w:lang w:eastAsia="ko-KR"/>
        </w:rPr>
        <w:t xml:space="preserve">= </w:t>
      </w:r>
      <w:r>
        <w:rPr>
          <w:lang w:val="en-US" w:eastAsia="ko-KR"/>
        </w:rPr>
        <w:t>α</w:t>
      </w:r>
      <w:r>
        <w:rPr>
          <w:vertAlign w:val="subscript"/>
          <w:lang w:eastAsia="ko-KR"/>
        </w:rPr>
        <w:t>1-4</w:t>
      </w:r>
      <w:r>
        <w:rPr>
          <w:lang w:eastAsia="ko-KR"/>
        </w:rPr>
        <w:t>-</w:t>
      </w:r>
      <w:r>
        <w:rPr>
          <w:lang w:val="en-US" w:eastAsia="ko-KR"/>
        </w:rPr>
        <w:t>α</w:t>
      </w:r>
      <w:r>
        <w:rPr>
          <w:vertAlign w:val="subscript"/>
          <w:lang w:eastAsia="ko-KR"/>
        </w:rPr>
        <w:t xml:space="preserve">1-2 </w:t>
      </w:r>
      <w:r>
        <w:rPr>
          <w:lang w:eastAsia="ko-KR"/>
        </w:rPr>
        <w:t>= 74</w:t>
      </w:r>
      <w:r>
        <w:rPr>
          <w:vertAlign w:val="superscript"/>
          <w:lang w:eastAsia="ko-KR"/>
        </w:rPr>
        <w:t>о</w:t>
      </w:r>
      <w:r>
        <w:rPr>
          <w:lang w:eastAsia="ko-KR"/>
        </w:rPr>
        <w:t>19'-28</w:t>
      </w:r>
      <w:r>
        <w:rPr>
          <w:vertAlign w:val="superscript"/>
          <w:lang w:eastAsia="ko-KR"/>
        </w:rPr>
        <w:t>о</w:t>
      </w:r>
      <w:r>
        <w:rPr>
          <w:lang w:eastAsia="ko-KR"/>
        </w:rPr>
        <w:t xml:space="preserve">55'; </w:t>
      </w:r>
    </w:p>
    <w:p>
      <w:pPr>
        <w:ind w:firstLine="454"/>
        <w:jc w:val="both"/>
        <w:rPr>
          <w:lang w:eastAsia="ko-KR"/>
        </w:rPr>
      </w:pPr>
      <w:r>
        <w:rPr>
          <w:lang w:val="en-US" w:eastAsia="ko-KR"/>
        </w:rPr>
        <w:t>α</w:t>
      </w:r>
      <w:r>
        <w:rPr>
          <w:vertAlign w:val="subscript"/>
          <w:lang w:eastAsia="ko-KR"/>
        </w:rPr>
        <w:t>1-2</w:t>
      </w:r>
      <w:r>
        <w:rPr>
          <w:lang w:eastAsia="ko-KR"/>
        </w:rPr>
        <w:t>= 28</w:t>
      </w:r>
      <w:r>
        <w:rPr>
          <w:vertAlign w:val="superscript"/>
          <w:lang w:eastAsia="ko-KR"/>
        </w:rPr>
        <w:t>о</w:t>
      </w:r>
      <w:r>
        <w:rPr>
          <w:lang w:eastAsia="ko-KR"/>
        </w:rPr>
        <w:t>55';</w:t>
      </w:r>
    </w:p>
    <w:p>
      <w:pPr>
        <w:ind w:firstLine="454"/>
        <w:jc w:val="both"/>
        <w:rPr>
          <w:lang w:eastAsia="ko-KR"/>
        </w:rPr>
      </w:pPr>
      <w:r>
        <w:rPr>
          <w:lang w:val="en-US" w:eastAsia="ko-KR"/>
        </w:rPr>
        <w:t>β</w:t>
      </w:r>
      <w:r>
        <w:rPr>
          <w:vertAlign w:val="subscript"/>
          <w:lang w:eastAsia="ko-KR"/>
        </w:rPr>
        <w:t>214</w:t>
      </w:r>
      <w:r>
        <w:rPr>
          <w:lang w:eastAsia="ko-KR"/>
        </w:rPr>
        <w:t>= 45</w:t>
      </w:r>
      <w:r>
        <w:rPr>
          <w:vertAlign w:val="superscript"/>
          <w:lang w:eastAsia="ko-KR"/>
        </w:rPr>
        <w:t>о</w:t>
      </w:r>
      <w:r>
        <w:rPr>
          <w:lang w:eastAsia="ko-KR"/>
        </w:rPr>
        <w:t xml:space="preserve">24'; </w:t>
      </w:r>
    </w:p>
    <w:p>
      <w:pPr>
        <w:ind w:firstLine="454"/>
        <w:jc w:val="both"/>
        <w:rPr>
          <w:lang w:eastAsia="ko-KR"/>
        </w:rPr>
      </w:pPr>
      <w:r>
        <w:rPr>
          <w:lang w:val="en-US" w:eastAsia="ko-KR"/>
        </w:rPr>
        <w:t>d</w:t>
      </w:r>
      <w:r>
        <w:rPr>
          <w:vertAlign w:val="superscript"/>
          <w:lang w:eastAsia="ko-KR"/>
        </w:rPr>
        <w:t>1</w:t>
      </w:r>
      <w:r>
        <w:rPr>
          <w:lang w:eastAsia="ko-KR"/>
        </w:rPr>
        <w:t xml:space="preserve"> </w:t>
      </w:r>
      <w:r>
        <w:rPr>
          <w:vertAlign w:val="subscript"/>
          <w:lang w:eastAsia="ko-KR"/>
        </w:rPr>
        <w:t>1-2</w:t>
      </w:r>
      <w:r>
        <w:rPr>
          <w:lang w:eastAsia="ko-KR"/>
        </w:rPr>
        <w:t>=</w:t>
      </w:r>
      <w:r>
        <w:rPr>
          <w:position w:val="-24"/>
          <w:lang w:val="en-US" w:eastAsia="ko-KR"/>
        </w:rPr>
        <w:object>
          <v:shape id="_x0000_i1039" o:spt="75" type="#_x0000_t75" style="height:31pt;width:27pt;" o:ole="t" fillcolor="#000011" filled="f" stroked="f" coordsize="21600,21600">
            <v:path/>
            <v:fill on="f" alignshape="1" focussize="0,0"/>
            <v:stroke on="f"/>
            <v:imagedata r:id="rId37" grayscale="f" bilevel="f" o:title=""/>
            <o:lock v:ext="edit" aspectratio="t"/>
            <w10:wrap type="none"/>
            <w10:anchorlock/>
          </v:shape>
          <o:OLEObject Type="Embed" ProgID="Equation.3" ShapeID="_x0000_i1039" DrawAspect="Content" ObjectID="_1468075739" r:id="rId36">
            <o:LockedField>false</o:LockedField>
          </o:OLEObject>
        </w:object>
      </w:r>
      <w:r>
        <w:rPr>
          <w:lang w:eastAsia="ko-KR"/>
        </w:rPr>
        <w:t>=</w:t>
      </w:r>
      <w:r>
        <w:rPr>
          <w:position w:val="-24"/>
        </w:rPr>
        <w:object>
          <v:shape id="_x0000_i1040" o:spt="75" type="#_x0000_t75" style="height:31pt;width:55pt;" o:ole="t" fillcolor="#000011" filled="f" stroked="f" coordsize="21600,21600">
            <v:path/>
            <v:fill on="f" alignshape="1" focussize="0,0"/>
            <v:stroke on="f"/>
            <v:imagedata r:id="rId39" grayscale="f" bilevel="f" o:title=""/>
            <o:lock v:ext="edit" aspectratio="t"/>
            <w10:wrap type="none"/>
            <w10:anchorlock/>
          </v:shape>
          <o:OLEObject Type="Embed" ProgID="Equation.3" ShapeID="_x0000_i1040" DrawAspect="Content" ObjectID="_1468075740" r:id="rId38">
            <o:LockedField>false</o:LockedField>
          </o:OLEObject>
        </w:object>
      </w:r>
      <w:r>
        <w:rPr>
          <w:lang w:eastAsia="ko-KR"/>
        </w:rPr>
        <w:t xml:space="preserve">= </w:t>
      </w:r>
      <w:r>
        <w:rPr>
          <w:position w:val="-24"/>
          <w:lang w:val="en-US" w:eastAsia="ko-KR"/>
        </w:rPr>
        <w:object>
          <v:shape id="_x0000_i1041" o:spt="75" type="#_x0000_t75" style="height:31pt;width:48pt;" o:ole="t" fillcolor="#000011" filled="f" stroked="f" coordsize="21600,21600">
            <v:path/>
            <v:fill on="f" alignshape="1" focussize="0,0"/>
            <v:stroke on="f"/>
            <v:imagedata r:id="rId41" grayscale="f" bilevel="f" o:title=""/>
            <o:lock v:ext="edit" aspectratio="t"/>
            <w10:wrap type="none"/>
            <w10:anchorlock/>
          </v:shape>
          <o:OLEObject Type="Embed" ProgID="Equation.3" ShapeID="_x0000_i1041" DrawAspect="Content" ObjectID="_1468075741" r:id="rId40">
            <o:LockedField>false</o:LockedField>
          </o:OLEObject>
        </w:object>
      </w:r>
      <w:r>
        <w:rPr>
          <w:lang w:eastAsia="ko-KR"/>
        </w:rPr>
        <w:t xml:space="preserve">462.42 м; </w:t>
      </w:r>
    </w:p>
    <w:p>
      <w:pPr>
        <w:ind w:firstLine="454"/>
        <w:jc w:val="both"/>
        <w:rPr>
          <w:lang w:eastAsia="ko-KR"/>
        </w:rPr>
      </w:pPr>
      <w:r>
        <w:rPr>
          <w:lang w:eastAsia="ko-KR"/>
        </w:rPr>
        <w:t>d</w:t>
      </w:r>
      <w:r>
        <w:rPr>
          <w:vertAlign w:val="superscript"/>
          <w:lang w:eastAsia="ko-KR"/>
        </w:rPr>
        <w:t>11</w:t>
      </w:r>
      <w:r>
        <w:rPr>
          <w:lang w:eastAsia="ko-KR"/>
        </w:rPr>
        <w:t xml:space="preserve"> </w:t>
      </w:r>
      <w:r>
        <w:rPr>
          <w:vertAlign w:val="subscript"/>
          <w:lang w:eastAsia="ko-KR"/>
        </w:rPr>
        <w:t xml:space="preserve">1-2 </w:t>
      </w:r>
      <w:r>
        <w:rPr>
          <w:lang w:eastAsia="ko-KR"/>
        </w:rPr>
        <w:t>=</w:t>
      </w:r>
      <w:r>
        <w:rPr>
          <w:position w:val="-24"/>
        </w:rPr>
        <w:object>
          <v:shape id="_x0000_i1042" o:spt="75" type="#_x0000_t75" style="height:31pt;width:55pt;" o:ole="t" fillcolor="#000011" filled="f" stroked="f" coordsize="21600,21600">
            <v:path/>
            <v:fill on="f" alignshape="1" focussize="0,0"/>
            <v:stroke on="f"/>
            <v:imagedata r:id="rId43" grayscale="f" bilevel="f" o:title=""/>
            <o:lock v:ext="edit" aspectratio="t"/>
            <w10:wrap type="none"/>
            <w10:anchorlock/>
          </v:shape>
          <o:OLEObject Type="Embed" ProgID="Equation.3" ShapeID="_x0000_i1042" DrawAspect="Content" ObjectID="_1468075742" r:id="rId42">
            <o:LockedField>false</o:LockedField>
          </o:OLEObject>
        </w:object>
      </w:r>
      <w:r>
        <w:rPr>
          <w:lang w:eastAsia="ko-KR"/>
        </w:rPr>
        <w:t>=</w:t>
      </w:r>
      <w:r>
        <w:rPr>
          <w:position w:val="-28"/>
          <w:lang w:eastAsia="ko-KR"/>
        </w:rPr>
        <w:object>
          <v:shape id="_x0000_i1043" o:spt="75" type="#_x0000_t75" style="height:33pt;width:38pt;" o:ole="t" fillcolor="#000011" filled="f" stroked="f" coordsize="21600,21600">
            <v:path/>
            <v:fill on="f" alignshape="1" focussize="0,0"/>
            <v:stroke on="f"/>
            <v:imagedata r:id="rId45" grayscale="f" bilevel="f" o:title=""/>
            <o:lock v:ext="edit" aspectratio="t"/>
            <w10:wrap type="none"/>
            <w10:anchorlock/>
          </v:shape>
          <o:OLEObject Type="Embed" ProgID="Equation.3" ShapeID="_x0000_i1043" DrawAspect="Content" ObjectID="_1468075743" r:id="rId44">
            <o:LockedField>false</o:LockedField>
          </o:OLEObject>
        </w:object>
      </w:r>
      <w:r>
        <w:rPr>
          <w:lang w:eastAsia="ko-KR"/>
        </w:rPr>
        <w:t>=462.16 м;</w:t>
      </w:r>
    </w:p>
    <w:p>
      <w:pPr>
        <w:ind w:firstLine="454"/>
        <w:jc w:val="both"/>
        <w:rPr>
          <w:lang w:eastAsia="ko-KR"/>
        </w:rPr>
      </w:pPr>
      <w:r>
        <w:rPr>
          <w:lang w:eastAsia="ko-KR"/>
        </w:rPr>
        <w:t>d</w:t>
      </w:r>
      <w:r>
        <w:rPr>
          <w:vertAlign w:val="superscript"/>
          <w:lang w:eastAsia="ko-KR"/>
        </w:rPr>
        <w:t>ср</w:t>
      </w:r>
      <w:r>
        <w:rPr>
          <w:lang w:eastAsia="ko-KR"/>
        </w:rPr>
        <w:t xml:space="preserve"> </w:t>
      </w:r>
      <w:r>
        <w:rPr>
          <w:vertAlign w:val="subscript"/>
          <w:lang w:eastAsia="ko-KR"/>
        </w:rPr>
        <w:t>1-2</w:t>
      </w:r>
      <w:r>
        <w:rPr>
          <w:lang w:eastAsia="ko-KR"/>
        </w:rPr>
        <w:t>=(462.42+462.16)=2=462.29 м.</w:t>
      </w:r>
    </w:p>
    <w:p>
      <w:pPr>
        <w:ind w:firstLine="454"/>
        <w:jc w:val="both"/>
        <w:rPr>
          <w:lang w:eastAsia="ko-KR"/>
        </w:rPr>
      </w:pPr>
      <w:r>
        <w:rPr>
          <w:lang w:eastAsia="ko-KR"/>
        </w:rPr>
        <w:t>4. Перпендикуляр d</w:t>
      </w:r>
      <w:r>
        <w:rPr>
          <w:vertAlign w:val="subscript"/>
          <w:lang w:eastAsia="ko-KR"/>
        </w:rPr>
        <w:t xml:space="preserve">2'-2 </w:t>
      </w:r>
      <w:r>
        <w:rPr>
          <w:lang w:eastAsia="ko-KR"/>
        </w:rPr>
        <w:t>:</w:t>
      </w:r>
    </w:p>
    <w:p>
      <w:pPr>
        <w:ind w:firstLine="454"/>
        <w:jc w:val="both"/>
        <w:rPr>
          <w:lang w:eastAsia="ko-KR"/>
        </w:rPr>
      </w:pPr>
      <w:r>
        <w:rPr>
          <w:position w:val="-30"/>
          <w:lang w:val="en-US" w:eastAsia="ko-KR"/>
        </w:rPr>
        <w:object>
          <v:shape id="_x0000_i1044" o:spt="75" type="#_x0000_t75" style="height:35pt;width:73pt;" o:ole="t" fillcolor="#000011" filled="f" stroked="f" coordsize="21600,21600">
            <v:path/>
            <v:fill on="f" alignshape="1" focussize="0,0"/>
            <v:stroke on="f"/>
            <v:imagedata r:id="rId47" grayscale="f" bilevel="f" o:title=""/>
            <o:lock v:ext="edit" aspectratio="t"/>
            <w10:wrap type="none"/>
            <w10:anchorlock/>
          </v:shape>
          <o:OLEObject Type="Embed" ProgID="Equation.3" ShapeID="_x0000_i1044" DrawAspect="Content" ObjectID="_1468075744" r:id="rId46">
            <o:LockedField>false</o:LockedField>
          </o:OLEObject>
        </w:object>
      </w:r>
      <w:r>
        <w:rPr>
          <w:lang w:eastAsia="ko-KR"/>
        </w:rPr>
        <w:t>; d</w:t>
      </w:r>
      <w:r>
        <w:rPr>
          <w:vertAlign w:val="subscript"/>
          <w:lang w:eastAsia="ko-KR"/>
        </w:rPr>
        <w:t>2'-2</w:t>
      </w:r>
      <w:r>
        <w:rPr>
          <w:lang w:eastAsia="ko-KR"/>
        </w:rPr>
        <w:t>=</w:t>
      </w:r>
      <w:r>
        <w:rPr>
          <w:lang w:val="en-US" w:eastAsia="ko-KR"/>
        </w:rPr>
        <w:t>Sin</w:t>
      </w:r>
      <w:r>
        <w:rPr>
          <w:lang w:eastAsia="ko-KR"/>
        </w:rPr>
        <w:t xml:space="preserve"> </w:t>
      </w:r>
      <w:r>
        <w:rPr>
          <w:lang w:val="en-US" w:eastAsia="ko-KR"/>
        </w:rPr>
        <w:t>β</w:t>
      </w:r>
      <w:r>
        <w:rPr>
          <w:vertAlign w:val="subscript"/>
          <w:lang w:eastAsia="ko-KR"/>
        </w:rPr>
        <w:t>214</w:t>
      </w:r>
      <w:r>
        <w:rPr>
          <w:lang w:eastAsia="ko-KR"/>
        </w:rPr>
        <w:t xml:space="preserve">= 462.29 м = </w:t>
      </w:r>
      <w:r>
        <w:rPr>
          <w:lang w:val="en-US" w:eastAsia="ko-KR"/>
        </w:rPr>
        <w:t>Sin</w:t>
      </w:r>
      <w:r>
        <w:rPr>
          <w:lang w:eastAsia="ko-KR"/>
        </w:rPr>
        <w:t xml:space="preserve"> 45</w:t>
      </w:r>
      <w:r>
        <w:rPr>
          <w:vertAlign w:val="superscript"/>
          <w:lang w:eastAsia="ko-KR"/>
        </w:rPr>
        <w:t>о</w:t>
      </w:r>
      <w:r>
        <w:rPr>
          <w:lang w:eastAsia="ko-KR"/>
        </w:rPr>
        <w:t>24'= 462.29×0,7120=329.15 м;</w:t>
      </w:r>
    </w:p>
    <w:p>
      <w:pPr>
        <w:pStyle w:val="11"/>
        <w:rPr>
          <w:b w:val="0"/>
          <w:spacing w:val="0"/>
          <w:sz w:val="24"/>
        </w:rPr>
      </w:pPr>
      <w:r>
        <w:rPr>
          <w:b w:val="0"/>
          <w:spacing w:val="0"/>
          <w:sz w:val="24"/>
        </w:rPr>
        <w:t xml:space="preserve">5. </w:t>
      </w:r>
      <w:r>
        <w:rPr>
          <w:b w:val="0"/>
          <w:spacing w:val="0"/>
          <w:sz w:val="24"/>
          <w:lang w:val="kk-KZ"/>
        </w:rPr>
        <w:t>2 және 3 нүктелердің арасында кері геодезиялық есеп шығарамыз:</w:t>
      </w:r>
      <w:r>
        <w:rPr>
          <w:b w:val="0"/>
          <w:spacing w:val="0"/>
          <w:sz w:val="24"/>
        </w:rPr>
        <w:t xml:space="preserve"> </w:t>
      </w:r>
    </w:p>
    <w:p>
      <w:pPr>
        <w:ind w:firstLine="454"/>
        <w:jc w:val="both"/>
        <w:rPr>
          <w:lang w:eastAsia="ko-KR"/>
        </w:rPr>
      </w:pPr>
      <w:r>
        <w:rPr>
          <w:lang w:eastAsia="ko-KR"/>
        </w:rPr>
        <w:t>d</w:t>
      </w:r>
      <w:r>
        <w:rPr>
          <w:vertAlign w:val="subscript"/>
          <w:lang w:eastAsia="ko-KR"/>
        </w:rPr>
        <w:t>2-3</w:t>
      </w:r>
      <w:r>
        <w:rPr>
          <w:lang w:eastAsia="ko-KR"/>
        </w:rPr>
        <w:t>=441.57 м; α</w:t>
      </w:r>
      <w:r>
        <w:rPr>
          <w:vertAlign w:val="subscript"/>
          <w:lang w:eastAsia="ko-KR"/>
        </w:rPr>
        <w:t>2-3</w:t>
      </w:r>
      <w:r>
        <w:rPr>
          <w:lang w:eastAsia="ko-KR"/>
        </w:rPr>
        <w:t>=88</w:t>
      </w:r>
      <w:r>
        <w:rPr>
          <w:vertAlign w:val="superscript"/>
          <w:lang w:eastAsia="ko-KR"/>
        </w:rPr>
        <w:t>о</w:t>
      </w:r>
      <w:r>
        <w:rPr>
          <w:lang w:eastAsia="ko-KR"/>
        </w:rPr>
        <w:t>52';</w:t>
      </w:r>
    </w:p>
    <w:p>
      <w:pPr>
        <w:ind w:firstLine="454"/>
        <w:jc w:val="both"/>
        <w:rPr>
          <w:lang w:eastAsia="ko-KR"/>
        </w:rPr>
      </w:pPr>
      <w:r>
        <w:rPr>
          <w:lang w:eastAsia="ko-KR"/>
        </w:rPr>
        <w:t xml:space="preserve"> α</w:t>
      </w:r>
      <w:r>
        <w:rPr>
          <w:vertAlign w:val="subscript"/>
          <w:lang w:eastAsia="ko-KR"/>
        </w:rPr>
        <w:t>к-3</w:t>
      </w:r>
      <w:r>
        <w:rPr>
          <w:lang w:eastAsia="ko-KR"/>
        </w:rPr>
        <w:t>= α</w:t>
      </w:r>
      <w:r>
        <w:rPr>
          <w:vertAlign w:val="subscript"/>
          <w:lang w:eastAsia="ko-KR"/>
        </w:rPr>
        <w:t>1-4</w:t>
      </w:r>
      <w:r>
        <w:rPr>
          <w:lang w:eastAsia="ko-KR"/>
        </w:rPr>
        <w:t>=74</w:t>
      </w:r>
      <w:r>
        <w:rPr>
          <w:vertAlign w:val="superscript"/>
          <w:lang w:eastAsia="ko-KR"/>
        </w:rPr>
        <w:t>о</w:t>
      </w:r>
      <w:r>
        <w:rPr>
          <w:lang w:eastAsia="ko-KR"/>
        </w:rPr>
        <w:t>19';</w:t>
      </w:r>
    </w:p>
    <w:p>
      <w:pPr>
        <w:ind w:firstLine="454"/>
        <w:jc w:val="both"/>
        <w:rPr>
          <w:lang w:val="en-US" w:eastAsia="ko-KR"/>
        </w:rPr>
      </w:pPr>
      <w:r>
        <w:rPr>
          <w:position w:val="-30"/>
          <w:lang w:eastAsia="ko-KR"/>
        </w:rPr>
        <w:drawing>
          <wp:inline distT="0" distB="0" distL="114300" distR="114300">
            <wp:extent cx="927100" cy="431800"/>
            <wp:effectExtent l="0" t="0" r="0" b="5715"/>
            <wp:docPr id="2"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1"/>
                    <pic:cNvPicPr>
                      <a:picLocks noChangeAspect="1"/>
                    </pic:cNvPicPr>
                  </pic:nvPicPr>
                  <pic:blipFill>
                    <a:blip r:embed="rId48"/>
                    <a:stretch>
                      <a:fillRect/>
                    </a:stretch>
                  </pic:blipFill>
                  <pic:spPr>
                    <a:xfrm>
                      <a:off x="0" y="0"/>
                      <a:ext cx="927100" cy="431800"/>
                    </a:xfrm>
                    <a:prstGeom prst="rect">
                      <a:avLst/>
                    </a:prstGeom>
                    <a:noFill/>
                    <a:ln>
                      <a:noFill/>
                    </a:ln>
                  </pic:spPr>
                </pic:pic>
              </a:graphicData>
            </a:graphic>
          </wp:inline>
        </w:drawing>
      </w:r>
      <w:r>
        <w:rPr>
          <w:lang w:val="en-US" w:eastAsia="ko-KR"/>
        </w:rPr>
        <w:t>; d</w:t>
      </w:r>
      <w:r>
        <w:rPr>
          <w:vertAlign w:val="subscript"/>
          <w:lang w:val="en-US" w:eastAsia="ko-KR"/>
        </w:rPr>
        <w:t>k-2</w:t>
      </w:r>
      <w:r>
        <w:rPr>
          <w:lang w:val="en-US" w:eastAsia="ko-KR"/>
        </w:rPr>
        <w:t>=d</w:t>
      </w:r>
      <w:r>
        <w:rPr>
          <w:vertAlign w:val="subscript"/>
          <w:lang w:val="en-US" w:eastAsia="ko-KR"/>
        </w:rPr>
        <w:t>2-3</w:t>
      </w:r>
      <w:r>
        <w:rPr>
          <w:lang w:val="en-US" w:eastAsia="ko-KR"/>
        </w:rPr>
        <w:t xml:space="preserve"> sin β</w:t>
      </w:r>
      <w:r>
        <w:rPr>
          <w:vertAlign w:val="subscript"/>
          <w:lang w:val="en-US" w:eastAsia="ko-KR"/>
        </w:rPr>
        <w:t>23k</w:t>
      </w:r>
    </w:p>
    <w:p>
      <w:pPr>
        <w:ind w:firstLine="454"/>
        <w:jc w:val="both"/>
        <w:rPr>
          <w:lang w:eastAsia="ko-KR"/>
        </w:rPr>
      </w:pPr>
      <w:r>
        <w:rPr>
          <w:lang w:eastAsia="ko-KR"/>
        </w:rPr>
        <w:t>α</w:t>
      </w:r>
      <w:r>
        <w:rPr>
          <w:vertAlign w:val="subscript"/>
          <w:lang w:eastAsia="ko-KR"/>
        </w:rPr>
        <w:t>3-2</w:t>
      </w:r>
      <w:r>
        <w:rPr>
          <w:lang w:eastAsia="ko-KR"/>
        </w:rPr>
        <w:t>=α</w:t>
      </w:r>
      <w:r>
        <w:rPr>
          <w:vertAlign w:val="subscript"/>
          <w:lang w:eastAsia="ko-KR"/>
        </w:rPr>
        <w:t>2-3</w:t>
      </w:r>
      <w:r>
        <w:rPr>
          <w:lang w:eastAsia="ko-KR"/>
        </w:rPr>
        <w:t>+180</w:t>
      </w:r>
      <w:r>
        <w:rPr>
          <w:vertAlign w:val="superscript"/>
          <w:lang w:eastAsia="ko-KR"/>
        </w:rPr>
        <w:t>о</w:t>
      </w:r>
      <w:r>
        <w:rPr>
          <w:lang w:eastAsia="ko-KR"/>
        </w:rPr>
        <w:t>=88</w:t>
      </w:r>
      <w:r>
        <w:rPr>
          <w:vertAlign w:val="superscript"/>
          <w:lang w:eastAsia="ko-KR"/>
        </w:rPr>
        <w:t>о</w:t>
      </w:r>
      <w:r>
        <w:rPr>
          <w:lang w:eastAsia="ko-KR"/>
        </w:rPr>
        <w:t>52'+180</w:t>
      </w:r>
      <w:r>
        <w:rPr>
          <w:vertAlign w:val="superscript"/>
          <w:lang w:eastAsia="ko-KR"/>
        </w:rPr>
        <w:t>о</w:t>
      </w:r>
      <w:r>
        <w:rPr>
          <w:lang w:eastAsia="ko-KR"/>
        </w:rPr>
        <w:t>=268</w:t>
      </w:r>
      <w:r>
        <w:rPr>
          <w:vertAlign w:val="superscript"/>
          <w:lang w:eastAsia="ko-KR"/>
        </w:rPr>
        <w:t>о</w:t>
      </w:r>
      <w:r>
        <w:rPr>
          <w:lang w:eastAsia="ko-KR"/>
        </w:rPr>
        <w:t>52';</w:t>
      </w:r>
    </w:p>
    <w:p>
      <w:pPr>
        <w:ind w:firstLine="454"/>
        <w:jc w:val="both"/>
        <w:rPr>
          <w:lang w:eastAsia="ko-KR"/>
        </w:rPr>
      </w:pPr>
      <w:r>
        <w:rPr>
          <w:lang w:eastAsia="ko-KR"/>
        </w:rPr>
        <w:t>α</w:t>
      </w:r>
      <w:r>
        <w:rPr>
          <w:vertAlign w:val="subscript"/>
          <w:lang w:eastAsia="ko-KR"/>
        </w:rPr>
        <w:t>3-</w:t>
      </w:r>
      <w:r>
        <w:rPr>
          <w:vertAlign w:val="subscript"/>
          <w:lang w:val="en-US" w:eastAsia="ko-KR"/>
        </w:rPr>
        <w:t>k</w:t>
      </w:r>
      <w:r>
        <w:rPr>
          <w:lang w:eastAsia="ko-KR"/>
        </w:rPr>
        <w:t>=</w:t>
      </w:r>
      <w:r>
        <w:rPr>
          <w:lang w:val="en-US" w:eastAsia="ko-KR"/>
        </w:rPr>
        <w:t>α</w:t>
      </w:r>
      <w:r>
        <w:rPr>
          <w:vertAlign w:val="subscript"/>
          <w:lang w:val="en-US" w:eastAsia="ko-KR"/>
        </w:rPr>
        <w:t>k</w:t>
      </w:r>
      <w:r>
        <w:rPr>
          <w:vertAlign w:val="subscript"/>
          <w:lang w:eastAsia="ko-KR"/>
        </w:rPr>
        <w:t>-3</w:t>
      </w:r>
      <w:r>
        <w:rPr>
          <w:lang w:eastAsia="ko-KR"/>
        </w:rPr>
        <w:t>+180</w:t>
      </w:r>
      <w:r>
        <w:rPr>
          <w:vertAlign w:val="superscript"/>
          <w:lang w:eastAsia="ko-KR"/>
        </w:rPr>
        <w:t>о</w:t>
      </w:r>
      <w:r>
        <w:rPr>
          <w:lang w:eastAsia="ko-KR"/>
        </w:rPr>
        <w:t>=74</w:t>
      </w:r>
      <w:r>
        <w:rPr>
          <w:vertAlign w:val="superscript"/>
          <w:lang w:eastAsia="ko-KR"/>
        </w:rPr>
        <w:t>о</w:t>
      </w:r>
      <w:r>
        <w:rPr>
          <w:lang w:eastAsia="ko-KR"/>
        </w:rPr>
        <w:t>19'+180</w:t>
      </w:r>
      <w:r>
        <w:rPr>
          <w:vertAlign w:val="superscript"/>
          <w:lang w:eastAsia="ko-KR"/>
        </w:rPr>
        <w:t>о</w:t>
      </w:r>
      <w:r>
        <w:rPr>
          <w:lang w:eastAsia="ko-KR"/>
        </w:rPr>
        <w:t>=254</w:t>
      </w:r>
      <w:r>
        <w:rPr>
          <w:vertAlign w:val="superscript"/>
          <w:lang w:eastAsia="ko-KR"/>
        </w:rPr>
        <w:t>о</w:t>
      </w:r>
      <w:r>
        <w:rPr>
          <w:lang w:eastAsia="ko-KR"/>
        </w:rPr>
        <w:t>19';</w:t>
      </w:r>
    </w:p>
    <w:p>
      <w:pPr>
        <w:ind w:firstLine="454"/>
        <w:jc w:val="both"/>
        <w:rPr>
          <w:lang w:eastAsia="ko-KR"/>
        </w:rPr>
      </w:pPr>
      <w:r>
        <w:rPr>
          <w:lang w:eastAsia="ko-KR"/>
        </w:rPr>
        <w:t>β</w:t>
      </w:r>
      <w:r>
        <w:rPr>
          <w:vertAlign w:val="subscript"/>
          <w:lang w:eastAsia="ko-KR"/>
        </w:rPr>
        <w:t>23</w:t>
      </w:r>
      <w:r>
        <w:rPr>
          <w:vertAlign w:val="subscript"/>
          <w:lang w:val="en-US" w:eastAsia="ko-KR"/>
        </w:rPr>
        <w:t>k</w:t>
      </w:r>
      <w:r>
        <w:rPr>
          <w:lang w:eastAsia="ko-KR"/>
        </w:rPr>
        <w:t>= α</w:t>
      </w:r>
      <w:r>
        <w:rPr>
          <w:vertAlign w:val="subscript"/>
          <w:lang w:eastAsia="ko-KR"/>
        </w:rPr>
        <w:t>3-2</w:t>
      </w:r>
      <w:r>
        <w:rPr>
          <w:lang w:eastAsia="ko-KR"/>
        </w:rPr>
        <w:t>-α</w:t>
      </w:r>
      <w:r>
        <w:rPr>
          <w:vertAlign w:val="subscript"/>
          <w:lang w:eastAsia="ko-KR"/>
        </w:rPr>
        <w:t>3-к</w:t>
      </w:r>
      <w:r>
        <w:rPr>
          <w:lang w:eastAsia="ko-KR"/>
        </w:rPr>
        <w:t>=268</w:t>
      </w:r>
      <w:r>
        <w:rPr>
          <w:vertAlign w:val="superscript"/>
          <w:lang w:eastAsia="ko-KR"/>
        </w:rPr>
        <w:t>о</w:t>
      </w:r>
      <w:r>
        <w:rPr>
          <w:lang w:eastAsia="ko-KR"/>
        </w:rPr>
        <w:t>52'-254</w:t>
      </w:r>
      <w:r>
        <w:rPr>
          <w:vertAlign w:val="superscript"/>
          <w:lang w:eastAsia="ko-KR"/>
        </w:rPr>
        <w:t>о</w:t>
      </w:r>
      <w:r>
        <w:rPr>
          <w:lang w:eastAsia="ko-KR"/>
        </w:rPr>
        <w:t>19'=14</w:t>
      </w:r>
      <w:r>
        <w:rPr>
          <w:vertAlign w:val="superscript"/>
          <w:lang w:eastAsia="ko-KR"/>
        </w:rPr>
        <w:t>о</w:t>
      </w:r>
      <w:r>
        <w:rPr>
          <w:lang w:eastAsia="ko-KR"/>
        </w:rPr>
        <w:t>33';</w:t>
      </w:r>
    </w:p>
    <w:p>
      <w:pPr>
        <w:ind w:firstLine="454"/>
        <w:jc w:val="both"/>
        <w:rPr>
          <w:lang w:eastAsia="ko-KR"/>
        </w:rPr>
      </w:pPr>
      <w:r>
        <w:rPr>
          <w:lang w:eastAsia="ko-KR"/>
        </w:rPr>
        <w:t>d</w:t>
      </w:r>
      <w:r>
        <w:rPr>
          <w:vertAlign w:val="subscript"/>
          <w:lang w:eastAsia="ko-KR"/>
        </w:rPr>
        <w:t>к-2</w:t>
      </w:r>
      <w:r>
        <w:rPr>
          <w:lang w:eastAsia="ko-KR"/>
        </w:rPr>
        <w:t xml:space="preserve">=441.57 </w:t>
      </w:r>
      <w:r>
        <w:rPr>
          <w:lang w:val="en-US" w:eastAsia="ko-KR"/>
        </w:rPr>
        <w:t>sin</w:t>
      </w:r>
      <w:r>
        <w:rPr>
          <w:lang w:eastAsia="ko-KR"/>
        </w:rPr>
        <w:t xml:space="preserve"> 14</w:t>
      </w:r>
      <w:r>
        <w:rPr>
          <w:vertAlign w:val="superscript"/>
          <w:lang w:eastAsia="ko-KR"/>
        </w:rPr>
        <w:t>о</w:t>
      </w:r>
      <w:r>
        <w:rPr>
          <w:lang w:eastAsia="ko-KR"/>
        </w:rPr>
        <w:t>33'=441.57×0,2512=110.92 м; d</w:t>
      </w:r>
      <w:r>
        <w:rPr>
          <w:vertAlign w:val="subscript"/>
          <w:lang w:eastAsia="ko-KR"/>
        </w:rPr>
        <w:t>к-2</w:t>
      </w:r>
      <w:r>
        <w:rPr>
          <w:lang w:eastAsia="ko-KR"/>
        </w:rPr>
        <w:t>=110.92 м</w:t>
      </w:r>
    </w:p>
    <w:p>
      <w:pPr>
        <w:ind w:firstLine="454"/>
        <w:jc w:val="both"/>
        <w:rPr>
          <w:lang w:eastAsia="ko-KR"/>
        </w:rPr>
      </w:pPr>
      <w:r>
        <w:rPr>
          <w:lang w:eastAsia="ko-KR"/>
        </w:rPr>
        <w:t>d</w:t>
      </w:r>
      <w:r>
        <w:rPr>
          <w:vertAlign w:val="subscript"/>
          <w:lang w:eastAsia="ko-KR"/>
        </w:rPr>
        <w:t>2-к</w:t>
      </w:r>
      <w:r>
        <w:rPr>
          <w:lang w:eastAsia="ko-KR"/>
        </w:rPr>
        <w:t>=d</w:t>
      </w:r>
      <w:r>
        <w:rPr>
          <w:vertAlign w:val="subscript"/>
          <w:lang w:eastAsia="ko-KR"/>
        </w:rPr>
        <w:t>2'-2</w:t>
      </w:r>
      <w:r>
        <w:rPr>
          <w:lang w:eastAsia="ko-KR"/>
        </w:rPr>
        <w:t>-d</w:t>
      </w:r>
      <w:r>
        <w:rPr>
          <w:vertAlign w:val="subscript"/>
          <w:lang w:eastAsia="ko-KR"/>
        </w:rPr>
        <w:t>к-2</w:t>
      </w:r>
      <w:r>
        <w:rPr>
          <w:lang w:eastAsia="ko-KR"/>
        </w:rPr>
        <w:t>=329.15-110.92=218.23 м; d</w:t>
      </w:r>
      <w:r>
        <w:rPr>
          <w:vertAlign w:val="subscript"/>
          <w:lang w:eastAsia="ko-KR"/>
        </w:rPr>
        <w:t>2'-к</w:t>
      </w:r>
      <w:r>
        <w:rPr>
          <w:lang w:eastAsia="ko-KR"/>
        </w:rPr>
        <w:t>=d</w:t>
      </w:r>
      <w:r>
        <w:rPr>
          <w:vertAlign w:val="subscript"/>
          <w:lang w:eastAsia="ko-KR"/>
        </w:rPr>
        <w:t>3'-3</w:t>
      </w:r>
    </w:p>
    <w:p>
      <w:pPr>
        <w:ind w:firstLine="454"/>
        <w:jc w:val="both"/>
        <w:rPr>
          <w:lang w:eastAsia="ko-KR"/>
        </w:rPr>
      </w:pPr>
      <w:r>
        <w:rPr>
          <w:lang w:eastAsia="ko-KR"/>
        </w:rPr>
        <w:t>d</w:t>
      </w:r>
      <w:r>
        <w:rPr>
          <w:vertAlign w:val="subscript"/>
          <w:lang w:eastAsia="ko-KR"/>
        </w:rPr>
        <w:t>2'-2</w:t>
      </w:r>
      <w:r>
        <w:rPr>
          <w:lang w:eastAsia="ko-KR"/>
        </w:rPr>
        <w:t>=d</w:t>
      </w:r>
      <w:r>
        <w:rPr>
          <w:vertAlign w:val="subscript"/>
          <w:lang w:eastAsia="ko-KR"/>
        </w:rPr>
        <w:t>2'-2</w:t>
      </w:r>
      <w:r>
        <w:rPr>
          <w:lang w:eastAsia="ko-KR"/>
        </w:rPr>
        <w:t>+d</w:t>
      </w:r>
      <w:r>
        <w:rPr>
          <w:vertAlign w:val="subscript"/>
          <w:lang w:eastAsia="ko-KR"/>
        </w:rPr>
        <w:t>к-2</w:t>
      </w:r>
      <w:r>
        <w:rPr>
          <w:lang w:eastAsia="ko-KR"/>
        </w:rPr>
        <w:t>=218.23+110.92=239.15 м; d</w:t>
      </w:r>
      <w:r>
        <w:rPr>
          <w:vertAlign w:val="subscript"/>
          <w:lang w:eastAsia="ko-KR"/>
        </w:rPr>
        <w:t>2'-к</w:t>
      </w:r>
      <w:r>
        <w:rPr>
          <w:lang w:eastAsia="ko-KR"/>
        </w:rPr>
        <w:t>=218.23 м</w:t>
      </w:r>
    </w:p>
    <w:p>
      <w:pPr>
        <w:ind w:firstLine="454"/>
        <w:jc w:val="both"/>
        <w:rPr>
          <w:lang w:val="en-US" w:eastAsia="ko-KR"/>
        </w:rPr>
      </w:pPr>
      <w:r>
        <w:rPr>
          <w:lang w:val="en-US" w:eastAsia="ko-KR"/>
        </w:rPr>
        <w:t>d</w:t>
      </w:r>
      <w:r>
        <w:rPr>
          <w:vertAlign w:val="subscript"/>
          <w:lang w:val="en-US" w:eastAsia="ko-KR"/>
        </w:rPr>
        <w:t>1-2'</w:t>
      </w:r>
      <w:r>
        <w:rPr>
          <w:lang w:val="en-US" w:eastAsia="ko-KR"/>
        </w:rPr>
        <w:t>=d</w:t>
      </w:r>
      <w:r>
        <w:rPr>
          <w:vertAlign w:val="subscript"/>
          <w:lang w:val="en-US" w:eastAsia="ko-KR"/>
        </w:rPr>
        <w:t>1-2</w:t>
      </w:r>
      <w:r>
        <w:rPr>
          <w:lang w:val="en-US" w:eastAsia="ko-KR"/>
        </w:rPr>
        <w:t>×cos β</w:t>
      </w:r>
      <w:r>
        <w:rPr>
          <w:vertAlign w:val="subscript"/>
          <w:lang w:val="en-US" w:eastAsia="ko-KR"/>
        </w:rPr>
        <w:t>212</w:t>
      </w:r>
      <w:r>
        <w:rPr>
          <w:lang w:val="en-US" w:eastAsia="ko-KR"/>
        </w:rPr>
        <w:t>=462.29×cos 45</w:t>
      </w:r>
      <w:r>
        <w:rPr>
          <w:vertAlign w:val="superscript"/>
          <w:lang w:val="en-US" w:eastAsia="ko-KR"/>
        </w:rPr>
        <w:t>o</w:t>
      </w:r>
      <w:r>
        <w:rPr>
          <w:lang w:val="en-US" w:eastAsia="ko-KR"/>
        </w:rPr>
        <w:t xml:space="preserve">24'= 462.29×0.7022=324.64 </w:t>
      </w:r>
      <w:r>
        <w:rPr>
          <w:lang w:eastAsia="ko-KR"/>
        </w:rPr>
        <w:t>м</w:t>
      </w:r>
      <w:r>
        <w:rPr>
          <w:lang w:val="en-US" w:eastAsia="ko-KR"/>
        </w:rPr>
        <w:t>; d</w:t>
      </w:r>
      <w:r>
        <w:rPr>
          <w:vertAlign w:val="subscript"/>
          <w:lang w:val="en-US" w:eastAsia="ko-KR"/>
        </w:rPr>
        <w:t>1-2'</w:t>
      </w:r>
      <w:r>
        <w:rPr>
          <w:lang w:val="en-US" w:eastAsia="ko-KR"/>
        </w:rPr>
        <w:t xml:space="preserve">=324.62 </w:t>
      </w:r>
      <w:r>
        <w:rPr>
          <w:lang w:eastAsia="ko-KR"/>
        </w:rPr>
        <w:t>м</w:t>
      </w:r>
    </w:p>
    <w:p>
      <w:pPr>
        <w:ind w:firstLine="454"/>
        <w:jc w:val="both"/>
        <w:rPr>
          <w:lang w:val="en-US" w:eastAsia="ko-KR"/>
        </w:rPr>
      </w:pPr>
      <w:r>
        <w:rPr>
          <w:position w:val="-30"/>
          <w:lang w:eastAsia="ko-KR"/>
        </w:rPr>
        <w:object>
          <v:shape id="_x0000_i1046" o:spt="75" type="#_x0000_t75" style="height:35pt;width:74pt;" o:ole="t" fillcolor="#000011" filled="f" stroked="f" coordsize="21600,21600">
            <v:path/>
            <v:fill on="f" alignshape="1" focussize="0,0"/>
            <v:stroke on="f"/>
            <v:imagedata r:id="rId50" grayscale="f" bilevel="f" o:title=""/>
            <o:lock v:ext="edit" aspectratio="t"/>
            <w10:wrap type="none"/>
            <w10:anchorlock/>
          </v:shape>
          <o:OLEObject Type="Embed" ProgID="Equation.3" ShapeID="_x0000_i1046" DrawAspect="Content" ObjectID="_1468075745" r:id="rId49">
            <o:LockedField>false</o:LockedField>
          </o:OLEObject>
        </w:object>
      </w:r>
      <w:r>
        <w:rPr>
          <w:lang w:val="en-US" w:eastAsia="ko-KR"/>
        </w:rPr>
        <w:t xml:space="preserve">;  </w:t>
      </w:r>
      <w:r>
        <w:rPr>
          <w:position w:val="-30"/>
          <w:lang w:eastAsia="ko-KR"/>
        </w:rPr>
        <w:object>
          <v:shape id="_x0000_i1047" o:spt="75" type="#_x0000_t75" style="height:34pt;width:74pt;" o:ole="t" fillcolor="#000011" filled="f" o:preferrelative="t" stroked="f" coordsize="21600,21600">
            <v:path/>
            <v:fill on="f" alignshape="1" focussize="0,0"/>
            <v:stroke on="f"/>
            <v:imagedata r:id="rId52" grayscale="f" bilevel="f" o:title=""/>
            <o:lock v:ext="edit" aspectratio="t"/>
            <w10:wrap type="none"/>
            <w10:anchorlock/>
          </v:shape>
          <o:OLEObject Type="Embed" ProgID="Equation.3" ShapeID="_x0000_i1047" DrawAspect="Content" ObjectID="_1468075746" r:id="rId51">
            <o:LockedField>false</o:LockedField>
          </o:OLEObject>
        </w:object>
      </w:r>
      <w:r>
        <w:rPr>
          <w:lang w:val="en-US" w:eastAsia="ko-KR"/>
        </w:rPr>
        <w:t xml:space="preserve">; </w:t>
      </w:r>
    </w:p>
    <w:p>
      <w:pPr>
        <w:ind w:firstLine="454"/>
        <w:jc w:val="both"/>
        <w:rPr>
          <w:lang w:val="en-US" w:eastAsia="ko-KR"/>
        </w:rPr>
      </w:pPr>
      <w:r>
        <w:rPr>
          <w:lang w:val="en-US" w:eastAsia="ko-KR"/>
        </w:rPr>
        <w:t>d</w:t>
      </w:r>
      <w:r>
        <w:rPr>
          <w:vertAlign w:val="subscript"/>
          <w:lang w:eastAsia="ko-KR"/>
        </w:rPr>
        <w:t>к</w:t>
      </w:r>
      <w:r>
        <w:rPr>
          <w:vertAlign w:val="subscript"/>
          <w:lang w:val="en-US" w:eastAsia="ko-KR"/>
        </w:rPr>
        <w:t>-3</w:t>
      </w:r>
      <w:r>
        <w:rPr>
          <w:lang w:val="en-US" w:eastAsia="ko-KR"/>
        </w:rPr>
        <w:t>=d</w:t>
      </w:r>
      <w:r>
        <w:rPr>
          <w:vertAlign w:val="subscript"/>
          <w:lang w:val="en-US" w:eastAsia="ko-KR"/>
        </w:rPr>
        <w:t>2-3</w:t>
      </w:r>
      <w:r>
        <w:rPr>
          <w:lang w:val="en-US" w:eastAsia="ko-KR"/>
        </w:rPr>
        <w:t>×cos β</w:t>
      </w:r>
      <w:r>
        <w:rPr>
          <w:vertAlign w:val="subscript"/>
          <w:lang w:val="en-US" w:eastAsia="ko-KR"/>
        </w:rPr>
        <w:t>23k</w:t>
      </w:r>
      <w:r>
        <w:rPr>
          <w:lang w:val="en-US" w:eastAsia="ko-KR"/>
        </w:rPr>
        <w:t>=441.57×cos 14</w:t>
      </w:r>
      <w:r>
        <w:rPr>
          <w:vertAlign w:val="superscript"/>
          <w:lang w:val="en-US" w:eastAsia="ko-KR"/>
        </w:rPr>
        <w:t>o</w:t>
      </w:r>
      <w:r>
        <w:rPr>
          <w:lang w:val="en-US" w:eastAsia="ko-KR"/>
        </w:rPr>
        <w:t xml:space="preserve">33'=441.57×0.9679=427.39 </w:t>
      </w:r>
      <w:r>
        <w:rPr>
          <w:lang w:eastAsia="ko-KR"/>
        </w:rPr>
        <w:t>м</w:t>
      </w:r>
    </w:p>
    <w:p>
      <w:pPr>
        <w:ind w:firstLine="454"/>
        <w:jc w:val="both"/>
        <w:rPr>
          <w:lang w:eastAsia="ko-KR"/>
        </w:rPr>
      </w:pPr>
      <w:r>
        <w:rPr>
          <w:lang w:eastAsia="ko-KR"/>
        </w:rPr>
        <w:t>d</w:t>
      </w:r>
      <w:r>
        <w:rPr>
          <w:vertAlign w:val="subscript"/>
          <w:lang w:eastAsia="ko-KR"/>
        </w:rPr>
        <w:t>2'-3'</w:t>
      </w:r>
      <w:r>
        <w:rPr>
          <w:lang w:eastAsia="ko-KR"/>
        </w:rPr>
        <w:t>=d</w:t>
      </w:r>
      <w:r>
        <w:rPr>
          <w:vertAlign w:val="subscript"/>
          <w:lang w:eastAsia="ko-KR"/>
        </w:rPr>
        <w:t>к-3</w:t>
      </w:r>
      <w:r>
        <w:rPr>
          <w:lang w:eastAsia="ko-KR"/>
        </w:rPr>
        <w:t>=427.39м; d</w:t>
      </w:r>
      <w:r>
        <w:rPr>
          <w:vertAlign w:val="subscript"/>
          <w:lang w:eastAsia="ko-KR"/>
        </w:rPr>
        <w:t>2'-3'</w:t>
      </w:r>
      <w:r>
        <w:rPr>
          <w:lang w:eastAsia="ko-KR"/>
        </w:rPr>
        <w:t xml:space="preserve">=427.39м; </w:t>
      </w:r>
    </w:p>
    <w:p>
      <w:pPr>
        <w:ind w:firstLine="454"/>
        <w:jc w:val="both"/>
        <w:rPr>
          <w:lang w:eastAsia="ko-KR"/>
        </w:rPr>
      </w:pPr>
      <w:r>
        <w:rPr>
          <w:lang w:eastAsia="ko-KR"/>
        </w:rPr>
        <w:t>d</w:t>
      </w:r>
      <w:r>
        <w:rPr>
          <w:vertAlign w:val="subscript"/>
          <w:lang w:eastAsia="ko-KR"/>
        </w:rPr>
        <w:t>1'-3'</w:t>
      </w:r>
      <w:r>
        <w:rPr>
          <w:lang w:eastAsia="ko-KR"/>
        </w:rPr>
        <w:t>= 324.62+427.39=752.01 м;</w:t>
      </w:r>
    </w:p>
    <w:p>
      <w:pPr>
        <w:ind w:firstLine="454"/>
        <w:jc w:val="both"/>
        <w:rPr>
          <w:lang w:eastAsia="ko-KR"/>
        </w:rPr>
      </w:pPr>
      <w:r>
        <w:rPr>
          <w:lang w:eastAsia="ko-KR"/>
        </w:rPr>
        <w:t>d</w:t>
      </w:r>
      <w:r>
        <w:rPr>
          <w:vertAlign w:val="subscript"/>
          <w:lang w:eastAsia="ko-KR"/>
        </w:rPr>
        <w:t>3'-3</w:t>
      </w:r>
      <w:r>
        <w:rPr>
          <w:lang w:eastAsia="ko-KR"/>
        </w:rPr>
        <w:t>=218.23 м; d</w:t>
      </w:r>
      <w:r>
        <w:rPr>
          <w:vertAlign w:val="subscript"/>
          <w:lang w:eastAsia="ko-KR"/>
        </w:rPr>
        <w:t>2'-2</w:t>
      </w:r>
      <w:r>
        <w:rPr>
          <w:lang w:eastAsia="ko-KR"/>
        </w:rPr>
        <w:t>=239.15</w:t>
      </w:r>
      <w:r>
        <w:rPr>
          <w:vertAlign w:val="subscript"/>
          <w:lang w:eastAsia="ko-KR"/>
        </w:rPr>
        <w:t xml:space="preserve"> </w:t>
      </w:r>
      <w:r>
        <w:rPr>
          <w:lang w:eastAsia="ko-KR"/>
        </w:rPr>
        <w:t>м; d</w:t>
      </w:r>
      <w:r>
        <w:rPr>
          <w:vertAlign w:val="subscript"/>
          <w:lang w:eastAsia="ko-KR"/>
        </w:rPr>
        <w:t>1-4</w:t>
      </w:r>
      <w:r>
        <w:rPr>
          <w:lang w:eastAsia="ko-KR"/>
        </w:rPr>
        <w:t>=1061.51;</w:t>
      </w:r>
    </w:p>
    <w:p>
      <w:pPr>
        <w:ind w:firstLine="454"/>
        <w:jc w:val="both"/>
        <w:rPr>
          <w:lang w:eastAsia="ko-KR"/>
        </w:rPr>
      </w:pPr>
      <w:r>
        <w:rPr>
          <w:lang w:eastAsia="ko-KR"/>
        </w:rPr>
        <w:t>d</w:t>
      </w:r>
      <w:r>
        <w:rPr>
          <w:vertAlign w:val="subscript"/>
          <w:lang w:eastAsia="ko-KR"/>
        </w:rPr>
        <w:t>3'-4</w:t>
      </w:r>
      <w:r>
        <w:rPr>
          <w:lang w:eastAsia="ko-KR"/>
        </w:rPr>
        <w:t>=d</w:t>
      </w:r>
      <w:r>
        <w:rPr>
          <w:vertAlign w:val="subscript"/>
          <w:lang w:eastAsia="ko-KR"/>
        </w:rPr>
        <w:t>1-4</w:t>
      </w:r>
      <w:r>
        <w:rPr>
          <w:lang w:eastAsia="ko-KR"/>
        </w:rPr>
        <w:t>-(d</w:t>
      </w:r>
      <w:r>
        <w:rPr>
          <w:vertAlign w:val="subscript"/>
          <w:lang w:eastAsia="ko-KR"/>
        </w:rPr>
        <w:t>1-2'</w:t>
      </w:r>
      <w:r>
        <w:rPr>
          <w:lang w:eastAsia="ko-KR"/>
        </w:rPr>
        <w:t>+d</w:t>
      </w:r>
      <w:r>
        <w:rPr>
          <w:vertAlign w:val="subscript"/>
          <w:lang w:eastAsia="ko-KR"/>
        </w:rPr>
        <w:t>2'-3'</w:t>
      </w:r>
      <w:r>
        <w:rPr>
          <w:lang w:eastAsia="ko-KR"/>
        </w:rPr>
        <w:t>); d</w:t>
      </w:r>
      <w:r>
        <w:rPr>
          <w:vertAlign w:val="subscript"/>
          <w:lang w:eastAsia="ko-KR"/>
        </w:rPr>
        <w:t>3'-4</w:t>
      </w:r>
      <w:r>
        <w:rPr>
          <w:lang w:eastAsia="ko-KR"/>
        </w:rPr>
        <w:t>=1061.15- (324.62+427.39)=309.14 м;</w:t>
      </w:r>
    </w:p>
    <w:p>
      <w:pPr>
        <w:ind w:firstLine="454"/>
        <w:jc w:val="both"/>
        <w:rPr>
          <w:lang w:eastAsia="ko-KR"/>
        </w:rPr>
      </w:pPr>
      <w:r>
        <w:rPr>
          <w:lang w:eastAsia="ko-KR"/>
        </w:rPr>
        <w:t xml:space="preserve">6. </w:t>
      </w:r>
      <w:r>
        <w:rPr>
          <w:lang w:val="kk-KZ" w:eastAsia="ko-KR"/>
        </w:rPr>
        <w:t>Есебін шығарамыз</w:t>
      </w:r>
      <w:r>
        <w:rPr>
          <w:lang w:eastAsia="ko-KR"/>
        </w:rPr>
        <w:t xml:space="preserve">: </w:t>
      </w:r>
    </w:p>
    <w:p>
      <w:pPr>
        <w:ind w:firstLine="454"/>
        <w:jc w:val="both"/>
        <w:rPr>
          <w:lang w:eastAsia="ko-KR"/>
        </w:rPr>
      </w:pPr>
      <w:r>
        <w:rPr>
          <w:lang w:eastAsia="ko-KR"/>
        </w:rPr>
        <w:t xml:space="preserve">    х</w:t>
      </w:r>
      <w:r>
        <w:rPr>
          <w:vertAlign w:val="subscript"/>
          <w:lang w:eastAsia="ko-KR"/>
        </w:rPr>
        <w:t>3</w:t>
      </w:r>
      <w:r>
        <w:rPr>
          <w:lang w:eastAsia="ko-KR"/>
        </w:rPr>
        <w:t>-х</w:t>
      </w:r>
      <w:r>
        <w:rPr>
          <w:vertAlign w:val="subscript"/>
          <w:lang w:eastAsia="ko-KR"/>
        </w:rPr>
        <w:t>4</w:t>
      </w:r>
      <w:r>
        <w:rPr>
          <w:lang w:eastAsia="ko-KR"/>
        </w:rPr>
        <w:t>=∆х</w:t>
      </w:r>
    </w:p>
    <w:p>
      <w:pPr>
        <w:ind w:firstLine="454"/>
        <w:jc w:val="both"/>
        <w:rPr>
          <w:lang w:eastAsia="ko-KR"/>
        </w:rPr>
      </w:pPr>
      <w:r>
        <w:rPr>
          <w:lang w:eastAsia="ko-KR"/>
        </w:rPr>
        <w:t xml:space="preserve">    у</w:t>
      </w:r>
      <w:r>
        <w:rPr>
          <w:vertAlign w:val="subscript"/>
          <w:lang w:eastAsia="ko-KR"/>
        </w:rPr>
        <w:t>3</w:t>
      </w:r>
      <w:r>
        <w:rPr>
          <w:lang w:eastAsia="ko-KR"/>
        </w:rPr>
        <w:t>-у</w:t>
      </w:r>
      <w:r>
        <w:rPr>
          <w:vertAlign w:val="subscript"/>
          <w:lang w:eastAsia="ko-KR"/>
        </w:rPr>
        <w:t>4</w:t>
      </w:r>
      <w:r>
        <w:rPr>
          <w:lang w:eastAsia="ko-KR"/>
        </w:rPr>
        <w:t>=∆х</w:t>
      </w:r>
    </w:p>
    <w:p>
      <w:pPr>
        <w:ind w:firstLine="454"/>
        <w:jc w:val="both"/>
        <w:rPr>
          <w:lang w:eastAsia="ko-KR"/>
        </w:rPr>
      </w:pPr>
      <w:r>
        <w:rPr>
          <w:lang w:eastAsia="ko-KR"/>
        </w:rPr>
        <w:t xml:space="preserve">    ∆х=126,45; ∆у=-356.36;</w:t>
      </w:r>
    </w:p>
    <w:p>
      <w:pPr>
        <w:ind w:firstLine="454"/>
        <w:jc w:val="both"/>
        <w:rPr>
          <w:vertAlign w:val="superscript"/>
          <w:lang w:val="en-US" w:eastAsia="ko-KR"/>
        </w:rPr>
      </w:pPr>
      <w:r>
        <w:rPr>
          <w:lang w:eastAsia="ko-KR"/>
        </w:rPr>
        <w:t xml:space="preserve">    </w:t>
      </w:r>
      <w:r>
        <w:rPr>
          <w:lang w:val="en-US" w:eastAsia="ko-KR"/>
        </w:rPr>
        <w:t>ctg r</w:t>
      </w:r>
      <w:r>
        <w:rPr>
          <w:vertAlign w:val="subscript"/>
          <w:lang w:val="en-US" w:eastAsia="ko-KR"/>
        </w:rPr>
        <w:t>4-3</w:t>
      </w:r>
      <w:r>
        <w:rPr>
          <w:lang w:val="en-US" w:eastAsia="ko-KR"/>
        </w:rPr>
        <w:t>=0,3548; r</w:t>
      </w:r>
      <w:r>
        <w:rPr>
          <w:vertAlign w:val="subscript"/>
          <w:lang w:val="en-US" w:eastAsia="ko-KR"/>
        </w:rPr>
        <w:t>4-3</w:t>
      </w:r>
      <w:r>
        <w:rPr>
          <w:lang w:val="en-US" w:eastAsia="ko-KR"/>
        </w:rPr>
        <w:t>=70</w:t>
      </w:r>
      <w:r>
        <w:rPr>
          <w:vertAlign w:val="superscript"/>
          <w:lang w:val="en-US" w:eastAsia="ko-KR"/>
        </w:rPr>
        <w:t>o</w:t>
      </w:r>
      <w:r>
        <w:rPr>
          <w:lang w:val="en-US" w:eastAsia="ko-KR"/>
        </w:rPr>
        <w:t>28'; α</w:t>
      </w:r>
      <w:r>
        <w:rPr>
          <w:vertAlign w:val="subscript"/>
          <w:lang w:val="en-US" w:eastAsia="ko-KR"/>
        </w:rPr>
        <w:t>4-3</w:t>
      </w:r>
      <w:r>
        <w:rPr>
          <w:lang w:val="en-US" w:eastAsia="ko-KR"/>
        </w:rPr>
        <w:t>=289</w:t>
      </w:r>
      <w:r>
        <w:rPr>
          <w:vertAlign w:val="superscript"/>
          <w:lang w:val="en-US" w:eastAsia="ko-KR"/>
        </w:rPr>
        <w:t>o</w:t>
      </w:r>
      <w:r>
        <w:rPr>
          <w:lang w:val="en-US" w:eastAsia="ko-KR"/>
        </w:rPr>
        <w:t>32</w:t>
      </w:r>
      <w:r>
        <w:rPr>
          <w:vertAlign w:val="superscript"/>
          <w:lang w:val="en-US" w:eastAsia="ko-KR"/>
        </w:rPr>
        <w:t>'</w:t>
      </w:r>
    </w:p>
    <w:p>
      <w:pPr>
        <w:ind w:firstLine="454"/>
        <w:jc w:val="both"/>
        <w:rPr>
          <w:lang w:eastAsia="ko-KR"/>
        </w:rPr>
      </w:pPr>
      <w:r>
        <w:rPr>
          <w:lang w:val="en-US" w:eastAsia="ko-KR"/>
        </w:rPr>
        <w:t xml:space="preserve">    d</w:t>
      </w:r>
      <w:r>
        <w:rPr>
          <w:vertAlign w:val="subscript"/>
          <w:lang w:eastAsia="ko-KR"/>
        </w:rPr>
        <w:t>3-4</w:t>
      </w:r>
      <w:r>
        <w:rPr>
          <w:lang w:eastAsia="ko-KR"/>
        </w:rPr>
        <w:t>=309.14м; β</w:t>
      </w:r>
      <w:r>
        <w:rPr>
          <w:vertAlign w:val="subscript"/>
          <w:lang w:eastAsia="ko-KR"/>
        </w:rPr>
        <w:t>4</w:t>
      </w:r>
      <w:r>
        <w:rPr>
          <w:lang w:eastAsia="ko-KR"/>
        </w:rPr>
        <w:t xml:space="preserve">=α </w:t>
      </w:r>
      <w:r>
        <w:rPr>
          <w:vertAlign w:val="subscript"/>
          <w:lang w:eastAsia="ko-KR"/>
        </w:rPr>
        <w:t>4-3</w:t>
      </w:r>
      <w:r>
        <w:rPr>
          <w:lang w:eastAsia="ko-KR"/>
        </w:rPr>
        <w:t>-α</w:t>
      </w:r>
      <w:r>
        <w:rPr>
          <w:vertAlign w:val="subscript"/>
          <w:lang w:eastAsia="ko-KR"/>
        </w:rPr>
        <w:t>4-1</w:t>
      </w:r>
      <w:r>
        <w:rPr>
          <w:lang w:eastAsia="ko-KR"/>
        </w:rPr>
        <w:t>= 289</w:t>
      </w:r>
      <w:r>
        <w:rPr>
          <w:vertAlign w:val="superscript"/>
          <w:lang w:eastAsia="ko-KR"/>
        </w:rPr>
        <w:t>о</w:t>
      </w:r>
      <w:r>
        <w:rPr>
          <w:lang w:eastAsia="ko-KR"/>
        </w:rPr>
        <w:t>12-254</w:t>
      </w:r>
      <w:r>
        <w:rPr>
          <w:vertAlign w:val="superscript"/>
          <w:lang w:eastAsia="ko-KR"/>
        </w:rPr>
        <w:t>о</w:t>
      </w:r>
      <w:r>
        <w:rPr>
          <w:lang w:eastAsia="ko-KR"/>
        </w:rPr>
        <w:t>19'=35</w:t>
      </w:r>
      <w:r>
        <w:rPr>
          <w:vertAlign w:val="superscript"/>
          <w:lang w:eastAsia="ko-KR"/>
        </w:rPr>
        <w:t>о</w:t>
      </w:r>
      <w:r>
        <w:rPr>
          <w:lang w:eastAsia="ko-KR"/>
        </w:rPr>
        <w:t>13';</w:t>
      </w:r>
    </w:p>
    <w:p>
      <w:pPr>
        <w:ind w:firstLine="454"/>
        <w:jc w:val="both"/>
        <w:rPr>
          <w:lang w:eastAsia="ko-KR"/>
        </w:rPr>
      </w:pPr>
      <w:r>
        <w:rPr>
          <w:lang w:eastAsia="ko-KR"/>
        </w:rPr>
        <w:t xml:space="preserve">7. </w:t>
      </w:r>
      <w:r>
        <w:rPr>
          <w:lang w:val="kk-KZ" w:eastAsia="ko-KR"/>
        </w:rPr>
        <w:t>Бақылау</w:t>
      </w:r>
      <w:r>
        <w:rPr>
          <w:lang w:eastAsia="ko-KR"/>
        </w:rPr>
        <w:t xml:space="preserve">: </w:t>
      </w:r>
    </w:p>
    <w:p>
      <w:pPr>
        <w:ind w:firstLine="454"/>
        <w:jc w:val="both"/>
        <w:rPr>
          <w:lang w:eastAsia="ko-KR"/>
        </w:rPr>
      </w:pPr>
      <w:r>
        <w:rPr>
          <w:lang w:eastAsia="ko-KR"/>
        </w:rPr>
        <w:t xml:space="preserve">    </w:t>
      </w:r>
      <w:r>
        <w:rPr>
          <w:position w:val="-30"/>
          <w:lang w:eastAsia="ko-KR"/>
        </w:rPr>
        <w:object>
          <v:shape id="_x0000_i1048" o:spt="75" type="#_x0000_t75" style="height:35pt;width:59pt;" o:ole="t" fillcolor="#000011" filled="f" stroked="f" coordsize="21600,21600">
            <v:path/>
            <v:fill on="f" alignshape="1" focussize="0,0"/>
            <v:stroke on="f"/>
            <v:imagedata r:id="rId54" grayscale="f" bilevel="f" o:title=""/>
            <o:lock v:ext="edit" aspectratio="t"/>
            <w10:wrap type="none"/>
            <w10:anchorlock/>
          </v:shape>
          <o:OLEObject Type="Embed" ProgID="Equation.3" ShapeID="_x0000_i1048" DrawAspect="Content" ObjectID="_1468075747" r:id="rId53">
            <o:LockedField>false</o:LockedField>
          </o:OLEObject>
        </w:object>
      </w:r>
      <w:r>
        <w:rPr>
          <w:lang w:eastAsia="ko-KR"/>
        </w:rPr>
        <w:t>; d</w:t>
      </w:r>
      <w:r>
        <w:rPr>
          <w:vertAlign w:val="subscript"/>
          <w:lang w:eastAsia="ko-KR"/>
        </w:rPr>
        <w:t>3'-4</w:t>
      </w:r>
      <w:r>
        <w:rPr>
          <w:lang w:eastAsia="ko-KR"/>
        </w:rPr>
        <w:t>=</w:t>
      </w:r>
      <w:r>
        <w:rPr>
          <w:position w:val="-28"/>
          <w:lang w:eastAsia="ko-KR"/>
        </w:rPr>
        <w:object>
          <v:shape id="_x0000_i1049" o:spt="75" type="#_x0000_t75" style="height:33pt;width:141pt;" o:ole="t" fillcolor="#000011" filled="f" stroked="f" coordsize="21600,21600">
            <v:path/>
            <v:fill on="f" alignshape="1" focussize="0,0"/>
            <v:stroke on="f"/>
            <v:imagedata r:id="rId56" grayscale="f" bilevel="f" o:title=""/>
            <o:lock v:ext="edit" aspectratio="t"/>
            <w10:wrap type="none"/>
            <w10:anchorlock/>
          </v:shape>
          <o:OLEObject Type="Embed" ProgID="Equation.3" ShapeID="_x0000_i1049" DrawAspect="Content" ObjectID="_1468075748" r:id="rId55">
            <o:LockedField>false</o:LockedField>
          </o:OLEObject>
        </w:object>
      </w:r>
    </w:p>
    <w:p>
      <w:pPr>
        <w:pStyle w:val="6"/>
        <w:ind w:left="0" w:right="0" w:firstLine="454"/>
        <w:rPr>
          <w:b/>
          <w:spacing w:val="0"/>
          <w:sz w:val="24"/>
          <w:szCs w:val="24"/>
          <w:lang w:val="kk-KZ"/>
        </w:rPr>
      </w:pPr>
    </w:p>
    <w:p>
      <w:pPr>
        <w:pStyle w:val="6"/>
        <w:ind w:left="0" w:right="0" w:firstLine="454"/>
        <w:rPr>
          <w:b/>
          <w:spacing w:val="0"/>
          <w:sz w:val="24"/>
          <w:szCs w:val="24"/>
          <w:lang w:val="kk-KZ"/>
        </w:rPr>
      </w:pPr>
      <w:r>
        <w:rPr>
          <w:b/>
          <w:spacing w:val="0"/>
          <w:sz w:val="24"/>
          <w:szCs w:val="24"/>
          <w:lang w:val="kk-KZ"/>
        </w:rPr>
        <w:t xml:space="preserve">Бақылау сұрақтары: </w:t>
      </w:r>
    </w:p>
    <w:p>
      <w:pPr>
        <w:numPr>
          <w:ilvl w:val="0"/>
          <w:numId w:val="12"/>
        </w:numPr>
        <w:ind w:left="540" w:leftChars="0"/>
        <w:rPr>
          <w:b w:val="0"/>
          <w:bCs w:val="0"/>
          <w:lang w:val="kk-KZ" w:eastAsia="ko-KR"/>
        </w:rPr>
      </w:pPr>
      <w:r>
        <w:rPr>
          <w:b w:val="0"/>
          <w:bCs w:val="0"/>
          <w:lang w:val="kk-KZ"/>
        </w:rPr>
        <w:t>Жойылған белгіні қандай тәсілдермен қалпына келтіруге болады</w:t>
      </w:r>
      <w:r>
        <w:rPr>
          <w:b w:val="0"/>
          <w:bCs w:val="0"/>
          <w:lang w:val="kk-KZ" w:eastAsia="ko-KR"/>
        </w:rPr>
        <w:t>?</w:t>
      </w:r>
    </w:p>
    <w:p>
      <w:pPr>
        <w:numPr>
          <w:ilvl w:val="0"/>
          <w:numId w:val="12"/>
        </w:numPr>
        <w:ind w:left="540" w:leftChars="0" w:firstLine="0" w:firstLineChars="0"/>
        <w:rPr>
          <w:b w:val="0"/>
          <w:bCs w:val="0"/>
          <w:lang w:val="kk-KZ" w:eastAsia="ko-KR"/>
        </w:rPr>
      </w:pPr>
      <w:r>
        <w:rPr>
          <w:b w:val="0"/>
          <w:bCs w:val="0"/>
          <w:lang w:val="kk-KZ" w:eastAsia="ko-KR"/>
        </w:rPr>
        <w:t>Теодолитт</w:t>
      </w:r>
      <w:r>
        <w:rPr>
          <w:b w:val="0"/>
          <w:bCs w:val="0"/>
          <w:lang w:val="kk-KZ"/>
        </w:rPr>
        <w:t>ік жүрістің деректері арқылы звеноны қалпына келтіру кезеңдері</w:t>
      </w:r>
      <w:r>
        <w:rPr>
          <w:b w:val="0"/>
          <w:bCs w:val="0"/>
          <w:lang w:val="kk-KZ" w:eastAsia="ko-KR"/>
        </w:rPr>
        <w:t xml:space="preserve">? </w:t>
      </w:r>
    </w:p>
    <w:p>
      <w:pPr>
        <w:pStyle w:val="6"/>
        <w:numPr>
          <w:ilvl w:val="0"/>
          <w:numId w:val="12"/>
        </w:numPr>
        <w:ind w:left="540" w:leftChars="0" w:right="0" w:firstLine="0" w:firstLineChars="0"/>
        <w:rPr>
          <w:b w:val="0"/>
          <w:bCs w:val="0"/>
          <w:spacing w:val="0"/>
          <w:sz w:val="24"/>
          <w:szCs w:val="24"/>
          <w:lang w:val="kk-KZ"/>
        </w:rPr>
      </w:pPr>
      <w:r>
        <w:rPr>
          <w:b w:val="0"/>
          <w:bCs w:val="0"/>
          <w:lang w:val="kk-KZ" w:eastAsia="ko-KR"/>
        </w:rPr>
        <w:t>Үйлеспеушілікті қалай есептеп шығаруға болады?</w:t>
      </w:r>
    </w:p>
    <w:p>
      <w:pPr>
        <w:ind w:firstLine="454"/>
        <w:rPr>
          <w:lang w:eastAsia="ko-KR"/>
        </w:rPr>
      </w:pPr>
      <w:r>
        <w:rPr>
          <w:rFonts w:hint="default"/>
          <w:lang w:val="ru-RU" w:eastAsia="ko-KR"/>
        </w:rPr>
        <w:t>4.</w:t>
      </w:r>
      <w:r>
        <w:rPr>
          <w:lang w:eastAsia="ko-KR"/>
        </w:rPr>
        <w:t xml:space="preserve"> </w:t>
      </w:r>
      <w:r>
        <w:t>Жойыл</w:t>
      </w:r>
      <w:r>
        <w:rPr>
          <w:lang w:val="kk-KZ"/>
        </w:rPr>
        <w:t>ғ</w:t>
      </w:r>
      <w:r>
        <w:t xml:space="preserve">ан </w:t>
      </w:r>
      <w:r>
        <w:rPr>
          <w:lang w:val="kk-KZ"/>
        </w:rPr>
        <w:t>звеноны қандай тәсілдермен қалпына келтіруге болады</w:t>
      </w:r>
      <w:r>
        <w:rPr>
          <w:lang w:eastAsia="ko-KR"/>
        </w:rPr>
        <w:t>?</w:t>
      </w:r>
    </w:p>
    <w:p>
      <w:pPr>
        <w:ind w:firstLine="454"/>
        <w:rPr>
          <w:lang w:eastAsia="ko-KR"/>
        </w:rPr>
      </w:pPr>
      <w:r>
        <w:rPr>
          <w:rFonts w:hint="default"/>
          <w:lang w:val="ru-RU" w:eastAsia="ko-KR"/>
        </w:rPr>
        <w:t>5.</w:t>
      </w:r>
      <w:r>
        <w:rPr>
          <w:lang w:eastAsia="ko-KR"/>
        </w:rPr>
        <w:t xml:space="preserve"> </w:t>
      </w:r>
      <w:r>
        <w:rPr>
          <w:lang w:val="kk-KZ" w:eastAsia="ko-KR"/>
        </w:rPr>
        <w:t xml:space="preserve">Тригонометриялық есептерді шығару арқылы звеноны </w:t>
      </w:r>
      <w:r>
        <w:rPr>
          <w:lang w:val="kk-KZ"/>
        </w:rPr>
        <w:t>қалпына келтіру кезеңдері</w:t>
      </w:r>
      <w:r>
        <w:rPr>
          <w:lang w:eastAsia="ko-KR"/>
        </w:rPr>
        <w:t>?</w:t>
      </w:r>
    </w:p>
    <w:p>
      <w:pPr>
        <w:ind w:firstLine="454"/>
        <w:rPr>
          <w:lang w:eastAsia="ko-KR"/>
        </w:rPr>
      </w:pPr>
      <w:r>
        <w:rPr>
          <w:rFonts w:hint="default"/>
          <w:lang w:val="ru-RU" w:eastAsia="ko-KR"/>
        </w:rPr>
        <w:t>6.</w:t>
      </w:r>
      <w:r>
        <w:rPr>
          <w:lang w:eastAsia="ko-KR"/>
        </w:rPr>
        <w:t xml:space="preserve"> </w:t>
      </w:r>
      <w:r>
        <w:t>Жойыл</w:t>
      </w:r>
      <w:r>
        <w:rPr>
          <w:lang w:val="kk-KZ"/>
        </w:rPr>
        <w:t>ғ</w:t>
      </w:r>
      <w:r>
        <w:t xml:space="preserve">ан </w:t>
      </w:r>
      <w:r>
        <w:rPr>
          <w:lang w:val="kk-KZ"/>
        </w:rPr>
        <w:t>звеноға дейінгі аралықты қалай есептеп шығаруға болады</w:t>
      </w:r>
      <w:r>
        <w:rPr>
          <w:lang w:eastAsia="ko-KR"/>
        </w:rPr>
        <w:t>?</w:t>
      </w:r>
    </w:p>
    <w:p>
      <w:pPr>
        <w:ind w:firstLine="454"/>
        <w:jc w:val="center"/>
        <w:rPr>
          <w:b/>
        </w:rPr>
      </w:pPr>
    </w:p>
    <w:p>
      <w:pPr>
        <w:ind w:firstLine="454"/>
        <w:jc w:val="center"/>
        <w:rPr>
          <w:b/>
        </w:rPr>
      </w:pPr>
      <w:r>
        <w:rPr>
          <w:b/>
        </w:rPr>
        <w:t>№</w:t>
      </w:r>
      <w:r>
        <w:rPr>
          <w:rFonts w:hint="default"/>
          <w:b/>
          <w:lang w:val="ru-RU"/>
        </w:rPr>
        <w:t>10</w:t>
      </w:r>
      <w:r>
        <w:rPr>
          <w:b/>
          <w:color w:val="000000"/>
        </w:rPr>
        <w:t xml:space="preserve"> </w:t>
      </w:r>
      <w:r>
        <w:rPr>
          <w:b/>
          <w:color w:val="000000"/>
          <w:lang w:val="kk-KZ"/>
        </w:rPr>
        <w:t>Зертханалық жұмыс</w:t>
      </w:r>
    </w:p>
    <w:p>
      <w:pPr>
        <w:ind w:firstLine="454"/>
        <w:jc w:val="center"/>
        <w:rPr>
          <w:b/>
        </w:rPr>
      </w:pPr>
      <w:r>
        <w:rPr>
          <w:b/>
          <w:lang w:val="kk-KZ"/>
        </w:rPr>
        <w:t>Жер пайдалану планының дәлдігін есептеп табу</w:t>
      </w:r>
      <w:r>
        <w:rPr>
          <w:rFonts w:eastAsia="Arial Unicode MS"/>
          <w:lang w:eastAsia="ko-KR"/>
        </w:rPr>
        <w:t xml:space="preserve">                                </w:t>
      </w:r>
    </w:p>
    <w:p>
      <w:pPr>
        <w:ind w:firstLine="454"/>
        <w:jc w:val="both"/>
        <w:rPr>
          <w:i/>
        </w:rPr>
      </w:pPr>
      <w:r>
        <w:rPr>
          <w:i/>
          <w:color w:val="000000"/>
          <w:lang w:val="kk-KZ"/>
        </w:rPr>
        <w:t>Тапсырма</w:t>
      </w:r>
      <w:r>
        <w:rPr>
          <w:i/>
          <w:color w:val="000000"/>
        </w:rPr>
        <w:t>:</w:t>
      </w:r>
    </w:p>
    <w:p>
      <w:pPr>
        <w:ind w:firstLine="454"/>
        <w:jc w:val="both"/>
        <w:rPr>
          <w:rFonts w:eastAsia="Arial Unicode MS"/>
          <w:lang w:val="kk-KZ" w:eastAsia="ko-KR"/>
        </w:rPr>
      </w:pPr>
      <w:r>
        <w:rPr>
          <w:rFonts w:eastAsia="Arial Unicode MS"/>
          <w:lang w:eastAsia="ko-KR"/>
        </w:rPr>
        <w:t xml:space="preserve">1. </w:t>
      </w:r>
      <w:r>
        <w:rPr>
          <w:rFonts w:eastAsia="Arial Unicode MS"/>
          <w:lang w:val="kk-KZ" w:eastAsia="ko-KR"/>
        </w:rPr>
        <w:t>Көшірме көшіру стөлінде жасалғанда, п</w:t>
      </w:r>
      <w:r>
        <w:rPr>
          <w:rFonts w:eastAsia="Arial Unicode MS"/>
          <w:lang w:eastAsia="ko-KR"/>
        </w:rPr>
        <w:t>ланны</w:t>
      </w:r>
      <w:r>
        <w:rPr>
          <w:rFonts w:eastAsia="Arial Unicode MS"/>
          <w:lang w:val="kk-KZ" w:eastAsia="ko-KR"/>
        </w:rPr>
        <w:t xml:space="preserve">ң көшірмесіндегі контурлық нүктенің орнының қатесін анықтау: егер көшірме стөлде тущьпен орындалса нүктенің орнының ОКҚ, егер координаттар өсьтері бойынша нүктенің орнының ОКҚ өзара тең және </w:t>
      </w:r>
      <w:r>
        <w:rPr>
          <w:rFonts w:eastAsia="Arial Unicode MS"/>
          <w:lang w:eastAsia="ko-KR"/>
        </w:rPr>
        <w:t>0,5</w:t>
      </w:r>
      <w:r>
        <w:rPr>
          <w:rFonts w:eastAsia="Arial Unicode MS"/>
          <w:lang w:val="kk-KZ" w:eastAsia="ko-KR"/>
        </w:rPr>
        <w:t xml:space="preserve"> </w:t>
      </w:r>
      <w:r>
        <w:rPr>
          <w:rFonts w:eastAsia="Arial Unicode MS"/>
          <w:lang w:eastAsia="ko-KR"/>
        </w:rPr>
        <w:t>х</w:t>
      </w:r>
      <w:r>
        <w:rPr>
          <w:rFonts w:eastAsia="Arial Unicode MS"/>
          <w:lang w:val="kk-KZ" w:eastAsia="ko-KR"/>
        </w:rPr>
        <w:t xml:space="preserve"> </w:t>
      </w:r>
      <w:r>
        <w:rPr>
          <w:rFonts w:eastAsia="Arial Unicode MS"/>
          <w:lang w:eastAsia="ko-KR"/>
        </w:rPr>
        <w:t>№</w:t>
      </w:r>
      <w:r>
        <w:rPr>
          <w:rFonts w:eastAsia="Arial Unicode MS"/>
          <w:vertAlign w:val="subscript"/>
          <w:lang w:eastAsia="ko-KR"/>
        </w:rPr>
        <w:t>вар.</w:t>
      </w:r>
      <w:r>
        <w:rPr>
          <w:rFonts w:eastAsia="Arial Unicode MS"/>
          <w:lang w:eastAsia="ko-KR"/>
        </w:rPr>
        <w:t>, №</w:t>
      </w:r>
      <w:r>
        <w:rPr>
          <w:rFonts w:eastAsia="Arial Unicode MS"/>
          <w:vertAlign w:val="subscript"/>
          <w:lang w:eastAsia="ko-KR"/>
        </w:rPr>
        <w:t>вар.</w:t>
      </w:r>
      <w:r>
        <w:rPr>
          <w:rFonts w:eastAsia="Arial Unicode MS"/>
          <w:lang w:eastAsia="ko-KR"/>
        </w:rPr>
        <w:t xml:space="preserve"> –</w:t>
      </w:r>
      <w:r>
        <w:rPr>
          <w:rFonts w:eastAsia="Arial Unicode MS"/>
          <w:lang w:val="kk-KZ" w:eastAsia="ko-KR"/>
        </w:rPr>
        <w:t xml:space="preserve"> </w:t>
      </w:r>
      <w:r>
        <w:rPr>
          <w:rFonts w:eastAsia="Arial Unicode MS"/>
          <w:lang w:eastAsia="ko-KR"/>
        </w:rPr>
        <w:t>вариант н</w:t>
      </w:r>
      <w:r>
        <w:rPr>
          <w:rFonts w:eastAsia="Arial Unicode MS"/>
          <w:lang w:val="kk-KZ" w:eastAsia="ko-KR"/>
        </w:rPr>
        <w:t>ө</w:t>
      </w:r>
      <w:r>
        <w:rPr>
          <w:rFonts w:eastAsia="Arial Unicode MS"/>
          <w:lang w:eastAsia="ko-KR"/>
        </w:rPr>
        <w:t>м</w:t>
      </w:r>
      <w:r>
        <w:rPr>
          <w:rFonts w:eastAsia="Arial Unicode MS"/>
          <w:lang w:val="kk-KZ" w:eastAsia="ko-KR"/>
        </w:rPr>
        <w:t>і</w:t>
      </w:r>
      <w:r>
        <w:rPr>
          <w:rFonts w:eastAsia="Arial Unicode MS"/>
          <w:lang w:eastAsia="ko-KR"/>
        </w:rPr>
        <w:t>р</w:t>
      </w:r>
      <w:r>
        <w:rPr>
          <w:rFonts w:eastAsia="Arial Unicode MS"/>
          <w:lang w:val="kk-KZ" w:eastAsia="ko-KR"/>
        </w:rPr>
        <w:t>і.</w:t>
      </w:r>
    </w:p>
    <w:p>
      <w:pPr>
        <w:ind w:firstLine="454"/>
        <w:jc w:val="both"/>
        <w:rPr>
          <w:rFonts w:eastAsia="Arial Unicode MS"/>
          <w:lang w:val="kk-KZ" w:eastAsia="ko-KR"/>
        </w:rPr>
      </w:pPr>
      <w:r>
        <w:rPr>
          <w:rFonts w:eastAsia="Arial Unicode MS"/>
          <w:lang w:val="kk-KZ" w:eastAsia="ko-KR"/>
        </w:rPr>
        <w:t>2. Көшірме пантографпен жасалғанда планның көшірмесіндегі контурлық нүктенің орнының қатесін анықтау: егер көшірменің масштабы оригиналдың масштабына тең болса, m</w:t>
      </w:r>
      <w:r>
        <w:rPr>
          <w:rFonts w:eastAsia="Arial Unicode MS"/>
          <w:vertAlign w:val="subscript"/>
          <w:lang w:val="kk-KZ" w:eastAsia="ko-KR"/>
        </w:rPr>
        <w:t xml:space="preserve">х </w:t>
      </w:r>
      <w:r>
        <w:rPr>
          <w:rFonts w:eastAsia="Arial Unicode MS"/>
          <w:lang w:val="kk-KZ" w:eastAsia="ko-KR"/>
        </w:rPr>
        <w:t>= m</w:t>
      </w:r>
      <w:r>
        <w:rPr>
          <w:rFonts w:eastAsia="Arial Unicode MS"/>
          <w:vertAlign w:val="subscript"/>
          <w:lang w:val="kk-KZ" w:eastAsia="ko-KR"/>
        </w:rPr>
        <w:t xml:space="preserve">у </w:t>
      </w:r>
      <w:r>
        <w:rPr>
          <w:rFonts w:eastAsia="Arial Unicode MS"/>
          <w:lang w:val="kk-KZ" w:eastAsia="ko-KR"/>
        </w:rPr>
        <w:t>= 0,8 х №</w:t>
      </w:r>
      <w:r>
        <w:rPr>
          <w:rFonts w:eastAsia="Arial Unicode MS"/>
          <w:vertAlign w:val="subscript"/>
          <w:lang w:val="kk-KZ" w:eastAsia="ko-KR"/>
        </w:rPr>
        <w:t>вар.</w:t>
      </w:r>
      <w:r>
        <w:rPr>
          <w:rFonts w:eastAsia="Arial Unicode MS"/>
          <w:lang w:val="kk-KZ" w:eastAsia="ko-KR"/>
        </w:rPr>
        <w:t xml:space="preserve"> (мм).</w:t>
      </w:r>
    </w:p>
    <w:p>
      <w:pPr>
        <w:ind w:firstLine="454"/>
        <w:jc w:val="both"/>
        <w:rPr>
          <w:rFonts w:eastAsia="Arial Unicode MS"/>
          <w:lang w:val="kk-KZ" w:eastAsia="ko-KR"/>
        </w:rPr>
      </w:pPr>
      <w:r>
        <w:rPr>
          <w:rFonts w:eastAsia="Arial Unicode MS"/>
          <w:lang w:val="kk-KZ" w:eastAsia="ko-KR"/>
        </w:rPr>
        <w:t>3. Горизонтальдағы биіктігі бойынша нүктенің орнының қатесін анықтау, егер</w:t>
      </w:r>
      <w:r>
        <w:rPr>
          <w:rFonts w:eastAsia="Arial Unicode MS"/>
          <w:color w:val="FF0000"/>
          <w:lang w:val="kk-KZ" w:eastAsia="ko-KR"/>
        </w:rPr>
        <w:t xml:space="preserve"> </w:t>
      </w:r>
      <w:r>
        <w:rPr>
          <w:rFonts w:eastAsia="Arial Unicode MS"/>
          <w:lang w:val="kk-KZ" w:eastAsia="ko-KR"/>
        </w:rPr>
        <w:t>а = 2 см, в = 3 см, ал көлбеу бұрыш V= №</w:t>
      </w:r>
      <w:r>
        <w:rPr>
          <w:rFonts w:eastAsia="Arial Unicode MS"/>
          <w:vertAlign w:val="subscript"/>
          <w:lang w:val="kk-KZ" w:eastAsia="ko-KR"/>
        </w:rPr>
        <w:t>вар.</w:t>
      </w:r>
      <w:r>
        <w:rPr>
          <w:rFonts w:eastAsia="Arial Unicode MS"/>
          <w:lang w:val="kk-KZ" w:eastAsia="ko-KR"/>
        </w:rPr>
        <w:t xml:space="preserve">.  </w:t>
      </w:r>
    </w:p>
    <w:p>
      <w:pPr>
        <w:ind w:firstLine="454"/>
        <w:jc w:val="both"/>
        <w:rPr>
          <w:rFonts w:eastAsia="Arial Unicode MS"/>
          <w:lang w:val="kk-KZ" w:eastAsia="ko-KR"/>
        </w:rPr>
      </w:pPr>
      <w:r>
        <w:rPr>
          <w:rFonts w:eastAsia="Arial Unicode MS"/>
          <w:lang w:val="kk-KZ" w:eastAsia="ko-KR"/>
        </w:rPr>
        <w:t>4. 1 және 2 нүктелердің арасындағы өлшеуіш циркульдар және масштабты сызғыш арқылы өлшенген аралықтардың өлшеу дәлдігін, егер нүктенің планда орналасу дәлдігі m</w:t>
      </w:r>
      <w:r>
        <w:rPr>
          <w:rFonts w:eastAsia="Arial Unicode MS"/>
          <w:vertAlign w:val="subscript"/>
          <w:lang w:val="kk-KZ" w:eastAsia="ko-KR"/>
        </w:rPr>
        <w:t>t</w:t>
      </w:r>
      <w:r>
        <w:rPr>
          <w:rFonts w:eastAsia="Arial Unicode MS"/>
          <w:lang w:val="kk-KZ" w:eastAsia="ko-KR"/>
        </w:rPr>
        <w:t>= 0,5 x №</w:t>
      </w:r>
      <w:r>
        <w:rPr>
          <w:rFonts w:eastAsia="Arial Unicode MS"/>
          <w:vertAlign w:val="subscript"/>
          <w:lang w:val="kk-KZ" w:eastAsia="ko-KR"/>
        </w:rPr>
        <w:t>вар.</w:t>
      </w:r>
      <w:r>
        <w:rPr>
          <w:rFonts w:eastAsia="Arial Unicode MS"/>
          <w:lang w:val="kk-KZ" w:eastAsia="ko-KR"/>
        </w:rPr>
        <w:t xml:space="preserve"> (мм) болса, анықтау.   </w:t>
      </w:r>
    </w:p>
    <w:p>
      <w:pPr>
        <w:ind w:firstLine="454"/>
        <w:jc w:val="both"/>
        <w:rPr>
          <w:rFonts w:eastAsia="Arial Unicode MS"/>
          <w:lang w:val="kk-KZ" w:eastAsia="ko-KR"/>
        </w:rPr>
      </w:pPr>
      <w:r>
        <w:rPr>
          <w:rFonts w:eastAsia="Arial Unicode MS"/>
          <w:lang w:val="kk-KZ" w:eastAsia="ko-KR"/>
        </w:rPr>
        <w:t>5. План бойынша радиандық және градустық өлшемдерде [АВ] бағытын анықтау дәлдігі есептеп табу, егер АВ аралығылы планда S</w:t>
      </w:r>
      <w:r>
        <w:rPr>
          <w:rFonts w:eastAsia="Arial Unicode MS"/>
          <w:vertAlign w:val="subscript"/>
          <w:lang w:val="kk-KZ" w:eastAsia="ko-KR"/>
        </w:rPr>
        <w:t>АВ</w:t>
      </w:r>
      <w:r>
        <w:rPr>
          <w:rFonts w:eastAsia="Arial Unicode MS"/>
          <w:lang w:val="kk-KZ" w:eastAsia="ko-KR"/>
        </w:rPr>
        <w:t xml:space="preserve"> = 50 мм, ал нүктелердің планда орналасу ОКҮ бірдей және тең m</w:t>
      </w:r>
      <w:r>
        <w:rPr>
          <w:rFonts w:eastAsia="Arial Unicode MS"/>
          <w:vertAlign w:val="subscript"/>
          <w:lang w:val="kk-KZ" w:eastAsia="ko-KR"/>
        </w:rPr>
        <w:t xml:space="preserve">t </w:t>
      </w:r>
      <w:r>
        <w:rPr>
          <w:rFonts w:eastAsia="Arial Unicode MS"/>
          <w:lang w:val="kk-KZ" w:eastAsia="ko-KR"/>
        </w:rPr>
        <w:t>= 0,5№</w:t>
      </w:r>
      <w:r>
        <w:rPr>
          <w:rFonts w:eastAsia="Arial Unicode MS"/>
          <w:vertAlign w:val="subscript"/>
          <w:lang w:val="kk-KZ" w:eastAsia="ko-KR"/>
        </w:rPr>
        <w:t>вар.</w:t>
      </w:r>
      <w:r>
        <w:rPr>
          <w:rFonts w:eastAsia="Arial Unicode MS"/>
          <w:lang w:val="kk-KZ" w:eastAsia="ko-KR"/>
        </w:rPr>
        <w:t xml:space="preserve"> (мм).</w:t>
      </w:r>
    </w:p>
    <w:p>
      <w:pPr>
        <w:ind w:firstLine="454"/>
        <w:jc w:val="both"/>
        <w:rPr>
          <w:rFonts w:eastAsia="Arial Unicode MS"/>
          <w:lang w:val="kk-KZ" w:eastAsia="ko-KR"/>
        </w:rPr>
      </w:pPr>
      <w:r>
        <w:rPr>
          <w:rFonts w:eastAsia="Arial Unicode MS"/>
          <w:lang w:val="kk-KZ" w:eastAsia="ko-KR"/>
        </w:rPr>
        <w:t>6. Дұрыс алтыбұрыштың ауданы 100 м</w:t>
      </w:r>
      <w:r>
        <w:rPr>
          <w:rFonts w:eastAsia="Arial Unicode MS"/>
          <w:vertAlign w:val="superscript"/>
          <w:lang w:val="kk-KZ" w:eastAsia="ko-KR"/>
        </w:rPr>
        <w:t>2</w:t>
      </w:r>
      <w:r>
        <w:rPr>
          <w:rFonts w:eastAsia="Arial Unicode MS"/>
          <w:lang w:val="kk-KZ" w:eastAsia="ko-KR"/>
        </w:rPr>
        <w:t xml:space="preserve">. Планда ауданды анықтау ОКҮ есептеп табу, егер </w:t>
      </w:r>
      <w:r>
        <w:rPr>
          <w:rFonts w:eastAsia="Arial Unicode MS"/>
          <w:vertAlign w:val="superscript"/>
          <w:lang w:val="kk-KZ" w:eastAsia="ko-KR"/>
        </w:rPr>
        <w:t xml:space="preserve"> </w:t>
      </w:r>
      <w:r>
        <w:rPr>
          <w:rFonts w:eastAsia="Arial Unicode MS"/>
          <w:lang w:val="kk-KZ" w:eastAsia="ko-KR"/>
        </w:rPr>
        <w:t>m</w:t>
      </w:r>
      <w:r>
        <w:rPr>
          <w:rFonts w:eastAsia="Arial Unicode MS"/>
          <w:vertAlign w:val="subscript"/>
          <w:lang w:val="kk-KZ" w:eastAsia="ko-KR"/>
        </w:rPr>
        <w:t xml:space="preserve">t </w:t>
      </w:r>
      <w:r>
        <w:rPr>
          <w:rFonts w:eastAsia="Arial Unicode MS"/>
          <w:lang w:val="kk-KZ" w:eastAsia="ko-KR"/>
        </w:rPr>
        <w:t>= 0,5 x №</w:t>
      </w:r>
      <w:r>
        <w:rPr>
          <w:rFonts w:eastAsia="Arial Unicode MS"/>
          <w:vertAlign w:val="subscript"/>
          <w:lang w:val="kk-KZ" w:eastAsia="ko-KR"/>
        </w:rPr>
        <w:t>вар.</w:t>
      </w:r>
      <w:r>
        <w:rPr>
          <w:rFonts w:eastAsia="Arial Unicode MS"/>
          <w:lang w:val="kk-KZ" w:eastAsia="ko-KR"/>
        </w:rPr>
        <w:t xml:space="preserve"> (см) болса..  </w:t>
      </w:r>
    </w:p>
    <w:p>
      <w:pPr>
        <w:ind w:firstLine="454"/>
        <w:jc w:val="both"/>
        <w:rPr>
          <w:rFonts w:eastAsia="Arial Unicode MS"/>
          <w:lang w:val="kk-KZ" w:eastAsia="ko-KR"/>
        </w:rPr>
      </w:pPr>
      <w:r>
        <w:rPr>
          <w:rFonts w:eastAsia="Arial Unicode MS"/>
          <w:lang w:val="kk-KZ" w:eastAsia="ko-KR"/>
        </w:rPr>
        <w:t>7. Квадраттың ауданын анықтау ОКҮ есептеп табу, егер m</w:t>
      </w:r>
      <w:r>
        <w:rPr>
          <w:rFonts w:eastAsia="Arial Unicode MS"/>
          <w:vertAlign w:val="subscript"/>
          <w:lang w:val="kk-KZ" w:eastAsia="ko-KR"/>
        </w:rPr>
        <w:t xml:space="preserve">t </w:t>
      </w:r>
      <w:r>
        <w:rPr>
          <w:rFonts w:eastAsia="Arial Unicode MS"/>
          <w:lang w:val="kk-KZ" w:eastAsia="ko-KR"/>
        </w:rPr>
        <w:t>=  Nв (см) болса.</w:t>
      </w:r>
    </w:p>
    <w:p>
      <w:pPr>
        <w:ind w:firstLine="454"/>
        <w:jc w:val="both"/>
        <w:rPr>
          <w:rFonts w:eastAsia="Arial Unicode MS"/>
          <w:lang w:val="kk-KZ" w:eastAsia="ko-KR"/>
        </w:rPr>
      </w:pPr>
      <w:r>
        <w:rPr>
          <w:rFonts w:eastAsia="Arial Unicode MS"/>
          <w:lang w:val="kk-KZ" w:eastAsia="ko-KR"/>
        </w:rPr>
        <w:t xml:space="preserve">8. Ұзындығы L = 100 Nв (м) сызықтың салыстырмалы бұрмалануын, егер алты градусты зонаның шет жағының ординатасы у = 200 км екендігі белгілі болса, анықтау.  </w:t>
      </w:r>
    </w:p>
    <w:p>
      <w:pPr>
        <w:ind w:firstLine="454"/>
        <w:jc w:val="both"/>
        <w:rPr>
          <w:rFonts w:eastAsia="Arial Unicode MS"/>
          <w:lang w:val="kk-KZ" w:eastAsia="ko-KR"/>
        </w:rPr>
      </w:pPr>
      <w:r>
        <w:rPr>
          <w:rFonts w:eastAsia="Arial Unicode MS"/>
          <w:lang w:val="kk-KZ" w:eastAsia="ko-KR"/>
        </w:rPr>
        <w:t>9. Ауданның S = 1000 Nв (м</w:t>
      </w:r>
      <w:r>
        <w:rPr>
          <w:rFonts w:eastAsia="Arial Unicode MS"/>
          <w:vertAlign w:val="superscript"/>
          <w:lang w:val="kk-KZ" w:eastAsia="ko-KR"/>
        </w:rPr>
        <w:t>2</w:t>
      </w:r>
      <w:r>
        <w:rPr>
          <w:rFonts w:eastAsia="Arial Unicode MS"/>
          <w:lang w:val="kk-KZ" w:eastAsia="ko-KR"/>
        </w:rPr>
        <w:t>) мәнінің салыстырмалы бұрмалануын анықтау, егер у = 100 км болса.</w:t>
      </w:r>
    </w:p>
    <w:p>
      <w:pPr>
        <w:ind w:firstLine="454"/>
        <w:jc w:val="both"/>
        <w:rPr>
          <w:rFonts w:eastAsia="Arial Unicode MS"/>
          <w:lang w:val="kk-KZ" w:eastAsia="ko-KR"/>
        </w:rPr>
      </w:pPr>
      <w:r>
        <w:rPr>
          <w:rFonts w:eastAsia="Arial Unicode MS"/>
          <w:lang w:val="kk-KZ" w:eastAsia="ko-KR"/>
        </w:rPr>
        <w:t>10. Қимасының биіктігі h = 2,5 м екі іргелес орналасқан горизонтальдардың өзара биіктіктерін анықтау ОКҮ S = 10 Nв (м) аралықта m</w:t>
      </w:r>
      <w:r>
        <w:rPr>
          <w:rFonts w:eastAsia="Arial Unicode MS"/>
          <w:vertAlign w:val="subscript"/>
          <w:lang w:val="kk-KZ" w:eastAsia="ko-KR"/>
        </w:rPr>
        <w:t>h</w:t>
      </w:r>
      <w:r>
        <w:rPr>
          <w:rFonts w:eastAsia="Arial Unicode MS"/>
          <w:lang w:val="kk-KZ" w:eastAsia="ko-KR"/>
        </w:rPr>
        <w:t xml:space="preserve">= 0,5 м тең. Сызықтың еңістігін және оның ОКҮ есептеп табу.  </w:t>
      </w:r>
    </w:p>
    <w:p>
      <w:pPr>
        <w:ind w:firstLine="454"/>
        <w:jc w:val="both"/>
        <w:rPr>
          <w:rFonts w:eastAsia="Arial Unicode MS"/>
          <w:lang w:val="kk-KZ" w:eastAsia="ko-KR"/>
        </w:rPr>
      </w:pPr>
      <w:r>
        <w:rPr>
          <w:rFonts w:eastAsia="Arial Unicode MS"/>
          <w:lang w:val="kk-KZ" w:eastAsia="ko-KR"/>
        </w:rPr>
        <w:t>11. 1:10000 масштабтағы координаттар торының төрт квадраты қабырғасының теориялық ұзындығы белгілі. Бұл сызықтың планда өлшенген нәтижесі оның теориялық мәнінен △= 0,5Nв (м) аз болды. Деформациялану коэффициентін және деформациялану коэффициентіне түзетпені есептеп табу.</w:t>
      </w:r>
    </w:p>
    <w:p>
      <w:pPr>
        <w:ind w:firstLine="454"/>
        <w:jc w:val="both"/>
        <w:rPr>
          <w:rFonts w:eastAsia="Arial Unicode MS"/>
          <w:lang w:val="kk-KZ" w:eastAsia="ko-KR"/>
        </w:rPr>
      </w:pPr>
      <w:r>
        <w:rPr>
          <w:rFonts w:eastAsia="Arial Unicode MS"/>
          <w:lang w:val="kk-KZ" w:eastAsia="ko-KR"/>
        </w:rPr>
        <w:t>12. Фигураның ауданын қағаздың деформациялануын есепке ала отырып есептеп шығару керек, егер Р = 0,5Nв (га), q</w:t>
      </w:r>
      <w:r>
        <w:rPr>
          <w:rFonts w:eastAsia="Arial Unicode MS"/>
          <w:vertAlign w:val="subscript"/>
          <w:lang w:val="kk-KZ" w:eastAsia="ko-KR"/>
        </w:rPr>
        <w:t>х</w:t>
      </w:r>
      <w:r>
        <w:rPr>
          <w:rFonts w:eastAsia="Arial Unicode MS"/>
          <w:lang w:val="kk-KZ" w:eastAsia="ko-KR"/>
        </w:rPr>
        <w:t xml:space="preserve"> = 1/200, q</w:t>
      </w:r>
      <w:r>
        <w:rPr>
          <w:rFonts w:eastAsia="Arial Unicode MS"/>
          <w:vertAlign w:val="subscript"/>
          <w:lang w:val="kk-KZ" w:eastAsia="ko-KR"/>
        </w:rPr>
        <w:t>y</w:t>
      </w:r>
      <w:r>
        <w:rPr>
          <w:rFonts w:eastAsia="Arial Unicode MS"/>
          <w:lang w:val="kk-KZ" w:eastAsia="ko-KR"/>
        </w:rPr>
        <w:t xml:space="preserve"> = -1/100 тең болса.</w:t>
      </w:r>
    </w:p>
    <w:p>
      <w:pPr>
        <w:ind w:firstLine="454"/>
        <w:jc w:val="both"/>
        <w:rPr>
          <w:rFonts w:ascii="Kz Times New Roman" w:hAnsi="Kz Times New Roman" w:cs="Kz Times New Roman"/>
          <w:i/>
          <w:lang w:val="kk-KZ"/>
        </w:rPr>
      </w:pPr>
      <w:r>
        <w:rPr>
          <w:rFonts w:ascii="Kz Times New Roman" w:hAnsi="Kz Times New Roman" w:cs="Kz Times New Roman"/>
          <w:i/>
          <w:color w:val="000000"/>
          <w:lang w:val="kk-KZ"/>
        </w:rPr>
        <w:t>Әдістемелік ұсыныс:</w:t>
      </w:r>
    </w:p>
    <w:p>
      <w:pPr>
        <w:ind w:firstLine="454"/>
        <w:jc w:val="both"/>
        <w:rPr>
          <w:lang w:val="kk-KZ"/>
        </w:rPr>
      </w:pPr>
      <w:r>
        <w:rPr>
          <w:lang w:val="kk-KZ"/>
        </w:rPr>
        <w:t xml:space="preserve">Әртүрлі түсіріс түрлерінің пландарының дәлдігі әртүрлі. Бұл жағдай түсірістерде қолданылатын геодезиялық аспаптардың және технологиялық процесстердің әртүрлілігімен түсіндіріледі. Бірақ әртүрлі түсіріс түрлерінің пландарының дәлдігінің айырмашылығы, оларды дұрыс орындағанда, көп емес, іс жүзінде оларды біріңғай дәлдікті деп санауға болады, өйткені әртүрлі түсірістердің технологиялық процессін құратын біраз элементтерінің қателіктерін графикалық дәлдікпен теңестіруге болады. Бұндай қателіктер пландардың дәлдігін көп дәрежеде жақындатады.   </w:t>
      </w:r>
    </w:p>
    <w:p>
      <w:pPr>
        <w:ind w:firstLine="454"/>
        <w:jc w:val="both"/>
        <w:rPr>
          <w:lang w:val="kk-KZ"/>
        </w:rPr>
      </w:pPr>
      <w:r>
        <w:rPr>
          <w:lang w:val="kk-KZ"/>
        </w:rPr>
        <w:t>Планның дәлдігі деп пландағы контурлық нүктенің түсірістің басқы геодезиялық негізделуінің ең жақын орналасқан пунктінен алғандағы орналасуының орташа квадраттық үйлеспеушілігінің мәнін немесе бір-бірінен белгілі бір қашықтықта орналасқан нүктелердің өзара орналасуының ОКҮ атайды. Нүктенің орналасу қатесі екі өлшемді және формуламен есептеледі:</w:t>
      </w:r>
    </w:p>
    <w:p>
      <w:pPr>
        <w:ind w:firstLine="454"/>
        <w:jc w:val="center"/>
        <w:rPr>
          <w:lang w:val="kk-KZ"/>
        </w:rPr>
      </w:pPr>
      <w:r>
        <w:rPr>
          <w:position w:val="-20"/>
        </w:rPr>
        <w:object>
          <v:shape id="_x0000_i1050" o:spt="75" type="#_x0000_t75" style="height:30pt;width:98pt;" o:ole="t" fillcolor="#000011" filled="f" stroked="f" coordsize="21600,21600">
            <v:path/>
            <v:fill on="f" alignshape="1" focussize="0,0"/>
            <v:stroke on="f"/>
            <v:imagedata r:id="rId58" grayscale="f" bilevel="f" o:title=""/>
            <o:lock v:ext="edit" aspectratio="t"/>
            <w10:wrap type="none"/>
            <w10:anchorlock/>
          </v:shape>
          <o:OLEObject Type="Embed" ProgID="Equation.3" ShapeID="_x0000_i1050" DrawAspect="Content" ObjectID="_1468075749" r:id="rId57">
            <o:LockedField>false</o:LockedField>
          </o:OLEObject>
        </w:object>
      </w:r>
      <w:r>
        <w:rPr>
          <w:lang w:val="kk-KZ"/>
        </w:rPr>
        <w:t>,</w:t>
      </w:r>
    </w:p>
    <w:p>
      <w:pPr>
        <w:ind w:firstLine="454"/>
        <w:jc w:val="both"/>
        <w:rPr>
          <w:rFonts w:eastAsia="Arial Unicode MS"/>
          <w:lang w:val="kk-KZ" w:eastAsia="ko-KR"/>
        </w:rPr>
      </w:pPr>
      <w:r>
        <w:rPr>
          <w:lang w:val="kk-KZ"/>
        </w:rPr>
        <w:t xml:space="preserve">онда </w:t>
      </w:r>
      <w:r>
        <w:rPr>
          <w:rFonts w:eastAsia="Arial Unicode MS"/>
          <w:i/>
          <w:lang w:val="kk-KZ" w:eastAsia="ko-KR"/>
        </w:rPr>
        <w:t>m</w:t>
      </w:r>
      <w:r>
        <w:rPr>
          <w:rFonts w:eastAsia="Arial Unicode MS"/>
          <w:i/>
          <w:vertAlign w:val="subscript"/>
          <w:lang w:val="kk-KZ" w:eastAsia="ko-KR"/>
        </w:rPr>
        <w:t>x</w:t>
      </w:r>
      <w:r>
        <w:rPr>
          <w:rFonts w:eastAsia="Arial Unicode MS"/>
          <w:lang w:val="kk-KZ" w:eastAsia="ko-KR"/>
        </w:rPr>
        <w:t xml:space="preserve">  және  </w:t>
      </w:r>
      <w:r>
        <w:rPr>
          <w:rFonts w:eastAsia="Arial Unicode MS"/>
          <w:i/>
          <w:lang w:val="kk-KZ" w:eastAsia="ko-KR"/>
        </w:rPr>
        <w:t>m</w:t>
      </w:r>
      <w:r>
        <w:rPr>
          <w:rFonts w:eastAsia="Arial Unicode MS"/>
          <w:i/>
          <w:vertAlign w:val="subscript"/>
          <w:lang w:val="kk-KZ" w:eastAsia="ko-KR"/>
        </w:rPr>
        <w:t>y</w:t>
      </w:r>
      <w:r>
        <w:rPr>
          <w:rFonts w:eastAsia="Arial Unicode MS"/>
          <w:lang w:val="kk-KZ" w:eastAsia="ko-KR"/>
        </w:rPr>
        <w:t xml:space="preserve"> – нүктелердің орналасу қателіктері координаттар өстері бойынша.</w:t>
      </w:r>
    </w:p>
    <w:p>
      <w:pPr>
        <w:ind w:firstLine="454"/>
        <w:jc w:val="both"/>
        <w:rPr>
          <w:rFonts w:eastAsia="Arial Unicode MS"/>
          <w:lang w:val="kk-KZ" w:eastAsia="ko-KR"/>
        </w:rPr>
      </w:pPr>
      <w:r>
        <w:rPr>
          <w:rFonts w:eastAsia="Arial Unicode MS"/>
          <w:lang w:val="kk-KZ" w:eastAsia="ko-KR"/>
        </w:rPr>
        <w:t>Топотүсіріс бойынша инструкцияда 1:5000, 1:2000, 1:1000 және 1:500 масштабтардағы пландағы жергілікті жерлердегі жағалау сызығы нақты көрінетін заттар мен контурлардың жақын орналасқан түсіру негізінің нүктелерінен есептегендегі орналасу ОКҮ 0,5 мм, ал таулы аудандарда - 0,7 мм – ден аспаулары керек.</w:t>
      </w:r>
    </w:p>
    <w:p>
      <w:pPr>
        <w:widowControl w:val="0"/>
        <w:shd w:val="clear" w:color="auto" w:fill="FFFFFF"/>
        <w:ind w:firstLine="454"/>
        <w:jc w:val="both"/>
        <w:rPr>
          <w:lang w:val="kk-KZ"/>
        </w:rPr>
      </w:pPr>
      <w:r>
        <w:rPr>
          <w:rFonts w:eastAsia="Arial Unicode MS"/>
          <w:lang w:val="kk-KZ" w:eastAsia="ko-KR"/>
        </w:rPr>
        <w:t>Пландардың көшірмелерінің дәлдігі неғұрлым төмен.</w:t>
      </w:r>
      <w:r>
        <w:rPr>
          <w:lang w:val="kk-KZ"/>
        </w:rPr>
        <w:t xml:space="preserve"> Әртүрлі көшірмелер жасау тәсілдерінің (фотомеханикалықтан басқа) нәтижесіндегі қателер әртүрлі, олар келесілер: </w:t>
      </w:r>
    </w:p>
    <w:p>
      <w:pPr>
        <w:widowControl w:val="0"/>
        <w:shd w:val="clear" w:color="auto" w:fill="FFFFFF"/>
        <w:ind w:firstLine="454"/>
        <w:jc w:val="both"/>
        <w:rPr>
          <w:rFonts w:ascii="Kz Times New Roman" w:hAnsi="Kz Times New Roman" w:cs="Kz Times New Roman"/>
          <w:i/>
          <w:lang w:val="kk-KZ"/>
        </w:rPr>
      </w:pPr>
      <w:r>
        <w:rPr>
          <w:rFonts w:ascii="Kz Times New Roman" w:hAnsi="Kz Times New Roman" w:cs="Kz Times New Roman"/>
          <w:i/>
          <w:lang w:val="kk-KZ"/>
        </w:rPr>
        <w:t>1. Сәулелі столда тущьпен бір уақытта көшірмені сызуда көшірменің дәлдігіне:</w:t>
      </w:r>
    </w:p>
    <w:p>
      <w:pPr>
        <w:widowControl w:val="0"/>
        <w:shd w:val="clear" w:color="auto" w:fill="FFFFFF"/>
        <w:ind w:firstLine="454"/>
        <w:jc w:val="both"/>
        <w:rPr>
          <w:lang w:val="kk-KZ"/>
        </w:rPr>
      </w:pPr>
      <w:r>
        <w:rPr>
          <w:lang w:val="kk-KZ"/>
        </w:rPr>
        <w:t>- көшірмелеу қатесі;</w:t>
      </w:r>
    </w:p>
    <w:p>
      <w:pPr>
        <w:widowControl w:val="0"/>
        <w:shd w:val="clear" w:color="auto" w:fill="FFFFFF"/>
        <w:ind w:firstLine="454"/>
        <w:jc w:val="both"/>
        <w:rPr>
          <w:lang w:val="kk-KZ"/>
        </w:rPr>
      </w:pPr>
      <w:r>
        <w:rPr>
          <w:lang w:val="kk-KZ"/>
        </w:rPr>
        <w:t>- көшірмені сызу қатесі әсерлерін тигізеді.</w:t>
      </w:r>
    </w:p>
    <w:p>
      <w:pPr>
        <w:widowControl w:val="0"/>
        <w:shd w:val="clear" w:color="auto" w:fill="FFFFFF"/>
        <w:ind w:firstLine="454"/>
        <w:jc w:val="both"/>
        <w:rPr>
          <w:rFonts w:ascii="Kz Times New Roman" w:hAnsi="Kz Times New Roman" w:cs="Kz Times New Roman"/>
          <w:i/>
          <w:lang w:val="kk-KZ"/>
        </w:rPr>
      </w:pPr>
      <w:r>
        <w:rPr>
          <w:i/>
          <w:lang w:val="kk-KZ"/>
        </w:rPr>
        <w:t>2</w:t>
      </w:r>
      <w:r>
        <w:rPr>
          <w:rFonts w:ascii="Kz Times New Roman" w:hAnsi="Kz Times New Roman" w:cs="Kz Times New Roman"/>
          <w:i/>
          <w:lang w:val="kk-KZ"/>
        </w:rPr>
        <w:t>. Сәулелі столда қарындашпен алдын ала көшірмені сызуда келесі қателер әсірін тигізеді:</w:t>
      </w:r>
    </w:p>
    <w:p>
      <w:pPr>
        <w:widowControl w:val="0"/>
        <w:shd w:val="clear" w:color="auto" w:fill="FFFFFF"/>
        <w:tabs>
          <w:tab w:val="left" w:pos="590"/>
        </w:tabs>
        <w:ind w:firstLine="454"/>
        <w:jc w:val="both"/>
        <w:rPr>
          <w:lang w:val="kk-KZ"/>
        </w:rPr>
      </w:pPr>
      <w:r>
        <w:rPr>
          <w:lang w:val="kk-KZ"/>
        </w:rPr>
        <w:t>а)  көшірмелеу (қарындашпен) қатесі;</w:t>
      </w:r>
      <w:r>
        <w:rPr>
          <w:lang w:val="kk-KZ"/>
        </w:rPr>
        <w:tab/>
      </w:r>
    </w:p>
    <w:p>
      <w:pPr>
        <w:ind w:firstLine="454"/>
        <w:jc w:val="both"/>
        <w:rPr>
          <w:rFonts w:eastAsia="Arial Unicode MS"/>
          <w:lang w:val="kk-KZ" w:eastAsia="ko-KR"/>
        </w:rPr>
      </w:pPr>
      <w:r>
        <w:rPr>
          <w:lang w:val="kk-KZ"/>
        </w:rPr>
        <w:t>б)</w:t>
      </w:r>
      <w:r>
        <w:rPr>
          <w:lang w:val="kk-KZ"/>
        </w:rPr>
        <w:tab/>
      </w:r>
      <w:r>
        <w:rPr>
          <w:lang w:val="kk-KZ"/>
        </w:rPr>
        <w:t>тущьпен көшірмені басу қатесі.</w:t>
      </w:r>
      <w:r>
        <w:rPr>
          <w:rFonts w:eastAsia="Arial Unicode MS"/>
          <w:lang w:val="kk-KZ" w:eastAsia="ko-KR"/>
        </w:rPr>
        <w:t xml:space="preserve">   </w:t>
      </w:r>
    </w:p>
    <w:p>
      <w:pPr>
        <w:widowControl w:val="0"/>
        <w:shd w:val="clear" w:color="auto" w:fill="FFFFFF"/>
        <w:tabs>
          <w:tab w:val="left" w:pos="595"/>
        </w:tabs>
        <w:ind w:firstLine="454"/>
        <w:jc w:val="both"/>
        <w:rPr>
          <w:rFonts w:ascii="Kz Times New Roman" w:hAnsi="Kz Times New Roman" w:cs="Kz Times New Roman"/>
          <w:i/>
          <w:lang w:val="kk-KZ"/>
        </w:rPr>
      </w:pPr>
      <w:r>
        <w:rPr>
          <w:rFonts w:ascii="Kz Times New Roman" w:hAnsi="Kz Times New Roman" w:cs="Kz Times New Roman"/>
          <w:i/>
          <w:lang w:val="kk-KZ"/>
        </w:rPr>
        <w:t>3. Графитті қағаз арқылы көшіріп сызуда немесе көшірменің тура өзіне батырып сызуда қателер әсерін тигізеді:</w:t>
      </w:r>
    </w:p>
    <w:p>
      <w:pPr>
        <w:widowControl w:val="0"/>
        <w:shd w:val="clear" w:color="auto" w:fill="FFFFFF"/>
        <w:tabs>
          <w:tab w:val="left" w:pos="595"/>
        </w:tabs>
        <w:ind w:firstLine="454"/>
        <w:jc w:val="both"/>
        <w:rPr>
          <w:lang w:val="kk-KZ"/>
        </w:rPr>
      </w:pPr>
      <w:r>
        <w:rPr>
          <w:lang w:val="kk-KZ"/>
        </w:rPr>
        <w:t>а) батырып сызудың,</w:t>
      </w:r>
      <w:r>
        <w:rPr>
          <w:lang w:val="kk-KZ"/>
        </w:rPr>
        <w:tab/>
      </w:r>
    </w:p>
    <w:p>
      <w:pPr>
        <w:widowControl w:val="0"/>
        <w:shd w:val="clear" w:color="auto" w:fill="FFFFFF"/>
        <w:tabs>
          <w:tab w:val="left" w:pos="595"/>
        </w:tabs>
        <w:ind w:firstLine="454"/>
        <w:jc w:val="both"/>
        <w:rPr>
          <w:lang w:val="kk-KZ"/>
        </w:rPr>
      </w:pPr>
      <w:r>
        <w:rPr>
          <w:lang w:val="kk-KZ"/>
        </w:rPr>
        <w:t>б)</w:t>
      </w:r>
      <w:r>
        <w:rPr>
          <w:lang w:val="kk-KZ"/>
        </w:rPr>
        <w:tab/>
      </w:r>
      <w:r>
        <w:rPr>
          <w:lang w:val="kk-KZ"/>
        </w:rPr>
        <w:t>көшірмені тущьпен сызудың.</w:t>
      </w:r>
    </w:p>
    <w:p>
      <w:pPr>
        <w:widowControl w:val="0"/>
        <w:shd w:val="clear" w:color="auto" w:fill="FFFFFF"/>
        <w:tabs>
          <w:tab w:val="left" w:pos="614"/>
        </w:tabs>
        <w:ind w:firstLine="454"/>
        <w:jc w:val="both"/>
        <w:rPr>
          <w:rFonts w:ascii="Kz Times New Roman" w:hAnsi="Kz Times New Roman" w:cs="Kz Times New Roman"/>
          <w:i/>
          <w:lang w:val="kk-KZ"/>
        </w:rPr>
      </w:pPr>
      <w:r>
        <w:rPr>
          <w:rFonts w:ascii="Kz Times New Roman" w:hAnsi="Kz Times New Roman" w:cs="Kz Times New Roman"/>
          <w:i/>
          <w:lang w:val="kk-KZ"/>
        </w:rPr>
        <w:t>4</w:t>
      </w:r>
      <w:r>
        <w:rPr>
          <w:rFonts w:ascii="Kz Times New Roman" w:hAnsi="Kz Times New Roman" w:cs="Kz Times New Roman"/>
          <w:i/>
        </w:rPr>
        <w:t>.</w:t>
      </w:r>
      <w:r>
        <w:rPr>
          <w:rFonts w:ascii="Kz Times New Roman" w:hAnsi="Kz Times New Roman" w:cs="Kz Times New Roman"/>
          <w:i/>
          <w:lang w:val="kk-KZ"/>
        </w:rPr>
        <w:t xml:space="preserve"> Пантографпен көшірме жасауда қателер пайда болады:</w:t>
      </w:r>
    </w:p>
    <w:p>
      <w:pPr>
        <w:widowControl w:val="0"/>
        <w:shd w:val="clear" w:color="auto" w:fill="FFFFFF"/>
        <w:tabs>
          <w:tab w:val="left" w:pos="605"/>
        </w:tabs>
        <w:ind w:firstLine="454"/>
        <w:jc w:val="both"/>
        <w:rPr>
          <w:lang w:val="kk-KZ"/>
        </w:rPr>
      </w:pPr>
      <w:r>
        <w:t>а)</w:t>
      </w:r>
      <w:r>
        <w:rPr>
          <w:lang w:val="kk-KZ"/>
        </w:rPr>
        <w:t xml:space="preserve"> айналдыру шпилімен оригинал контурын айналдыру,</w:t>
      </w:r>
      <w:r>
        <w:tab/>
      </w:r>
    </w:p>
    <w:p>
      <w:pPr>
        <w:widowControl w:val="0"/>
        <w:shd w:val="clear" w:color="auto" w:fill="FFFFFF"/>
        <w:tabs>
          <w:tab w:val="left" w:pos="605"/>
        </w:tabs>
        <w:ind w:firstLine="454"/>
        <w:jc w:val="both"/>
        <w:rPr>
          <w:lang w:val="kk-KZ"/>
        </w:rPr>
      </w:pPr>
      <w:r>
        <w:rPr>
          <w:lang w:val="kk-KZ"/>
        </w:rPr>
        <w:t>б)</w:t>
      </w:r>
      <w:r>
        <w:rPr>
          <w:lang w:val="kk-KZ"/>
        </w:rPr>
        <w:tab/>
      </w:r>
      <w:r>
        <w:rPr>
          <w:lang w:val="kk-KZ"/>
        </w:rPr>
        <w:t>аспаптық (пантографтың),</w:t>
      </w:r>
    </w:p>
    <w:p>
      <w:pPr>
        <w:widowControl w:val="0"/>
        <w:shd w:val="clear" w:color="auto" w:fill="FFFFFF"/>
        <w:tabs>
          <w:tab w:val="left" w:pos="605"/>
        </w:tabs>
        <w:ind w:firstLine="454"/>
        <w:jc w:val="both"/>
        <w:rPr>
          <w:lang w:val="kk-KZ"/>
        </w:rPr>
      </w:pPr>
      <w:r>
        <w:rPr>
          <w:lang w:val="kk-KZ"/>
        </w:rPr>
        <w:t>в)</w:t>
      </w:r>
      <w:r>
        <w:rPr>
          <w:lang w:val="kk-KZ"/>
        </w:rPr>
        <w:tab/>
      </w:r>
      <w:r>
        <w:rPr>
          <w:lang w:val="kk-KZ"/>
        </w:rPr>
        <w:t>көшірмені тущьпен бастыру.</w:t>
      </w:r>
    </w:p>
    <w:p>
      <w:pPr>
        <w:widowControl w:val="0"/>
        <w:shd w:val="clear" w:color="auto" w:fill="FFFFFF"/>
        <w:tabs>
          <w:tab w:val="left" w:pos="614"/>
        </w:tabs>
        <w:ind w:firstLine="454"/>
        <w:jc w:val="both"/>
        <w:rPr>
          <w:rFonts w:ascii="Kz Times New Roman" w:hAnsi="Kz Times New Roman" w:cs="Kz Times New Roman"/>
          <w:i/>
          <w:lang w:val="kk-KZ"/>
        </w:rPr>
      </w:pPr>
      <w:r>
        <w:rPr>
          <w:rFonts w:ascii="Kz Times New Roman" w:hAnsi="Kz Times New Roman" w:cs="Kz Times New Roman"/>
          <w:i/>
          <w:lang w:val="kk-KZ"/>
        </w:rPr>
        <w:t>5</w:t>
      </w:r>
      <w:r>
        <w:rPr>
          <w:rFonts w:ascii="Kz Times New Roman" w:hAnsi="Kz Times New Roman" w:cs="Kz Times New Roman"/>
          <w:i/>
        </w:rPr>
        <w:t>.</w:t>
      </w:r>
      <w:r>
        <w:rPr>
          <w:rFonts w:ascii="Kz Times New Roman" w:hAnsi="Kz Times New Roman" w:cs="Kz Times New Roman"/>
          <w:i/>
          <w:lang w:val="kk-KZ"/>
        </w:rPr>
        <w:t xml:space="preserve"> Квадраттар торы көмегімен </w:t>
      </w:r>
      <w:r>
        <w:rPr>
          <w:rFonts w:ascii="Kz Times New Roman" w:hAnsi="Kz Times New Roman" w:cs="Kz Times New Roman"/>
          <w:i/>
        </w:rPr>
        <w:t>пропорциональ</w:t>
      </w:r>
      <w:r>
        <w:rPr>
          <w:rFonts w:ascii="Kz Times New Roman" w:hAnsi="Kz Times New Roman" w:cs="Kz Times New Roman"/>
          <w:i/>
          <w:lang w:val="kk-KZ"/>
        </w:rPr>
        <w:t>ды</w:t>
      </w:r>
      <w:r>
        <w:rPr>
          <w:rFonts w:ascii="Kz Times New Roman" w:hAnsi="Kz Times New Roman" w:cs="Kz Times New Roman"/>
          <w:i/>
        </w:rPr>
        <w:t xml:space="preserve"> циркул</w:t>
      </w:r>
      <w:r>
        <w:rPr>
          <w:rFonts w:ascii="Kz Times New Roman" w:hAnsi="Kz Times New Roman" w:cs="Kz Times New Roman"/>
          <w:i/>
          <w:lang w:val="kk-KZ"/>
        </w:rPr>
        <w:t>ьді пайдалануда қателер пайда болады:</w:t>
      </w:r>
    </w:p>
    <w:p>
      <w:pPr>
        <w:widowControl w:val="0"/>
        <w:shd w:val="clear" w:color="auto" w:fill="FFFFFF"/>
        <w:tabs>
          <w:tab w:val="left" w:pos="619"/>
        </w:tabs>
        <w:ind w:firstLine="454"/>
        <w:jc w:val="both"/>
        <w:rPr>
          <w:lang w:val="kk-KZ"/>
        </w:rPr>
      </w:pPr>
      <w:r>
        <w:t>а)</w:t>
      </w:r>
      <w:r>
        <w:rPr>
          <w:lang w:val="kk-KZ"/>
        </w:rPr>
        <w:t xml:space="preserve"> оригиналда тор құру,</w:t>
      </w:r>
      <w:r>
        <w:tab/>
      </w:r>
      <w:r>
        <w:t xml:space="preserve"> </w:t>
      </w:r>
    </w:p>
    <w:p>
      <w:pPr>
        <w:widowControl w:val="0"/>
        <w:shd w:val="clear" w:color="auto" w:fill="FFFFFF"/>
        <w:tabs>
          <w:tab w:val="left" w:pos="619"/>
        </w:tabs>
        <w:ind w:firstLine="454"/>
        <w:jc w:val="both"/>
        <w:rPr>
          <w:lang w:val="kk-KZ"/>
        </w:rPr>
      </w:pPr>
      <w:r>
        <w:t xml:space="preserve">б) </w:t>
      </w:r>
      <w:r>
        <w:rPr>
          <w:lang w:val="kk-KZ"/>
        </w:rPr>
        <w:t>көшірмеде тор құру,</w:t>
      </w:r>
    </w:p>
    <w:p>
      <w:pPr>
        <w:widowControl w:val="0"/>
        <w:shd w:val="clear" w:color="auto" w:fill="FFFFFF"/>
        <w:tabs>
          <w:tab w:val="left" w:pos="619"/>
        </w:tabs>
        <w:ind w:firstLine="454"/>
        <w:jc w:val="both"/>
        <w:rPr>
          <w:lang w:val="kk-KZ"/>
        </w:rPr>
      </w:pPr>
      <w:r>
        <w:rPr>
          <w:lang w:val="kk-KZ"/>
        </w:rPr>
        <w:t xml:space="preserve">в) </w:t>
      </w:r>
      <w:r>
        <w:rPr>
          <w:lang w:val="kk-KZ"/>
        </w:rPr>
        <w:tab/>
      </w:r>
      <w:r>
        <w:rPr>
          <w:lang w:val="kk-KZ"/>
        </w:rPr>
        <w:t>циркуль арқылы сызу,</w:t>
      </w:r>
    </w:p>
    <w:p>
      <w:pPr>
        <w:widowControl w:val="0"/>
        <w:shd w:val="clear" w:color="auto" w:fill="FFFFFF"/>
        <w:tabs>
          <w:tab w:val="left" w:pos="619"/>
        </w:tabs>
        <w:ind w:firstLine="454"/>
        <w:jc w:val="both"/>
        <w:rPr>
          <w:lang w:val="kk-KZ"/>
        </w:rPr>
      </w:pPr>
      <w:r>
        <w:rPr>
          <w:lang w:val="kk-KZ"/>
        </w:rPr>
        <w:t>г) контурлық нүктелердің арасында сызық жүргізгенде оны жалпыландыру,</w:t>
      </w:r>
    </w:p>
    <w:p>
      <w:pPr>
        <w:widowControl w:val="0"/>
        <w:shd w:val="clear" w:color="auto" w:fill="FFFFFF"/>
        <w:tabs>
          <w:tab w:val="left" w:pos="619"/>
        </w:tabs>
        <w:ind w:firstLine="454"/>
        <w:jc w:val="both"/>
        <w:rPr>
          <w:lang w:val="kk-KZ"/>
        </w:rPr>
      </w:pPr>
      <w:r>
        <w:rPr>
          <w:lang w:val="kk-KZ"/>
        </w:rPr>
        <w:t>д) көшірмені тущьпен басу.</w:t>
      </w:r>
    </w:p>
    <w:p>
      <w:pPr>
        <w:ind w:firstLine="454"/>
        <w:jc w:val="both"/>
        <w:rPr>
          <w:rFonts w:eastAsia="Arial Unicode MS"/>
          <w:lang w:val="kk-KZ" w:eastAsia="ko-KR"/>
        </w:rPr>
      </w:pPr>
      <w:r>
        <w:rPr>
          <w:lang w:val="kk-KZ"/>
        </w:rPr>
        <w:t xml:space="preserve">Пантографтың аспаптық қатесінің мөлшері аспаптың конструкциялық ерекшеліктеріне байланысты әртүрлі болуы мүмкін. Көбінесе бұл қатенің мөлшері екі еселенген графикалық дәлдікке тең. Контурлы нүктелердің арасын қосатын сызықтарды жалпылау қатесі 0,15 мм тең. Ал басқа қателер графикалық қателерге теңестіріледі және олар тең болады </w:t>
      </w:r>
      <w:r>
        <w:rPr>
          <w:rFonts w:eastAsia="Arial Unicode MS"/>
          <w:lang w:val="kk-KZ" w:eastAsia="ko-KR"/>
        </w:rPr>
        <w:t>0,08 мм.</w:t>
      </w:r>
    </w:p>
    <w:p>
      <w:pPr>
        <w:ind w:firstLine="454"/>
        <w:jc w:val="both"/>
        <w:rPr>
          <w:lang w:val="kk-KZ"/>
        </w:rPr>
      </w:pPr>
      <w:r>
        <w:rPr>
          <w:lang w:val="kk-KZ"/>
        </w:rPr>
        <w:t xml:space="preserve"> Копиядағы контурлық нүктелердің орналасу кателері бастапқы үш жағдайда келесі формуламен анықталады:</w:t>
      </w:r>
    </w:p>
    <w:p>
      <w:pPr>
        <w:widowControl w:val="0"/>
        <w:shd w:val="clear" w:color="auto" w:fill="FFFFFF"/>
        <w:tabs>
          <w:tab w:val="left" w:pos="3763"/>
        </w:tabs>
        <w:ind w:firstLine="454"/>
        <w:jc w:val="center"/>
        <w:rPr>
          <w:lang w:val="kk-KZ"/>
        </w:rPr>
      </w:pPr>
      <w:r>
        <w:rPr>
          <w:i/>
          <w:w w:val="111"/>
          <w:position w:val="-14"/>
          <w:lang w:val="en-US"/>
        </w:rPr>
        <w:object>
          <v:shape id="_x0000_i1051" o:spt="75" type="#_x0000_t75" style="height:23pt;width:107pt;" o:ole="t" fillcolor="#000011" filled="f" stroked="f" coordsize="21600,21600">
            <v:path/>
            <v:fill on="f" alignshape="1" focussize="0,0"/>
            <v:stroke on="f"/>
            <v:imagedata r:id="rId60" grayscale="f" bilevel="f" o:title=""/>
            <o:lock v:ext="edit" aspectratio="t"/>
            <w10:wrap type="none"/>
            <w10:anchorlock/>
          </v:shape>
          <o:OLEObject Type="Embed" ProgID="Equation.3" ShapeID="_x0000_i1051" DrawAspect="Content" ObjectID="_1468075750" r:id="rId59">
            <o:LockedField>false</o:LockedField>
          </o:OLEObject>
        </w:object>
      </w:r>
    </w:p>
    <w:p>
      <w:pPr>
        <w:widowControl w:val="0"/>
        <w:shd w:val="clear" w:color="auto" w:fill="FFFFFF"/>
        <w:ind w:firstLine="454"/>
        <w:jc w:val="both"/>
        <w:rPr>
          <w:lang w:val="kk-KZ"/>
        </w:rPr>
      </w:pPr>
      <w:r>
        <w:rPr>
          <w:lang w:val="kk-KZ"/>
        </w:rPr>
        <w:t>төртінші жағдайда:</w:t>
      </w:r>
    </w:p>
    <w:p>
      <w:pPr>
        <w:widowControl w:val="0"/>
        <w:shd w:val="clear" w:color="auto" w:fill="FFFFFF"/>
        <w:tabs>
          <w:tab w:val="left" w:pos="4344"/>
        </w:tabs>
        <w:ind w:firstLine="454"/>
        <w:jc w:val="center"/>
        <w:rPr>
          <w:lang w:val="kk-KZ"/>
        </w:rPr>
      </w:pPr>
      <w:r>
        <w:rPr>
          <w:i/>
          <w:w w:val="111"/>
          <w:position w:val="-14"/>
          <w:lang w:val="en-US"/>
        </w:rPr>
        <w:object>
          <v:shape id="_x0000_i1052" o:spt="75" type="#_x0000_t75" style="height:23pt;width:175.95pt;" o:ole="t" fillcolor="#000011" filled="f" stroked="f" coordsize="21600,21600">
            <v:path/>
            <v:fill on="f" alignshape="1" focussize="0,0"/>
            <v:stroke on="f"/>
            <v:imagedata r:id="rId62" grayscale="f" bilevel="f" o:title=""/>
            <o:lock v:ext="edit" aspectratio="t"/>
            <w10:wrap type="none"/>
            <w10:anchorlock/>
          </v:shape>
          <o:OLEObject Type="Embed" ProgID="Equation.3" ShapeID="_x0000_i1052" DrawAspect="Content" ObjectID="_1468075751" r:id="rId61">
            <o:LockedField>false</o:LockedField>
          </o:OLEObject>
        </w:object>
      </w:r>
      <w:r>
        <w:rPr>
          <w:lang w:val="kk-KZ"/>
        </w:rPr>
        <w:t>,</w:t>
      </w:r>
    </w:p>
    <w:p>
      <w:pPr>
        <w:widowControl w:val="0"/>
        <w:shd w:val="clear" w:color="auto" w:fill="FFFFFF"/>
        <w:ind w:firstLine="454"/>
        <w:jc w:val="both"/>
        <w:rPr>
          <w:lang w:val="kk-KZ"/>
        </w:rPr>
      </w:pPr>
      <w:r>
        <w:rPr>
          <w:lang w:val="kk-KZ"/>
        </w:rPr>
        <w:t>бесінші —</w:t>
      </w:r>
    </w:p>
    <w:p>
      <w:pPr>
        <w:widowControl w:val="0"/>
        <w:shd w:val="clear" w:color="auto" w:fill="FFFFFF"/>
        <w:tabs>
          <w:tab w:val="left" w:pos="4579"/>
        </w:tabs>
        <w:ind w:firstLine="454"/>
        <w:jc w:val="center"/>
        <w:rPr>
          <w:lang w:val="kk-KZ"/>
        </w:rPr>
      </w:pPr>
      <w:r>
        <w:rPr>
          <w:i/>
          <w:w w:val="111"/>
          <w:position w:val="-14"/>
          <w:lang w:val="en-US"/>
        </w:rPr>
        <w:object>
          <v:shape id="_x0000_i1053" o:spt="75" type="#_x0000_t75" style="height:23pt;width:196pt;" o:ole="t" fillcolor="#000011" filled="f" stroked="f" coordsize="21600,21600">
            <v:path/>
            <v:fill on="f" alignshape="1" focussize="0,0"/>
            <v:stroke on="f"/>
            <v:imagedata r:id="rId64" grayscale="f" bilevel="f" o:title=""/>
            <o:lock v:ext="edit" aspectratio="t"/>
            <w10:wrap type="none"/>
            <w10:anchorlock/>
          </v:shape>
          <o:OLEObject Type="Embed" ProgID="Equation.3" ShapeID="_x0000_i1053" DrawAspect="Content" ObjectID="_1468075752" r:id="rId63">
            <o:LockedField>false</o:LockedField>
          </o:OLEObject>
        </w:object>
      </w:r>
      <w:r>
        <w:rPr>
          <w:lang w:val="kk-KZ"/>
        </w:rPr>
        <w:t>,</w:t>
      </w:r>
    </w:p>
    <w:p>
      <w:pPr>
        <w:widowControl w:val="0"/>
        <w:shd w:val="clear" w:color="auto" w:fill="FFFFFF"/>
        <w:ind w:firstLine="454"/>
        <w:jc w:val="both"/>
        <w:rPr>
          <w:lang w:val="kk-KZ"/>
        </w:rPr>
      </w:pPr>
      <w:r>
        <w:rPr>
          <w:lang w:val="kk-KZ"/>
        </w:rPr>
        <w:t>фотомеханикалық көшіруде:</w:t>
      </w:r>
    </w:p>
    <w:p>
      <w:pPr>
        <w:widowControl w:val="0"/>
        <w:shd w:val="clear" w:color="auto" w:fill="FFFFFF"/>
        <w:tabs>
          <w:tab w:val="left" w:pos="3293"/>
        </w:tabs>
        <w:ind w:firstLine="454"/>
        <w:jc w:val="center"/>
        <w:rPr>
          <w:lang w:val="kk-KZ"/>
        </w:rPr>
      </w:pPr>
      <w:r>
        <w:rPr>
          <w:i/>
          <w:w w:val="111"/>
          <w:position w:val="-14"/>
          <w:lang w:val="en-US"/>
        </w:rPr>
        <w:object>
          <v:shape id="_x0000_i1054" o:spt="75" type="#_x0000_t75" style="height:19pt;width:57pt;" o:ole="t" fillcolor="#000011" filled="f" stroked="f" coordsize="21600,21600">
            <v:path/>
            <v:fill on="f" alignshape="1" focussize="0,0"/>
            <v:stroke on="f"/>
            <v:imagedata r:id="rId66" grayscale="f" bilevel="f" o:title=""/>
            <o:lock v:ext="edit" aspectratio="t"/>
            <w10:wrap type="none"/>
            <w10:anchorlock/>
          </v:shape>
          <o:OLEObject Type="Embed" ProgID="Equation.3" ShapeID="_x0000_i1054" DrawAspect="Content" ObjectID="_1468075753" r:id="rId65">
            <o:LockedField>false</o:LockedField>
          </o:OLEObject>
        </w:object>
      </w:r>
    </w:p>
    <w:p>
      <w:pPr>
        <w:widowControl w:val="0"/>
        <w:shd w:val="clear" w:color="auto" w:fill="FFFFFF"/>
        <w:ind w:firstLine="454"/>
        <w:jc w:val="both"/>
        <w:rPr>
          <w:lang w:val="kk-KZ"/>
        </w:rPr>
      </w:pPr>
      <w:r>
        <w:rPr>
          <w:lang w:val="kk-KZ"/>
        </w:rPr>
        <w:t xml:space="preserve">оларда: </w:t>
      </w:r>
      <w:r>
        <w:rPr>
          <w:i/>
          <w:lang w:val="kk-KZ"/>
        </w:rPr>
        <w:t>m</w:t>
      </w:r>
      <w:r>
        <w:rPr>
          <w:i/>
          <w:vertAlign w:val="subscript"/>
          <w:lang w:val="kk-KZ"/>
        </w:rPr>
        <w:t>t</w:t>
      </w:r>
      <w:r>
        <w:rPr>
          <w:i/>
          <w:lang w:val="kk-KZ"/>
        </w:rPr>
        <w:t xml:space="preserve"> </w:t>
      </w:r>
      <w:r>
        <w:rPr>
          <w:lang w:val="kk-KZ"/>
        </w:rPr>
        <w:t>— ориги</w:t>
      </w:r>
      <w:r>
        <w:rPr>
          <w:lang w:val="kk-KZ"/>
        </w:rPr>
        <w:softHyphen/>
      </w:r>
      <w:r>
        <w:rPr>
          <w:lang w:val="kk-KZ"/>
        </w:rPr>
        <w:t xml:space="preserve">налдағы нүктенің орнының қатесі мм; </w:t>
      </w:r>
    </w:p>
    <w:p>
      <w:pPr>
        <w:widowControl w:val="0"/>
        <w:shd w:val="clear" w:color="auto" w:fill="FFFFFF"/>
        <w:ind w:firstLine="454"/>
        <w:jc w:val="both"/>
        <w:rPr>
          <w:lang w:val="kk-KZ"/>
        </w:rPr>
      </w:pPr>
      <w:r>
        <w:rPr>
          <w:i/>
          <w:lang w:val="kk-KZ"/>
        </w:rPr>
        <w:t xml:space="preserve">п </w:t>
      </w:r>
      <w:r>
        <w:rPr>
          <w:lang w:val="kk-KZ"/>
        </w:rPr>
        <w:t xml:space="preserve">— көшірме жасаудағы іс әрекеттерінің саны; </w:t>
      </w:r>
    </w:p>
    <w:p>
      <w:pPr>
        <w:widowControl w:val="0"/>
        <w:shd w:val="clear" w:color="auto" w:fill="FFFFFF"/>
        <w:ind w:firstLine="454"/>
        <w:jc w:val="both"/>
        <w:rPr>
          <w:lang w:val="kk-KZ"/>
        </w:rPr>
      </w:pPr>
      <w:r>
        <w:rPr>
          <w:i/>
          <w:lang w:val="kk-KZ"/>
        </w:rPr>
        <w:t xml:space="preserve">k </w:t>
      </w:r>
      <w:r>
        <w:rPr>
          <w:lang w:val="kk-KZ"/>
        </w:rPr>
        <w:t>— көшірменің масштабының оригинал масштабына қатынасы.</w:t>
      </w:r>
    </w:p>
    <w:p>
      <w:pPr>
        <w:rPr>
          <w:rFonts w:eastAsia="Arial Unicode MS"/>
          <w:lang w:eastAsia="ko-KR"/>
        </w:rPr>
      </w:pPr>
      <w:r>
        <w:rPr>
          <w:rFonts w:eastAsia="Arial Unicode MS"/>
          <w:i/>
          <w:lang w:val="kk-KZ" w:eastAsia="ko-KR"/>
        </w:rPr>
        <w:t xml:space="preserve">        </w:t>
      </w:r>
      <w:r>
        <w:rPr>
          <w:rFonts w:eastAsia="Arial Unicode MS"/>
          <w:i/>
          <w:lang w:val="en-US" w:eastAsia="ko-KR"/>
        </w:rPr>
        <w:t>k</w:t>
      </w:r>
      <w:r>
        <w:rPr>
          <w:rFonts w:eastAsia="Arial Unicode MS"/>
          <w:i/>
          <w:lang w:eastAsia="ko-KR"/>
        </w:rPr>
        <w:t>=</w:t>
      </w:r>
      <w:r>
        <w:rPr>
          <w:rFonts w:eastAsia="Arial Unicode MS"/>
          <w:lang w:eastAsia="ko-KR"/>
        </w:rPr>
        <w:t xml:space="preserve">1, </w:t>
      </w:r>
      <w:r>
        <w:rPr>
          <w:rFonts w:eastAsia="Arial Unicode MS"/>
          <w:lang w:val="kk-KZ" w:eastAsia="ko-KR"/>
        </w:rPr>
        <w:t>көшірме</w:t>
      </w:r>
      <w:r>
        <w:rPr>
          <w:rFonts w:eastAsia="Arial Unicode MS"/>
          <w:lang w:eastAsia="ko-KR"/>
        </w:rPr>
        <w:t xml:space="preserve"> М оригинал</w:t>
      </w:r>
      <w:r>
        <w:rPr>
          <w:rFonts w:eastAsia="Arial Unicode MS"/>
          <w:lang w:val="kk-KZ" w:eastAsia="ko-KR"/>
        </w:rPr>
        <w:t xml:space="preserve"> </w:t>
      </w:r>
      <w:r>
        <w:rPr>
          <w:rFonts w:eastAsia="Arial Unicode MS"/>
          <w:lang w:eastAsia="ko-KR"/>
        </w:rPr>
        <w:t>М</w:t>
      </w:r>
      <w:r>
        <w:rPr>
          <w:rFonts w:eastAsia="Arial Unicode MS"/>
          <w:lang w:val="kk-KZ" w:eastAsia="ko-KR"/>
        </w:rPr>
        <w:t>-на тең болғанда</w:t>
      </w:r>
      <w:r>
        <w:rPr>
          <w:rFonts w:eastAsia="Arial Unicode MS"/>
          <w:lang w:eastAsia="ko-KR"/>
        </w:rPr>
        <w:t>;</w:t>
      </w:r>
    </w:p>
    <w:p>
      <w:pPr>
        <w:ind w:firstLine="454"/>
        <w:rPr>
          <w:rFonts w:eastAsia="Arial Unicode MS"/>
          <w:lang w:eastAsia="ko-KR"/>
        </w:rPr>
      </w:pPr>
      <w:r>
        <w:rPr>
          <w:rFonts w:eastAsia="Arial Unicode MS"/>
          <w:i/>
          <w:lang w:val="en-US" w:eastAsia="ko-KR"/>
        </w:rPr>
        <w:t>k</w:t>
      </w:r>
      <w:r>
        <w:rPr>
          <w:rFonts w:eastAsia="Arial Unicode MS"/>
          <w:i/>
          <w:lang w:eastAsia="ko-KR"/>
        </w:rPr>
        <w:t xml:space="preserve"> =</w:t>
      </w:r>
      <w:r>
        <w:rPr>
          <w:rFonts w:eastAsia="Arial Unicode MS"/>
          <w:lang w:eastAsia="ko-KR"/>
        </w:rPr>
        <w:t xml:space="preserve">2, </w:t>
      </w:r>
      <w:r>
        <w:rPr>
          <w:rFonts w:eastAsia="Arial Unicode MS"/>
          <w:lang w:val="kk-KZ" w:eastAsia="ko-KR"/>
        </w:rPr>
        <w:t>көшірме</w:t>
      </w:r>
      <w:r>
        <w:rPr>
          <w:rFonts w:eastAsia="Arial Unicode MS"/>
          <w:lang w:eastAsia="ko-KR"/>
        </w:rPr>
        <w:t xml:space="preserve"> М оригинал</w:t>
      </w:r>
      <w:r>
        <w:rPr>
          <w:rFonts w:eastAsia="Arial Unicode MS"/>
          <w:lang w:val="kk-KZ" w:eastAsia="ko-KR"/>
        </w:rPr>
        <w:t xml:space="preserve"> </w:t>
      </w:r>
      <w:r>
        <w:rPr>
          <w:rFonts w:eastAsia="Arial Unicode MS"/>
          <w:lang w:eastAsia="ko-KR"/>
        </w:rPr>
        <w:t>М</w:t>
      </w:r>
      <w:r>
        <w:rPr>
          <w:rFonts w:eastAsia="Arial Unicode MS"/>
          <w:lang w:val="kk-KZ" w:eastAsia="ko-KR"/>
        </w:rPr>
        <w:t>-нан екі есе кем болғанд</w:t>
      </w:r>
      <w:r>
        <w:rPr>
          <w:rFonts w:eastAsia="Arial Unicode MS"/>
          <w:lang w:eastAsia="ko-KR"/>
        </w:rPr>
        <w:t>а;</w:t>
      </w:r>
    </w:p>
    <w:p>
      <w:pPr>
        <w:ind w:firstLine="454"/>
        <w:rPr>
          <w:rFonts w:eastAsia="Arial Unicode MS"/>
          <w:lang w:eastAsia="ko-KR"/>
        </w:rPr>
      </w:pPr>
      <w:r>
        <w:rPr>
          <w:rFonts w:eastAsia="Arial Unicode MS"/>
          <w:i/>
          <w:lang w:val="en-US" w:eastAsia="ko-KR"/>
        </w:rPr>
        <w:t>k</w:t>
      </w:r>
      <w:r>
        <w:rPr>
          <w:rFonts w:eastAsia="Arial Unicode MS"/>
          <w:lang w:eastAsia="ko-KR"/>
        </w:rPr>
        <w:t xml:space="preserve"> = 0,5, </w:t>
      </w:r>
      <w:r>
        <w:rPr>
          <w:rFonts w:eastAsia="Arial Unicode MS"/>
          <w:lang w:val="kk-KZ" w:eastAsia="ko-KR"/>
        </w:rPr>
        <w:t>көшірме</w:t>
      </w:r>
      <w:r>
        <w:rPr>
          <w:rFonts w:eastAsia="Arial Unicode MS"/>
          <w:lang w:eastAsia="ko-KR"/>
        </w:rPr>
        <w:t xml:space="preserve"> М оригинал</w:t>
      </w:r>
      <w:r>
        <w:rPr>
          <w:rFonts w:eastAsia="Arial Unicode MS"/>
          <w:lang w:val="kk-KZ" w:eastAsia="ko-KR"/>
        </w:rPr>
        <w:t xml:space="preserve"> </w:t>
      </w:r>
      <w:r>
        <w:rPr>
          <w:rFonts w:eastAsia="Arial Unicode MS"/>
          <w:lang w:eastAsia="ko-KR"/>
        </w:rPr>
        <w:t>М</w:t>
      </w:r>
      <w:r>
        <w:rPr>
          <w:rFonts w:eastAsia="Arial Unicode MS"/>
          <w:lang w:val="kk-KZ" w:eastAsia="ko-KR"/>
        </w:rPr>
        <w:t>-нан екі есе үлкен болғанд</w:t>
      </w:r>
      <w:r>
        <w:rPr>
          <w:rFonts w:eastAsia="Arial Unicode MS"/>
          <w:lang w:eastAsia="ko-KR"/>
        </w:rPr>
        <w:t>а.</w:t>
      </w:r>
    </w:p>
    <w:p>
      <w:pPr>
        <w:ind w:firstLine="454"/>
        <w:rPr>
          <w:color w:val="00FFFF"/>
        </w:rPr>
      </w:pPr>
      <w:r>
        <w:rPr>
          <w:rFonts w:eastAsia="Arial Unicode MS"/>
          <w:lang w:val="kk-KZ" w:eastAsia="ko-KR"/>
        </w:rPr>
        <w:t xml:space="preserve">Бұл формулаларда көшірме және </w:t>
      </w:r>
      <w:r>
        <w:rPr>
          <w:rFonts w:eastAsia="Arial Unicode MS"/>
          <w:lang w:eastAsia="ko-KR"/>
        </w:rPr>
        <w:t>оригинал</w:t>
      </w:r>
      <w:r>
        <w:rPr>
          <w:rFonts w:eastAsia="Arial Unicode MS"/>
          <w:lang w:val="kk-KZ" w:eastAsia="ko-KR"/>
        </w:rPr>
        <w:t xml:space="preserve"> қағаздарының </w:t>
      </w:r>
      <w:r>
        <w:rPr>
          <w:rFonts w:eastAsia="Arial Unicode MS"/>
          <w:lang w:eastAsia="ko-KR"/>
        </w:rPr>
        <w:t>деформация</w:t>
      </w:r>
      <w:r>
        <w:rPr>
          <w:rFonts w:eastAsia="Arial Unicode MS"/>
          <w:lang w:val="kk-KZ" w:eastAsia="ko-KR"/>
        </w:rPr>
        <w:t>сы есепке алынбайды.</w:t>
      </w:r>
      <w:r>
        <w:rPr>
          <w:rFonts w:eastAsia="Arial Unicode MS"/>
          <w:lang w:eastAsia="ko-KR"/>
        </w:rPr>
        <w:t xml:space="preserve"> </w:t>
      </w:r>
    </w:p>
    <w:p>
      <w:pPr>
        <w:ind w:firstLine="454"/>
        <w:rPr>
          <w:rFonts w:ascii="Kz Times New Roman" w:hAnsi="Kz Times New Roman" w:cs="Kz Times New Roman"/>
          <w:i/>
          <w:lang w:val="kk-KZ"/>
        </w:rPr>
      </w:pPr>
      <w:r>
        <w:rPr>
          <w:rFonts w:ascii="Kz Times New Roman" w:hAnsi="Kz Times New Roman" w:cs="Kz Times New Roman"/>
          <w:i/>
          <w:lang w:val="kk-KZ"/>
        </w:rPr>
        <w:t>Планда жер бедерін бейнелеу дәлдігі</w:t>
      </w:r>
    </w:p>
    <w:p>
      <w:pPr>
        <w:widowControl w:val="0"/>
        <w:shd w:val="clear" w:color="auto" w:fill="FFFFFF"/>
        <w:ind w:firstLine="454"/>
        <w:jc w:val="both"/>
        <w:rPr>
          <w:b/>
          <w:lang w:val="kk-KZ"/>
        </w:rPr>
      </w:pPr>
      <w:r>
        <w:rPr>
          <w:lang w:val="kk-KZ"/>
        </w:rPr>
        <w:t>Бұл мөлшер горизонтальда жатқан нүктенің биіктігінің ОКҮ, басқаша айтқанда нүктенің горизонтальдағы биіктік бойынша орналасқан орнының ОКҮ сипатталады және</w:t>
      </w:r>
      <w:r>
        <w:rPr>
          <w:b/>
          <w:lang w:val="kk-KZ"/>
        </w:rPr>
        <w:t xml:space="preserve"> </w:t>
      </w:r>
      <w:r>
        <w:rPr>
          <w:lang w:val="kk-KZ"/>
        </w:rPr>
        <w:t>Коппе формуласымен анықталады:</w:t>
      </w:r>
    </w:p>
    <w:p>
      <w:pPr>
        <w:ind w:firstLine="454"/>
        <w:jc w:val="center"/>
        <w:rPr>
          <w:lang w:val="kk-KZ"/>
        </w:rPr>
      </w:pPr>
      <w:r>
        <w:rPr>
          <w:position w:val="-12"/>
        </w:rPr>
        <w:object>
          <v:shape id="_x0000_i1055" o:spt="75" type="#_x0000_t75" style="height:18pt;width:86.85pt;" o:ole="t" fillcolor="#000011" filled="f" o:preferrelative="t" stroked="f" coordsize="21600,21600">
            <v:path/>
            <v:fill on="f" focussize="0,0"/>
            <v:stroke on="f"/>
            <v:imagedata r:id="rId68" o:title=""/>
            <o:lock v:ext="edit" aspectratio="t"/>
            <w10:wrap type="none"/>
            <w10:anchorlock/>
          </v:shape>
          <o:OLEObject Type="Embed" ProgID="Equation.3" ShapeID="_x0000_i1055" DrawAspect="Content" ObjectID="_1468075754" r:id="rId67">
            <o:LockedField>false</o:LockedField>
          </o:OLEObject>
        </w:object>
      </w:r>
    </w:p>
    <w:p>
      <w:pPr>
        <w:widowControl w:val="0"/>
        <w:shd w:val="clear" w:color="auto" w:fill="FFFFFF"/>
        <w:tabs>
          <w:tab w:val="left" w:pos="4867"/>
        </w:tabs>
        <w:ind w:firstLine="454"/>
        <w:jc w:val="both"/>
        <w:rPr>
          <w:lang w:val="kk-KZ"/>
        </w:rPr>
      </w:pPr>
      <w:r>
        <w:rPr>
          <w:lang w:val="kk-KZ"/>
        </w:rPr>
        <w:t xml:space="preserve">онда </w:t>
      </w:r>
      <w:r>
        <w:rPr>
          <w:i/>
          <w:lang w:val="kk-KZ"/>
        </w:rPr>
        <w:t xml:space="preserve">а </w:t>
      </w:r>
      <w:r>
        <w:rPr>
          <w:lang w:val="kk-KZ"/>
        </w:rPr>
        <w:t>— жер беті нүктесінің биіктік бойынша орналасқан орнын анықтау дәлдігін сипаттайтын өлшем және оған келесі қателер кіреді: станцияның биіктігін және станция мен пикет аралығындағы өзара биіктікті анықтау, таблицалармен өзара биіктікті анықтау, жер бетінің топографиялық кедір-бұдырлығының әсеріне және пикеттер арасындағы көлбеуліктің біркелкі еместігіне байланысты.</w:t>
      </w:r>
    </w:p>
    <w:p>
      <w:pPr>
        <w:widowControl w:val="0"/>
        <w:shd w:val="clear" w:color="auto" w:fill="FFFFFF"/>
        <w:tabs>
          <w:tab w:val="left" w:pos="4867"/>
        </w:tabs>
        <w:ind w:firstLine="454"/>
        <w:jc w:val="both"/>
        <w:rPr>
          <w:lang w:val="kk-KZ"/>
        </w:rPr>
      </w:pPr>
      <w:r>
        <w:rPr>
          <w:lang w:val="kk-KZ"/>
        </w:rPr>
        <w:t>b</w:t>
      </w:r>
      <w:r>
        <w:rPr>
          <w:i/>
          <w:lang w:val="kk-KZ"/>
        </w:rPr>
        <w:t xml:space="preserve"> </w:t>
      </w:r>
      <w:r>
        <w:rPr>
          <w:lang w:val="kk-KZ"/>
        </w:rPr>
        <w:t>— нүктенің горизонталь жазықтықта жылжыуын сипаттайтын мөлшер және келесілерден тұрады:</w:t>
      </w:r>
    </w:p>
    <w:p>
      <w:pPr>
        <w:widowControl w:val="0"/>
        <w:shd w:val="clear" w:color="auto" w:fill="FFFFFF"/>
        <w:tabs>
          <w:tab w:val="left" w:pos="4867"/>
        </w:tabs>
        <w:ind w:firstLine="454"/>
        <w:jc w:val="both"/>
        <w:rPr>
          <w:lang w:val="kk-KZ"/>
        </w:rPr>
      </w:pPr>
      <w:r>
        <w:rPr>
          <w:lang w:val="kk-KZ"/>
        </w:rPr>
        <w:t>-станцияның пландық орнын анықтауда жіберілген қатегеден;</w:t>
      </w:r>
    </w:p>
    <w:p>
      <w:pPr>
        <w:widowControl w:val="0"/>
        <w:shd w:val="clear" w:color="auto" w:fill="FFFFFF"/>
        <w:tabs>
          <w:tab w:val="left" w:pos="4867"/>
        </w:tabs>
        <w:ind w:firstLine="454"/>
        <w:jc w:val="both"/>
        <w:rPr>
          <w:lang w:val="kk-KZ"/>
        </w:rPr>
      </w:pPr>
      <w:r>
        <w:rPr>
          <w:lang w:val="kk-KZ"/>
        </w:rPr>
        <w:t>-интерполяциялаудағы жіберілген қателерден;</w:t>
      </w:r>
    </w:p>
    <w:p>
      <w:pPr>
        <w:widowControl w:val="0"/>
        <w:shd w:val="clear" w:color="auto" w:fill="FFFFFF"/>
        <w:tabs>
          <w:tab w:val="left" w:pos="4867"/>
        </w:tabs>
        <w:ind w:firstLine="454"/>
        <w:jc w:val="both"/>
        <w:rPr>
          <w:lang w:val="kk-KZ"/>
        </w:rPr>
      </w:pPr>
      <w:r>
        <w:rPr>
          <w:lang w:val="kk-KZ"/>
        </w:rPr>
        <w:t xml:space="preserve">- горизонтальдарды жүргізуде жіберілген қателерден; </w:t>
      </w:r>
    </w:p>
    <w:p>
      <w:pPr>
        <w:widowControl w:val="0"/>
        <w:shd w:val="clear" w:color="auto" w:fill="FFFFFF"/>
        <w:tabs>
          <w:tab w:val="left" w:pos="4867"/>
        </w:tabs>
        <w:ind w:firstLine="454"/>
        <w:jc w:val="both"/>
        <w:rPr>
          <w:lang w:val="kk-KZ"/>
        </w:rPr>
      </w:pPr>
      <w:r>
        <w:rPr>
          <w:lang w:val="kk-KZ"/>
        </w:rPr>
        <w:t>- тущьпен көтеруде жіберілген қателерден;</w:t>
      </w:r>
    </w:p>
    <w:p>
      <w:pPr>
        <w:widowControl w:val="0"/>
        <w:shd w:val="clear" w:color="auto" w:fill="FFFFFF"/>
        <w:tabs>
          <w:tab w:val="left" w:pos="4867"/>
        </w:tabs>
        <w:ind w:firstLine="454"/>
        <w:jc w:val="both"/>
        <w:rPr>
          <w:color w:val="FF0000"/>
          <w:lang w:val="kk-KZ"/>
        </w:rPr>
      </w:pPr>
      <w:r>
        <w:rPr>
          <w:i/>
          <w:lang w:val="kk-KZ"/>
        </w:rPr>
        <w:t>v</w:t>
      </w:r>
      <w:r>
        <w:rPr>
          <w:lang w:val="kk-KZ"/>
        </w:rPr>
        <w:t xml:space="preserve"> — жергілікті жердің еңістіктік бұрышы.</w:t>
      </w:r>
    </w:p>
    <w:p>
      <w:pPr>
        <w:pStyle w:val="3"/>
        <w:rPr>
          <w:spacing w:val="0"/>
        </w:rPr>
      </w:pPr>
      <w:r>
        <w:rPr>
          <w:spacing w:val="0"/>
        </w:rPr>
        <w:t>Пландағы аралықтың дәлдігі</w:t>
      </w:r>
    </w:p>
    <w:p>
      <w:pPr>
        <w:ind w:firstLine="454"/>
        <w:jc w:val="both"/>
        <w:rPr>
          <w:rFonts w:eastAsia="Arial Unicode MS"/>
          <w:b/>
          <w:lang w:val="kk-KZ" w:eastAsia="ko-KR"/>
        </w:rPr>
      </w:pPr>
      <w:r>
        <w:rPr>
          <w:color w:val="000000"/>
          <w:lang w:val="kk-KZ"/>
        </w:rPr>
        <w:t xml:space="preserve">Пландағы нүктелердің аралықтарының орташа квадраттық үйлеспеушіліктері келесі формуламен есептеледі: </w:t>
      </w:r>
    </w:p>
    <w:p>
      <w:pPr>
        <w:ind w:firstLine="454"/>
        <w:jc w:val="center"/>
      </w:pPr>
      <w:r>
        <w:rPr>
          <w:position w:val="-24"/>
        </w:rPr>
        <w:object>
          <v:shape id="_x0000_i1056" o:spt="75" type="#_x0000_t75" style="height:24pt;width:77.1pt;" o:ole="t" fillcolor="#000011" filled="f" stroked="f" coordsize="21600,21600">
            <v:path/>
            <v:fill on="f" alignshape="1" focussize="0,0"/>
            <v:stroke on="f"/>
            <v:imagedata r:id="rId70" grayscale="f" bilevel="f" o:title=""/>
            <o:lock v:ext="edit" aspectratio="t"/>
            <w10:wrap type="none"/>
            <w10:anchorlock/>
          </v:shape>
          <o:OLEObject Type="Embed" ProgID="Equation.3" ShapeID="_x0000_i1056" DrawAspect="Content" ObjectID="_1468075755" r:id="rId69">
            <o:LockedField>false</o:LockedField>
          </o:OLEObject>
        </w:object>
      </w:r>
      <w:r>
        <w:t>,</w:t>
      </w:r>
    </w:p>
    <w:p>
      <w:pPr>
        <w:ind w:firstLine="454"/>
        <w:jc w:val="both"/>
      </w:pPr>
      <w:r>
        <w:rPr>
          <w:lang w:val="kk-KZ"/>
        </w:rPr>
        <w:t>онда</w:t>
      </w:r>
      <w:r>
        <w:t xml:space="preserve"> </w:t>
      </w:r>
      <w:r>
        <w:rPr>
          <w:position w:val="-18"/>
        </w:rPr>
        <w:object>
          <v:shape id="_x0000_i1057" o:spt="75" type="#_x0000_t75" style="height:22pt;width:24pt;" o:ole="t" fillcolor="#000011" filled="f" stroked="f" coordsize="21600,21600">
            <v:path/>
            <v:fill on="f" alignshape="1" focussize="0,0"/>
            <v:stroke on="f"/>
            <v:imagedata r:id="rId72" grayscale="f" bilevel="f" o:title=""/>
            <o:lock v:ext="edit" aspectratio="t"/>
            <w10:wrap type="none"/>
            <w10:anchorlock/>
          </v:shape>
          <o:OLEObject Type="Embed" ProgID="Equation.3" ShapeID="_x0000_i1057" DrawAspect="Content" ObjectID="_1468075756" r:id="rId71">
            <o:LockedField>false</o:LockedField>
          </o:OLEObject>
        </w:object>
      </w:r>
      <w:r>
        <w:rPr>
          <w:lang w:val="kk-KZ"/>
        </w:rPr>
        <w:t xml:space="preserve">және </w:t>
      </w:r>
      <w:r>
        <w:rPr>
          <w:position w:val="-18"/>
        </w:rPr>
        <w:object>
          <v:shape id="_x0000_i1058" o:spt="75" type="#_x0000_t75" style="height:22pt;width:26pt;" o:ole="t" fillcolor="#000011" filled="f" stroked="f" coordsize="21600,21600">
            <v:path/>
            <v:fill on="f" alignshape="1" focussize="0,0"/>
            <v:stroke on="f"/>
            <v:imagedata r:id="rId74" grayscale="f" bilevel="f" o:title=""/>
            <o:lock v:ext="edit" aspectratio="t"/>
            <w10:wrap type="none"/>
            <w10:anchorlock/>
          </v:shape>
          <o:OLEObject Type="Embed" ProgID="Equation.3" ShapeID="_x0000_i1058" DrawAspect="Content" ObjectID="_1468075757" r:id="rId73">
            <o:LockedField>false</o:LockedField>
          </o:OLEObject>
        </w:object>
      </w:r>
      <w:r>
        <w:t>- координат</w:t>
      </w:r>
      <w:r>
        <w:rPr>
          <w:lang w:val="kk-KZ"/>
        </w:rPr>
        <w:t>тарды анықтау ОКҮ</w:t>
      </w:r>
      <w:r>
        <w:t>.</w:t>
      </w:r>
    </w:p>
    <w:p>
      <w:pPr>
        <w:widowControl w:val="0"/>
        <w:shd w:val="clear" w:color="auto" w:fill="FFFFFF"/>
        <w:ind w:firstLine="454"/>
        <w:jc w:val="both"/>
        <w:rPr>
          <w:color w:val="000000"/>
          <w:lang w:val="kk-KZ"/>
        </w:rPr>
      </w:pPr>
      <w:r>
        <w:rPr>
          <w:color w:val="000000"/>
          <w:lang w:val="kk-KZ"/>
        </w:rPr>
        <w:t xml:space="preserve">План бойынша, оның дәлдігін есепке ала отырып, өлшеуіш циркуль және масштабты сызғыш арқылы, нүктелердің арақашықтықтарын анықтау ОКҮ келесі формуламен есептеледі: </w:t>
      </w:r>
    </w:p>
    <w:p>
      <w:pPr>
        <w:ind w:firstLine="454"/>
        <w:jc w:val="center"/>
        <w:rPr>
          <w:rFonts w:eastAsia="Arial Unicode MS"/>
          <w:lang w:val="kk-KZ" w:eastAsia="ko-KR"/>
        </w:rPr>
      </w:pPr>
      <w:r>
        <w:rPr>
          <w:rFonts w:eastAsia="Arial Unicode MS"/>
          <w:position w:val="-18"/>
          <w:lang w:eastAsia="ko-KR"/>
        </w:rPr>
        <w:object>
          <v:shape id="_x0000_i1059" o:spt="75" type="#_x0000_t75" style="height:21.9pt;width:80.9pt;" o:ole="t" fillcolor="#000011" filled="f" stroked="f" coordsize="21600,21600">
            <v:path/>
            <v:fill on="f" alignshape="1" focussize="0,0"/>
            <v:stroke on="f"/>
            <v:imagedata r:id="rId76" grayscale="f" bilevel="f" o:title=""/>
            <o:lock v:ext="edit" aspectratio="t"/>
            <w10:wrap type="none"/>
            <w10:anchorlock/>
          </v:shape>
          <o:OLEObject Type="Embed" ProgID="Equation.3" ShapeID="_x0000_i1059" DrawAspect="Content" ObjectID="_1468075758" r:id="rId75">
            <o:LockedField>false</o:LockedField>
          </o:OLEObject>
        </w:object>
      </w:r>
      <w:r>
        <w:rPr>
          <w:rFonts w:eastAsia="Arial Unicode MS"/>
          <w:lang w:val="kk-KZ" w:eastAsia="ko-KR"/>
        </w:rPr>
        <w:t>,</w:t>
      </w:r>
    </w:p>
    <w:p>
      <w:pPr>
        <w:ind w:firstLine="454"/>
        <w:jc w:val="both"/>
        <w:rPr>
          <w:rFonts w:eastAsia="Arial Unicode MS"/>
          <w:lang w:val="kk-KZ" w:eastAsia="ko-KR"/>
        </w:rPr>
      </w:pPr>
      <w:r>
        <w:rPr>
          <w:rFonts w:eastAsia="Arial Unicode MS"/>
          <w:lang w:val="kk-KZ" w:eastAsia="ko-KR"/>
        </w:rPr>
        <w:t xml:space="preserve">онда </w:t>
      </w:r>
      <w:r>
        <w:rPr>
          <w:rFonts w:eastAsia="Arial Unicode MS"/>
          <w:i/>
          <w:lang w:val="kk-KZ" w:eastAsia="ko-KR"/>
        </w:rPr>
        <w:t>m</w:t>
      </w:r>
      <w:r>
        <w:rPr>
          <w:rFonts w:eastAsia="Arial Unicode MS"/>
          <w:i/>
          <w:vertAlign w:val="subscript"/>
          <w:lang w:val="kk-KZ" w:eastAsia="ko-KR"/>
        </w:rPr>
        <w:t>t</w:t>
      </w:r>
      <w:r>
        <w:rPr>
          <w:rFonts w:eastAsia="Arial Unicode MS"/>
          <w:lang w:val="kk-KZ" w:eastAsia="ko-KR"/>
        </w:rPr>
        <w:t xml:space="preserve"> -  нүктелердің орналасу дәлдігі;</w:t>
      </w:r>
    </w:p>
    <w:p>
      <w:pPr>
        <w:ind w:firstLine="454"/>
        <w:jc w:val="both"/>
        <w:rPr>
          <w:rFonts w:eastAsia="Arial Unicode MS"/>
          <w:lang w:val="kk-KZ" w:eastAsia="ko-KR"/>
        </w:rPr>
      </w:pPr>
      <w:r>
        <w:rPr>
          <w:rFonts w:eastAsia="Arial Unicode MS"/>
          <w:lang w:val="kk-KZ" w:eastAsia="ko-KR"/>
        </w:rPr>
        <w:t xml:space="preserve">      </w:t>
      </w:r>
      <w:r>
        <w:rPr>
          <w:rFonts w:eastAsia="Arial Unicode MS"/>
          <w:i/>
          <w:lang w:val="kk-KZ" w:eastAsia="ko-KR"/>
        </w:rPr>
        <w:t>m</w:t>
      </w:r>
      <w:r>
        <w:rPr>
          <w:rFonts w:eastAsia="Arial Unicode MS"/>
          <w:i/>
          <w:vertAlign w:val="subscript"/>
          <w:lang w:val="kk-KZ" w:eastAsia="ko-KR"/>
        </w:rPr>
        <w:t xml:space="preserve">Г </w:t>
      </w:r>
      <w:r>
        <w:rPr>
          <w:rFonts w:eastAsia="Arial Unicode MS"/>
          <w:lang w:val="kk-KZ" w:eastAsia="ko-KR"/>
        </w:rPr>
        <w:t>= 0,08 мм – графическалық дәлдік.</w:t>
      </w:r>
    </w:p>
    <w:p>
      <w:pPr>
        <w:pStyle w:val="3"/>
        <w:rPr>
          <w:spacing w:val="0"/>
        </w:rPr>
      </w:pPr>
      <w:r>
        <w:rPr>
          <w:spacing w:val="0"/>
        </w:rPr>
        <w:t>Пландағы бағыттардың дәлдігі</w:t>
      </w:r>
    </w:p>
    <w:p>
      <w:pPr>
        <w:widowControl w:val="0"/>
        <w:shd w:val="clear" w:color="auto" w:fill="FFFFFF"/>
        <w:ind w:firstLine="454"/>
        <w:jc w:val="both"/>
        <w:rPr>
          <w:color w:val="000000"/>
          <w:lang w:val="kk-KZ"/>
        </w:rPr>
      </w:pPr>
      <w:r>
        <w:rPr>
          <w:color w:val="000000"/>
          <w:lang w:val="kk-KZ"/>
        </w:rPr>
        <w:t>Бағыттың дәлдігі екі нүктенің арасындағы сызықтың азимутымен (дирекциялық бұрышымен) сипатталанады және пландағы осы нүктелердің орналасқан орындарының қателеріне байланысты:</w:t>
      </w:r>
    </w:p>
    <w:p>
      <w:pPr>
        <w:ind w:firstLine="454"/>
        <w:jc w:val="center"/>
        <w:rPr>
          <w:rFonts w:eastAsia="Arial Unicode MS"/>
          <w:lang w:eastAsia="ko-KR"/>
        </w:rPr>
      </w:pPr>
      <w:r>
        <w:rPr>
          <w:rFonts w:eastAsia="Arial Unicode MS"/>
          <w:position w:val="-34"/>
          <w:lang w:val="en-US" w:eastAsia="ko-KR"/>
        </w:rPr>
        <w:object>
          <v:shape id="_x0000_i1060" o:spt="75" type="#_x0000_t75" style="height:30.55pt;width:106.35pt;" o:ole="t" fillcolor="#000011" filled="f" stroked="f" coordsize="21600,21600">
            <v:path/>
            <v:fill on="f" alignshape="1" focussize="0,0"/>
            <v:stroke on="f"/>
            <v:imagedata r:id="rId78" grayscale="f" bilevel="f" o:title=""/>
            <o:lock v:ext="edit" aspectratio="t"/>
            <w10:wrap type="none"/>
            <w10:anchorlock/>
          </v:shape>
          <o:OLEObject Type="Embed" ProgID="Equation.3" ShapeID="_x0000_i1060" DrawAspect="Content" ObjectID="_1468075759" r:id="rId77">
            <o:LockedField>false</o:LockedField>
          </o:OLEObject>
        </w:object>
      </w:r>
      <w:r>
        <w:rPr>
          <w:rFonts w:eastAsia="Arial Unicode MS"/>
          <w:lang w:eastAsia="ko-KR"/>
        </w:rPr>
        <w:t xml:space="preserve"> (радиан)</w:t>
      </w:r>
    </w:p>
    <w:p>
      <w:pPr>
        <w:ind w:firstLine="454"/>
        <w:jc w:val="center"/>
        <w:rPr>
          <w:rFonts w:eastAsia="Arial Unicode MS"/>
          <w:lang w:eastAsia="ko-KR"/>
        </w:rPr>
      </w:pPr>
      <w:r>
        <w:rPr>
          <w:rFonts w:eastAsia="Arial Unicode MS"/>
          <w:position w:val="-24"/>
          <w:lang w:val="en-US" w:eastAsia="ko-KR"/>
        </w:rPr>
        <w:object>
          <v:shape id="_x0000_i1061" o:spt="75" type="#_x0000_t75" style="height:31pt;width:128pt;" o:ole="t" fillcolor="#000011" filled="f" o:preferrelative="t" stroked="f" coordsize="21600,21600">
            <v:path/>
            <v:fill on="f" alignshape="1" focussize="0,0"/>
            <v:stroke on="f"/>
            <v:imagedata r:id="rId80" grayscale="f" bilevel="f" o:title=""/>
            <o:lock v:ext="edit" aspectratio="t"/>
            <w10:wrap type="none"/>
            <w10:anchorlock/>
          </v:shape>
          <o:OLEObject Type="Embed" ProgID="Equation.3" ShapeID="_x0000_i1061" DrawAspect="Content" ObjectID="_1468075760" r:id="rId79">
            <o:LockedField>false</o:LockedField>
          </o:OLEObject>
        </w:object>
      </w:r>
      <w:r>
        <w:rPr>
          <w:rFonts w:eastAsia="Arial Unicode MS"/>
          <w:lang w:eastAsia="ko-KR"/>
        </w:rPr>
        <w:t>(минута),</w:t>
      </w:r>
    </w:p>
    <w:p>
      <w:pPr>
        <w:ind w:firstLine="454"/>
        <w:jc w:val="both"/>
        <w:rPr>
          <w:rFonts w:eastAsia="Arial Unicode MS"/>
          <w:lang w:eastAsia="ko-KR"/>
        </w:rPr>
      </w:pPr>
      <w:r>
        <w:rPr>
          <w:rFonts w:eastAsia="Arial Unicode MS"/>
          <w:lang w:val="kk-KZ" w:eastAsia="ko-KR"/>
        </w:rPr>
        <w:t>онда</w:t>
      </w:r>
      <w:r>
        <w:rPr>
          <w:rFonts w:eastAsia="Arial Unicode MS"/>
          <w:lang w:eastAsia="ko-KR"/>
        </w:rPr>
        <w:t xml:space="preserve"> </w:t>
      </w:r>
      <w:r>
        <w:rPr>
          <w:rFonts w:eastAsia="Arial Unicode MS"/>
          <w:i/>
          <w:lang w:val="en-US" w:eastAsia="ko-KR"/>
        </w:rPr>
        <w:t>S</w:t>
      </w:r>
      <w:r>
        <w:rPr>
          <w:rFonts w:eastAsia="Arial Unicode MS"/>
          <w:lang w:eastAsia="ko-KR"/>
        </w:rPr>
        <w:t xml:space="preserve"> –план</w:t>
      </w:r>
      <w:r>
        <w:rPr>
          <w:rFonts w:eastAsia="Arial Unicode MS"/>
          <w:lang w:val="kk-KZ" w:eastAsia="ko-KR"/>
        </w:rPr>
        <w:t>дағы аралық</w:t>
      </w:r>
      <w:r>
        <w:rPr>
          <w:rFonts w:eastAsia="Arial Unicode MS"/>
          <w:lang w:eastAsia="ko-KR"/>
        </w:rPr>
        <w:t>;</w:t>
      </w:r>
    </w:p>
    <w:p>
      <w:pPr>
        <w:ind w:firstLine="454"/>
        <w:jc w:val="both"/>
        <w:rPr>
          <w:rFonts w:eastAsia="Arial Unicode MS"/>
          <w:lang w:eastAsia="ko-KR"/>
        </w:rPr>
      </w:pPr>
      <w:r>
        <w:rPr>
          <w:rFonts w:eastAsia="Arial Unicode MS"/>
          <w:i/>
          <w:lang w:val="en-US" w:eastAsia="ko-KR"/>
        </w:rPr>
        <w:t>m</w:t>
      </w:r>
      <w:r>
        <w:rPr>
          <w:rFonts w:eastAsia="Arial Unicode MS"/>
          <w:i/>
          <w:vertAlign w:val="subscript"/>
          <w:lang w:val="en-US" w:eastAsia="ko-KR"/>
        </w:rPr>
        <w:t>t</w:t>
      </w:r>
      <w:r>
        <w:rPr>
          <w:rFonts w:eastAsia="Arial Unicode MS"/>
          <w:lang w:eastAsia="ko-KR"/>
        </w:rPr>
        <w:t xml:space="preserve"> – план</w:t>
      </w:r>
      <w:r>
        <w:rPr>
          <w:rFonts w:eastAsia="Arial Unicode MS"/>
          <w:lang w:val="kk-KZ" w:eastAsia="ko-KR"/>
        </w:rPr>
        <w:t>дағы нүктелердің орналасу дәлдігі</w:t>
      </w:r>
      <w:r>
        <w:rPr>
          <w:rFonts w:eastAsia="Arial Unicode MS"/>
          <w:lang w:eastAsia="ko-KR"/>
        </w:rPr>
        <w:t>.</w:t>
      </w:r>
    </w:p>
    <w:p>
      <w:pPr>
        <w:widowControl w:val="0"/>
        <w:shd w:val="clear" w:color="auto" w:fill="FFFFFF"/>
        <w:ind w:firstLine="454"/>
        <w:jc w:val="both"/>
        <w:rPr>
          <w:color w:val="000000"/>
          <w:lang w:val="kk-KZ"/>
        </w:rPr>
      </w:pPr>
      <w:r>
        <w:rPr>
          <w:color w:val="000000"/>
          <w:lang w:val="kk-KZ"/>
        </w:rPr>
        <w:t xml:space="preserve">План бойынша транспортирмен, планның дәлдігін есепке ала отырып, бағытты анықтаудың ОКҮ келесі формуламен есептеледі:   </w:t>
      </w:r>
    </w:p>
    <w:p>
      <w:pPr>
        <w:widowControl w:val="0"/>
        <w:shd w:val="clear" w:color="auto" w:fill="FFFFFF"/>
        <w:ind w:firstLine="454"/>
        <w:jc w:val="center"/>
      </w:pPr>
      <w:r>
        <w:rPr>
          <w:color w:val="000000"/>
          <w:position w:val="-16"/>
          <w:lang w:val="en-US"/>
        </w:rPr>
        <w:object>
          <v:shape id="_x0000_i1062" o:spt="75" type="#_x0000_t75" style="height:24pt;width:93.05pt;" o:ole="t" fillcolor="#000011" filled="f" o:preferrelative="t" stroked="f" coordsize="21600,21600">
            <v:path/>
            <v:fill on="f" focussize="0,0"/>
            <v:stroke on="f"/>
            <v:imagedata r:id="rId82" o:title=""/>
            <o:lock v:ext="edit" aspectratio="t"/>
            <w10:wrap type="none"/>
            <w10:anchorlock/>
          </v:shape>
          <o:OLEObject Type="Embed" ProgID="Equation.3" ShapeID="_x0000_i1062" DrawAspect="Content" ObjectID="_1468075761" r:id="rId81">
            <o:LockedField>false</o:LockedField>
          </o:OLEObject>
        </w:object>
      </w:r>
    </w:p>
    <w:p>
      <w:pPr>
        <w:ind w:firstLine="454"/>
        <w:jc w:val="both"/>
        <w:rPr>
          <w:rFonts w:eastAsia="Arial Unicode MS"/>
          <w:lang w:eastAsia="ko-KR"/>
        </w:rPr>
      </w:pPr>
      <w:r>
        <w:rPr>
          <w:rFonts w:eastAsia="Arial Unicode MS"/>
          <w:lang w:val="kk-KZ" w:eastAsia="ko-KR"/>
        </w:rPr>
        <w:t>онда</w:t>
      </w:r>
      <w:r>
        <w:rPr>
          <w:rFonts w:eastAsia="Arial Unicode MS"/>
          <w:lang w:eastAsia="ko-KR"/>
        </w:rPr>
        <w:t xml:space="preserve"> </w:t>
      </w:r>
      <w:r>
        <w:rPr>
          <w:rFonts w:eastAsia="Arial Unicode MS"/>
          <w:position w:val="-12"/>
          <w:lang w:val="en-US" w:eastAsia="ko-KR"/>
        </w:rPr>
        <w:object>
          <v:shape id="_x0000_i1063" o:spt="75" type="#_x0000_t75" style="height:19pt;width:22pt;" o:ole="t" fillcolor="#000011" filled="f" stroked="f" coordsize="21600,21600">
            <v:path/>
            <v:fill on="f" alignshape="1" focussize="0,0"/>
            <v:stroke on="f"/>
            <v:imagedata r:id="rId84" grayscale="f" bilevel="f" o:title=""/>
            <o:lock v:ext="edit" aspectratio="t"/>
            <w10:wrap type="none"/>
            <w10:anchorlock/>
          </v:shape>
          <o:OLEObject Type="Embed" ProgID="Equation.3" ShapeID="_x0000_i1063" DrawAspect="Content" ObjectID="_1468075762" r:id="rId83">
            <o:LockedField>false</o:LockedField>
          </o:OLEObject>
        </w:object>
      </w:r>
      <w:r>
        <w:rPr>
          <w:rFonts w:eastAsia="Arial Unicode MS"/>
          <w:lang w:eastAsia="ko-KR"/>
        </w:rPr>
        <w:t xml:space="preserve">- </w:t>
      </w:r>
      <w:r>
        <w:rPr>
          <w:rFonts w:eastAsia="Arial Unicode MS"/>
          <w:lang w:val="kk-KZ" w:eastAsia="ko-KR"/>
        </w:rPr>
        <w:t xml:space="preserve">екі нүктенің арасындағы </w:t>
      </w:r>
      <w:r>
        <w:rPr>
          <w:color w:val="000000"/>
          <w:lang w:val="kk-KZ"/>
        </w:rPr>
        <w:t>бағытты анықтаудың ОКҮ</w:t>
      </w:r>
      <w:r>
        <w:rPr>
          <w:rFonts w:eastAsia="Arial Unicode MS"/>
          <w:lang w:eastAsia="ko-KR"/>
        </w:rPr>
        <w:t>;</w:t>
      </w:r>
    </w:p>
    <w:p>
      <w:pPr>
        <w:ind w:firstLine="454"/>
        <w:rPr>
          <w:color w:val="000000"/>
          <w:lang w:val="kk-KZ"/>
        </w:rPr>
      </w:pPr>
      <w:r>
        <w:rPr>
          <w:rFonts w:eastAsia="Arial Unicode MS"/>
          <w:i/>
          <w:lang w:val="en-US" w:eastAsia="ko-KR"/>
        </w:rPr>
        <w:t>m</w:t>
      </w:r>
      <w:r>
        <w:rPr>
          <w:rFonts w:eastAsia="Arial Unicode MS"/>
          <w:i/>
          <w:vertAlign w:val="subscript"/>
          <w:lang w:eastAsia="ko-KR"/>
        </w:rPr>
        <w:t xml:space="preserve">аГ </w:t>
      </w:r>
      <w:r>
        <w:rPr>
          <w:rFonts w:eastAsia="Arial Unicode MS"/>
          <w:i/>
          <w:position w:val="-12"/>
          <w:vertAlign w:val="subscript"/>
          <w:lang w:eastAsia="ko-KR"/>
        </w:rPr>
        <w:object>
          <v:shape id="_x0000_i1064" o:spt="75" type="#_x0000_t75" style="height:19pt;width:10pt;" o:ole="t" fillcolor="#000011" filled="f" stroked="f" coordsize="21600,21600">
            <v:path/>
            <v:fill on="f" alignshape="1" focussize="0,0"/>
            <v:stroke on="f"/>
            <v:imagedata r:id="rId86" grayscale="f" bilevel="f" o:title=""/>
            <o:lock v:ext="edit" aspectratio="t"/>
            <w10:wrap type="none"/>
            <w10:anchorlock/>
          </v:shape>
          <o:OLEObject Type="Embed" ProgID="Equation.3" ShapeID="_x0000_i1064" DrawAspect="Content" ObjectID="_1468075763" r:id="rId85">
            <o:LockedField>false</o:LockedField>
          </o:OLEObject>
        </w:object>
      </w:r>
      <w:r>
        <w:rPr>
          <w:rFonts w:eastAsia="Arial Unicode MS"/>
          <w:i/>
          <w:vertAlign w:val="subscript"/>
          <w:lang w:eastAsia="ko-KR"/>
        </w:rPr>
        <w:t>=</w:t>
      </w:r>
      <w:r>
        <w:rPr>
          <w:rFonts w:eastAsia="Arial Unicode MS"/>
          <w:i/>
          <w:position w:val="-6"/>
          <w:vertAlign w:val="subscript"/>
          <w:lang w:val="en-US" w:eastAsia="ko-KR"/>
        </w:rPr>
        <w:object>
          <v:shape id="_x0000_i1065" o:spt="75" type="#_x0000_t75" style="height:16pt;width:13.95pt;" o:ole="t" fillcolor="#000011" filled="f" stroked="f" coordsize="21600,21600">
            <v:path/>
            <v:fill on="f" alignshape="1" focussize="0,0"/>
            <v:stroke on="f"/>
            <v:imagedata r:id="rId88" grayscale="f" bilevel="f" o:title=""/>
            <o:lock v:ext="edit" aspectratio="t"/>
            <w10:wrap type="none"/>
            <w10:anchorlock/>
          </v:shape>
          <o:OLEObject Type="Embed" ProgID="Equation.3" ShapeID="_x0000_i1065" DrawAspect="Content" ObjectID="_1468075764" r:id="rId87">
            <o:LockedField>false</o:LockedField>
          </o:OLEObject>
        </w:object>
      </w:r>
      <w:r>
        <w:rPr>
          <w:rFonts w:eastAsia="Arial Unicode MS"/>
          <w:lang w:eastAsia="ko-KR"/>
        </w:rPr>
        <w:t xml:space="preserve"> – </w:t>
      </w:r>
      <w:r>
        <w:rPr>
          <w:color w:val="000000"/>
          <w:lang w:val="kk-KZ"/>
        </w:rPr>
        <w:t>транспортирмен</w:t>
      </w:r>
      <w:r>
        <w:rPr>
          <w:rFonts w:eastAsia="Arial Unicode MS"/>
          <w:lang w:eastAsia="ko-KR"/>
        </w:rPr>
        <w:t xml:space="preserve"> </w:t>
      </w:r>
      <w:r>
        <w:rPr>
          <w:rFonts w:eastAsia="Arial Unicode MS"/>
          <w:lang w:val="kk-KZ" w:eastAsia="ko-KR"/>
        </w:rPr>
        <w:t>бұрышты өлшеу дәлдігі</w:t>
      </w:r>
      <w:r>
        <w:rPr>
          <w:rFonts w:eastAsia="Arial Unicode MS"/>
          <w:lang w:eastAsia="ko-KR"/>
        </w:rPr>
        <w:t>.</w:t>
      </w:r>
    </w:p>
    <w:p>
      <w:pPr>
        <w:pStyle w:val="3"/>
        <w:rPr>
          <w:spacing w:val="0"/>
        </w:rPr>
      </w:pPr>
      <w:r>
        <w:rPr>
          <w:spacing w:val="0"/>
        </w:rPr>
        <w:t>Пландағы контурлардың аудандарының дәлдігі</w:t>
      </w:r>
    </w:p>
    <w:p>
      <w:pPr>
        <w:widowControl w:val="0"/>
        <w:shd w:val="clear" w:color="auto" w:fill="FFFFFF"/>
        <w:ind w:firstLine="454"/>
        <w:jc w:val="both"/>
        <w:rPr>
          <w:color w:val="000000"/>
          <w:lang w:val="kk-KZ"/>
        </w:rPr>
      </w:pPr>
      <w:r>
        <w:rPr>
          <w:color w:val="000000"/>
          <w:lang w:val="kk-KZ"/>
        </w:rPr>
        <w:t xml:space="preserve">Контурдың нүктелерінің орналасу қателері оның ауданының қателігіне әкеледі. Контурдың ауданының қатесін, оның бұрылыс бұрыштарының қателері арқылы анықтау үшін әр нүкте планда, басқа нүктелермен байланыссыз, жеке анықталады және оның орны </w:t>
      </w:r>
      <w:r>
        <w:rPr>
          <w:color w:val="000000"/>
          <w:position w:val="-14"/>
          <w:lang w:val="en-US"/>
        </w:rPr>
        <w:object>
          <v:shape id="_x0000_i1066" o:spt="75" type="#_x0000_t75" style="height:18.75pt;width:18.75pt;" o:ole="t" fillcolor="#000011" filled="f" o:preferrelative="t" stroked="f" coordsize="21600,21600">
            <v:path/>
            <v:fill on="f" focussize="0,0"/>
            <v:stroke on="f"/>
            <v:imagedata r:id="rId90" o:title=""/>
            <o:lock v:ext="edit" aspectratio="t"/>
            <w10:wrap type="none"/>
            <w10:anchorlock/>
          </v:shape>
          <o:OLEObject Type="Embed" ProgID="Equation.3" ShapeID="_x0000_i1066" DrawAspect="Content" ObjectID="_1468075765" r:id="rId89">
            <o:LockedField>false</o:LockedField>
          </o:OLEObject>
        </w:object>
      </w:r>
      <w:r>
        <w:rPr>
          <w:i/>
          <w:color w:val="000000"/>
          <w:lang w:val="kk-KZ"/>
        </w:rPr>
        <w:t xml:space="preserve">, </w:t>
      </w:r>
      <w:r>
        <w:rPr>
          <w:color w:val="000000"/>
          <w:position w:val="-14"/>
          <w:lang w:val="en-US"/>
        </w:rPr>
        <w:object>
          <v:shape id="_x0000_i1067" o:spt="75" type="#_x0000_t75" style="height:18.75pt;width:18.75pt;" o:ole="t" fillcolor="#000011" filled="f" o:preferrelative="t" stroked="f" coordsize="21600,21600">
            <v:path/>
            <v:fill on="f" focussize="0,0"/>
            <v:stroke on="f"/>
            <v:imagedata r:id="rId92" o:title=""/>
            <o:lock v:ext="edit" aspectratio="t"/>
            <w10:wrap type="none"/>
            <w10:anchorlock/>
          </v:shape>
          <o:OLEObject Type="Embed" ProgID="Equation.3" ShapeID="_x0000_i1067" DrawAspect="Content" ObjectID="_1468075766" r:id="rId91">
            <o:LockedField>false</o:LockedField>
          </o:OLEObject>
        </w:object>
      </w:r>
      <w:r>
        <w:rPr>
          <w:color w:val="000000"/>
          <w:lang w:val="kk-KZ"/>
        </w:rPr>
        <w:t xml:space="preserve">квадраттық қателері бар </w:t>
      </w:r>
      <w:r>
        <w:rPr>
          <w:i/>
          <w:color w:val="000000"/>
          <w:lang w:val="kk-KZ"/>
        </w:rPr>
        <w:t>x</w:t>
      </w:r>
      <w:r>
        <w:rPr>
          <w:i/>
          <w:color w:val="000000"/>
          <w:vertAlign w:val="subscript"/>
          <w:lang w:val="kk-KZ"/>
        </w:rPr>
        <w:t>t</w:t>
      </w:r>
      <w:r>
        <w:rPr>
          <w:i/>
          <w:color w:val="000000"/>
          <w:lang w:val="kk-KZ"/>
        </w:rPr>
        <w:t>, y</w:t>
      </w:r>
      <w:r>
        <w:rPr>
          <w:i/>
          <w:color w:val="000000"/>
          <w:vertAlign w:val="subscript"/>
          <w:lang w:val="kk-KZ"/>
        </w:rPr>
        <w:t>t</w:t>
      </w:r>
      <w:r>
        <w:rPr>
          <w:color w:val="000000"/>
          <w:lang w:val="kk-KZ"/>
        </w:rPr>
        <w:t xml:space="preserve">  координаттарымен сипатталады.</w:t>
      </w:r>
    </w:p>
    <w:p>
      <w:pPr>
        <w:widowControl w:val="0"/>
        <w:shd w:val="clear" w:color="auto" w:fill="FFFFFF"/>
        <w:ind w:firstLine="454"/>
        <w:jc w:val="both"/>
        <w:rPr>
          <w:color w:val="000000"/>
          <w:lang w:val="kk-KZ"/>
        </w:rPr>
      </w:pPr>
      <w:r>
        <w:rPr>
          <w:color w:val="000000"/>
          <w:lang w:val="kk-KZ"/>
        </w:rPr>
        <w:t>Контурдың ауданының және оның бұрылыс бұрыштарының координаталарының арасындағы байланысты келесі белгілі формуламен беруге болады:</w:t>
      </w:r>
    </w:p>
    <w:p>
      <w:pPr>
        <w:ind w:firstLine="454"/>
        <w:jc w:val="both"/>
        <w:rPr>
          <w:rFonts w:eastAsia="Arial Unicode MS"/>
          <w:lang w:eastAsia="ko-KR"/>
        </w:rPr>
      </w:pPr>
      <w:r>
        <w:rPr>
          <w:color w:val="000000"/>
          <w:position w:val="-28"/>
          <w:lang w:val="en-US"/>
        </w:rPr>
        <w:object>
          <v:shape id="_x0000_i1068" o:spt="75" type="#_x0000_t75" style="height:33.75pt;width:105.8pt;" o:ole="t" fillcolor="#000011" filled="f" o:preferrelative="t" stroked="f" coordsize="21600,21600">
            <v:path/>
            <v:fill on="f" focussize="0,0"/>
            <v:stroke on="f"/>
            <v:imagedata r:id="rId94" o:title=""/>
            <o:lock v:ext="edit" aspectratio="t"/>
            <w10:wrap type="none"/>
            <w10:anchorlock/>
          </v:shape>
          <o:OLEObject Type="Embed" ProgID="Equation.3" ShapeID="_x0000_i1068" DrawAspect="Content" ObjectID="_1468075767" r:id="rId93">
            <o:LockedField>false</o:LockedField>
          </o:OLEObject>
        </w:object>
      </w:r>
    </w:p>
    <w:p>
      <w:pPr>
        <w:jc w:val="both"/>
        <w:rPr>
          <w:rFonts w:ascii="Kz Times New Roman" w:hAnsi="Kz Times New Roman" w:eastAsia="Arial Unicode MS" w:cs="Kz Times New Roman"/>
          <w:i/>
          <w:lang w:eastAsia="ko-KR"/>
        </w:rPr>
      </w:pPr>
      <w:r>
        <w:rPr>
          <w:rFonts w:eastAsia="Arial Unicode MS"/>
          <w:i/>
          <w:lang w:eastAsia="ko-KR"/>
        </w:rPr>
        <w:t xml:space="preserve">         </w:t>
      </w:r>
      <w:r>
        <w:rPr>
          <w:rFonts w:ascii="Kz Times New Roman" w:hAnsi="Kz Times New Roman" w:eastAsia="Arial Unicode MS" w:cs="Kz Times New Roman"/>
          <w:i/>
          <w:lang w:eastAsia="ko-KR"/>
        </w:rPr>
        <w:t>Пландағы сұлба аудандарының дәлдігі</w:t>
      </w:r>
    </w:p>
    <w:p>
      <w:pPr>
        <w:ind w:firstLine="454"/>
        <w:jc w:val="both"/>
        <w:rPr>
          <w:rFonts w:eastAsia="Arial Unicode MS"/>
          <w:lang w:eastAsia="ko-KR"/>
        </w:rPr>
      </w:pPr>
      <w:r>
        <w:rPr>
          <w:rFonts w:eastAsia="Arial Unicode MS"/>
          <w:lang w:val="kk-KZ" w:eastAsia="ko-KR"/>
        </w:rPr>
        <w:t>Контурдың нүктелерінің орналасу қателері оның ауданының қатесіне әкеліп соғады</w:t>
      </w:r>
      <w:r>
        <w:rPr>
          <w:rFonts w:eastAsia="Arial Unicode MS"/>
          <w:lang w:eastAsia="ko-KR"/>
        </w:rPr>
        <w:t>.</w:t>
      </w:r>
    </w:p>
    <w:p>
      <w:pPr>
        <w:ind w:firstLine="454"/>
        <w:jc w:val="center"/>
        <w:rPr>
          <w:rFonts w:eastAsia="Arial Unicode MS"/>
          <w:lang w:eastAsia="ko-KR"/>
        </w:rPr>
      </w:pPr>
      <w:r>
        <w:rPr>
          <w:rFonts w:eastAsia="Arial Unicode MS"/>
          <w:position w:val="-34"/>
          <w:lang w:val="en-US" w:eastAsia="ko-KR"/>
        </w:rPr>
        <w:object>
          <v:shape id="_x0000_i1069" o:spt="75" type="#_x0000_t75" style="height:33.65pt;width:206.15pt;" o:ole="t" fillcolor="#000011" filled="f" stroked="f" coordsize="21600,21600">
            <v:path/>
            <v:fill on="f" alignshape="1" focussize="0,0"/>
            <v:stroke on="f"/>
            <v:imagedata r:id="rId96" grayscale="f" bilevel="f" o:title=""/>
            <o:lock v:ext="edit" aspectratio="t"/>
            <w10:wrap type="none"/>
            <w10:anchorlock/>
          </v:shape>
          <o:OLEObject Type="Embed" ProgID="Equation.3" ShapeID="_x0000_i1069" DrawAspect="Content" ObjectID="_1468075768" r:id="rId95">
            <o:LockedField>false</o:LockedField>
          </o:OLEObject>
        </w:object>
      </w:r>
    </w:p>
    <w:p>
      <w:pPr>
        <w:ind w:firstLine="454"/>
        <w:jc w:val="both"/>
        <w:rPr>
          <w:rFonts w:eastAsia="Arial Unicode MS"/>
          <w:lang w:eastAsia="ko-KR"/>
        </w:rPr>
      </w:pPr>
      <w:r>
        <w:rPr>
          <w:rFonts w:eastAsia="Arial Unicode MS"/>
          <w:lang w:val="kk-KZ" w:eastAsia="ko-KR"/>
        </w:rPr>
        <w:t>онда</w:t>
      </w:r>
      <w:r>
        <w:rPr>
          <w:rFonts w:eastAsia="Arial Unicode MS"/>
          <w:lang w:eastAsia="ko-KR"/>
        </w:rPr>
        <w:t xml:space="preserve"> </w:t>
      </w:r>
      <w:r>
        <w:rPr>
          <w:rFonts w:eastAsia="Arial Unicode MS"/>
          <w:i/>
          <w:lang w:val="en-US" w:eastAsia="ko-KR"/>
        </w:rPr>
        <w:t>S</w:t>
      </w:r>
      <w:r>
        <w:rPr>
          <w:rFonts w:eastAsia="Arial Unicode MS"/>
          <w:i/>
          <w:vertAlign w:val="subscript"/>
          <w:lang w:val="en-US" w:eastAsia="ko-KR"/>
        </w:rPr>
        <w:t>i</w:t>
      </w:r>
      <w:r>
        <w:rPr>
          <w:rFonts w:eastAsia="Arial Unicode MS"/>
          <w:lang w:eastAsia="ko-KR"/>
        </w:rPr>
        <w:t xml:space="preserve"> – </w:t>
      </w:r>
      <w:r>
        <w:rPr>
          <w:color w:val="000000"/>
          <w:lang w:val="kk-KZ"/>
        </w:rPr>
        <w:t>бұрылыс нүктелерінің арасындағы қашықтықтар</w:t>
      </w:r>
      <w:r>
        <w:rPr>
          <w:rFonts w:eastAsia="Arial Unicode MS"/>
          <w:lang w:eastAsia="ko-KR"/>
        </w:rPr>
        <w:t>;</w:t>
      </w:r>
    </w:p>
    <w:p>
      <w:pPr>
        <w:tabs>
          <w:tab w:val="left" w:pos="720"/>
        </w:tabs>
        <w:ind w:firstLine="454"/>
        <w:jc w:val="both"/>
        <w:rPr>
          <w:rFonts w:eastAsia="Arial Unicode MS"/>
          <w:lang w:eastAsia="ko-KR"/>
        </w:rPr>
      </w:pPr>
      <w:r>
        <w:rPr>
          <w:rFonts w:eastAsia="Arial Unicode MS"/>
          <w:position w:val="-12"/>
          <w:lang w:eastAsia="ko-KR"/>
        </w:rPr>
        <w:object>
          <v:shape id="_x0000_i1070" o:spt="75" type="#_x0000_t75" style="height:19pt;width:17pt;" o:ole="t" fillcolor="#000011" filled="f" stroked="f" coordsize="21600,21600">
            <v:path/>
            <v:fill on="f" alignshape="1" focussize="0,0"/>
            <v:stroke on="f"/>
            <v:imagedata r:id="rId98" grayscale="f" bilevel="f" o:title=""/>
            <o:lock v:ext="edit" aspectratio="t"/>
            <w10:wrap type="none"/>
            <w10:anchorlock/>
          </v:shape>
          <o:OLEObject Type="Embed" ProgID="Equation.3" ShapeID="_x0000_i1070" DrawAspect="Content" ObjectID="_1468075769" r:id="rId97">
            <o:LockedField>false</o:LockedField>
          </o:OLEObject>
        </w:object>
      </w:r>
      <w:r>
        <w:rPr>
          <w:rFonts w:eastAsia="Arial Unicode MS"/>
          <w:lang w:eastAsia="ko-KR"/>
        </w:rPr>
        <w:t xml:space="preserve">- </w:t>
      </w:r>
      <w:r>
        <w:rPr>
          <w:color w:val="000000"/>
          <w:lang w:val="kk-KZ"/>
        </w:rPr>
        <w:t>бұрылыс нүктелеріндегі бұрыштар</w:t>
      </w:r>
      <w:r>
        <w:rPr>
          <w:rFonts w:eastAsia="Arial Unicode MS"/>
          <w:lang w:eastAsia="ko-KR"/>
        </w:rPr>
        <w:t>;</w:t>
      </w:r>
    </w:p>
    <w:p>
      <w:pPr>
        <w:ind w:firstLine="454"/>
        <w:jc w:val="both"/>
        <w:rPr>
          <w:rFonts w:eastAsia="Arial Unicode MS"/>
          <w:lang w:eastAsia="ko-KR"/>
        </w:rPr>
      </w:pPr>
      <w:r>
        <w:rPr>
          <w:rFonts w:eastAsia="Arial Unicode MS"/>
          <w:lang w:eastAsia="ko-KR"/>
        </w:rPr>
        <w:t xml:space="preserve"> </w:t>
      </w:r>
      <w:r>
        <w:rPr>
          <w:rFonts w:eastAsia="Arial Unicode MS"/>
          <w:position w:val="-18"/>
          <w:lang w:eastAsia="ko-KR"/>
        </w:rPr>
        <w:object>
          <v:shape id="_x0000_i1071" o:spt="75" type="#_x0000_t75" style="height:22pt;width:21pt;" o:ole="t" fillcolor="#000011" filled="f" stroked="f" coordsize="21600,21600">
            <v:path/>
            <v:fill on="f" alignshape="1" focussize="0,0"/>
            <v:stroke on="f"/>
            <v:imagedata r:id="rId100" grayscale="f" bilevel="f" o:title=""/>
            <o:lock v:ext="edit" aspectratio="t"/>
            <w10:wrap type="none"/>
            <w10:anchorlock/>
          </v:shape>
          <o:OLEObject Type="Embed" ProgID="Equation.3" ShapeID="_x0000_i1071" DrawAspect="Content" ObjectID="_1468075770" r:id="rId99">
            <o:LockedField>false</o:LockedField>
          </o:OLEObject>
        </w:object>
      </w:r>
      <w:r>
        <w:rPr>
          <w:rFonts w:eastAsia="Arial Unicode MS"/>
          <w:lang w:eastAsia="ko-KR"/>
        </w:rPr>
        <w:t xml:space="preserve">- </w:t>
      </w:r>
      <w:r>
        <w:rPr>
          <w:rFonts w:eastAsia="Arial Unicode MS"/>
          <w:lang w:val="kk-KZ" w:eastAsia="ko-KR"/>
        </w:rPr>
        <w:t>нүктелердің пландағы орнын анықтау дәлдігі</w:t>
      </w:r>
      <w:r>
        <w:rPr>
          <w:rFonts w:eastAsia="Arial Unicode MS"/>
          <w:lang w:eastAsia="ko-KR"/>
        </w:rPr>
        <w:t>.</w:t>
      </w:r>
    </w:p>
    <w:p>
      <w:pPr>
        <w:ind w:firstLine="454"/>
        <w:jc w:val="both"/>
        <w:rPr>
          <w:rFonts w:eastAsia="Arial Unicode MS"/>
          <w:lang w:eastAsia="ko-KR"/>
        </w:rPr>
      </w:pPr>
      <w:r>
        <w:rPr>
          <w:rFonts w:eastAsia="Arial Unicode MS"/>
          <w:lang w:val="kk-KZ" w:eastAsia="ko-KR"/>
        </w:rPr>
        <w:t>Дұрыс көпбұрыш үшін:</w:t>
      </w:r>
    </w:p>
    <w:p>
      <w:pPr>
        <w:ind w:firstLine="454"/>
        <w:jc w:val="center"/>
        <w:rPr>
          <w:rFonts w:eastAsia="Arial Unicode MS"/>
          <w:lang w:eastAsia="ko-KR"/>
        </w:rPr>
      </w:pPr>
      <w:r>
        <w:rPr>
          <w:rFonts w:eastAsia="Arial Unicode MS"/>
          <w:position w:val="-30"/>
          <w:lang w:eastAsia="ko-KR"/>
        </w:rPr>
        <w:object>
          <v:shape id="_x0000_i1072" o:spt="75" type="#_x0000_t75" style="height:35pt;width:106.35pt;" o:ole="t" fillcolor="#000011" filled="f" stroked="f" coordsize="21600,21600">
            <v:path/>
            <v:fill on="f" alignshape="1" focussize="0,0"/>
            <v:stroke on="f"/>
            <v:imagedata r:id="rId102" grayscale="f" bilevel="f" o:title=""/>
            <o:lock v:ext="edit" aspectratio="t"/>
            <w10:wrap type="none"/>
            <w10:anchorlock/>
          </v:shape>
          <o:OLEObject Type="Embed" ProgID="Equation.3" ShapeID="_x0000_i1072" DrawAspect="Content" ObjectID="_1468075771" r:id="rId101">
            <o:LockedField>false</o:LockedField>
          </o:OLEObject>
        </w:object>
      </w:r>
      <w:r>
        <w:rPr>
          <w:rFonts w:eastAsia="Arial Unicode MS"/>
          <w:lang w:eastAsia="ko-KR"/>
        </w:rPr>
        <w:t>,</w:t>
      </w:r>
    </w:p>
    <w:p>
      <w:pPr>
        <w:ind w:firstLine="454"/>
        <w:jc w:val="both"/>
        <w:rPr>
          <w:rFonts w:eastAsia="Arial Unicode MS"/>
          <w:lang w:eastAsia="ko-KR"/>
        </w:rPr>
      </w:pPr>
      <w:r>
        <w:rPr>
          <w:rFonts w:eastAsia="Arial Unicode MS"/>
          <w:lang w:val="kk-KZ" w:eastAsia="ko-KR"/>
        </w:rPr>
        <w:t>онда</w:t>
      </w:r>
      <w:r>
        <w:rPr>
          <w:rFonts w:eastAsia="Arial Unicode MS"/>
          <w:lang w:eastAsia="ko-KR"/>
        </w:rPr>
        <w:t xml:space="preserve"> </w:t>
      </w:r>
      <w:r>
        <w:rPr>
          <w:rFonts w:eastAsia="Arial Unicode MS"/>
          <w:i/>
          <w:lang w:eastAsia="ko-KR"/>
        </w:rPr>
        <w:t>Р</w:t>
      </w:r>
      <w:r>
        <w:rPr>
          <w:rFonts w:eastAsia="Arial Unicode MS"/>
          <w:lang w:eastAsia="ko-KR"/>
        </w:rPr>
        <w:t xml:space="preserve"> – </w:t>
      </w:r>
      <w:r>
        <w:rPr>
          <w:rFonts w:eastAsia="Arial Unicode MS"/>
          <w:lang w:val="kk-KZ" w:eastAsia="ko-KR"/>
        </w:rPr>
        <w:t>көпбұрыштың ауданы</w:t>
      </w:r>
      <w:r>
        <w:rPr>
          <w:rFonts w:eastAsia="Arial Unicode MS"/>
          <w:lang w:eastAsia="ko-KR"/>
        </w:rPr>
        <w:t>, м</w:t>
      </w:r>
      <w:r>
        <w:rPr>
          <w:rFonts w:eastAsia="Arial Unicode MS"/>
          <w:vertAlign w:val="superscript"/>
          <w:lang w:eastAsia="ko-KR"/>
        </w:rPr>
        <w:t>2</w:t>
      </w:r>
      <w:r>
        <w:rPr>
          <w:rFonts w:eastAsia="Arial Unicode MS"/>
          <w:lang w:eastAsia="ko-KR"/>
        </w:rPr>
        <w:t>.</w:t>
      </w:r>
    </w:p>
    <w:p>
      <w:pPr>
        <w:ind w:firstLine="454"/>
        <w:jc w:val="both"/>
        <w:rPr>
          <w:rFonts w:eastAsia="Arial Unicode MS"/>
          <w:lang w:eastAsia="ko-KR"/>
        </w:rPr>
      </w:pPr>
      <w:r>
        <w:rPr>
          <w:rFonts w:eastAsia="Arial Unicode MS"/>
          <w:lang w:val="kk-KZ" w:eastAsia="ko-KR"/>
        </w:rPr>
        <w:t>Ф</w:t>
      </w:r>
      <w:r>
        <w:rPr>
          <w:rFonts w:eastAsia="Arial Unicode MS"/>
          <w:lang w:eastAsia="ko-KR"/>
        </w:rPr>
        <w:t>орм</w:t>
      </w:r>
      <w:r>
        <w:rPr>
          <w:rFonts w:eastAsia="Arial Unicode MS"/>
          <w:lang w:val="kk-KZ" w:eastAsia="ko-KR"/>
        </w:rPr>
        <w:t>асымен</w:t>
      </w:r>
      <w:r>
        <w:rPr>
          <w:rFonts w:eastAsia="Arial Unicode MS"/>
          <w:lang w:eastAsia="ko-KR"/>
        </w:rPr>
        <w:t xml:space="preserve"> квадрат</w:t>
      </w:r>
      <w:r>
        <w:rPr>
          <w:rFonts w:eastAsia="Arial Unicode MS"/>
          <w:lang w:val="kk-KZ" w:eastAsia="ko-KR"/>
        </w:rPr>
        <w:t xml:space="preserve">қа жақын </w:t>
      </w:r>
      <w:r>
        <w:rPr>
          <w:rFonts w:eastAsia="Arial Unicode MS"/>
          <w:lang w:eastAsia="ko-KR"/>
        </w:rPr>
        <w:t>фигур</w:t>
      </w:r>
      <w:r>
        <w:rPr>
          <w:rFonts w:eastAsia="Arial Unicode MS"/>
          <w:lang w:val="kk-KZ" w:eastAsia="ko-KR"/>
        </w:rPr>
        <w:t>а үшін</w:t>
      </w:r>
      <w:r>
        <w:rPr>
          <w:rFonts w:eastAsia="Arial Unicode MS"/>
          <w:lang w:eastAsia="ko-KR"/>
        </w:rPr>
        <w:t xml:space="preserve">, </w:t>
      </w:r>
      <w:r>
        <w:rPr>
          <w:rFonts w:eastAsia="Arial Unicode MS"/>
          <w:lang w:val="kk-KZ" w:eastAsia="ko-KR"/>
        </w:rPr>
        <w:t xml:space="preserve">қабырғаларының саны </w:t>
      </w:r>
      <w:r>
        <w:rPr>
          <w:rFonts w:eastAsia="Arial Unicode MS"/>
          <w:i/>
          <w:lang w:eastAsia="ko-KR"/>
        </w:rPr>
        <w:t>п</w:t>
      </w:r>
      <w:r>
        <w:rPr>
          <w:rFonts w:eastAsia="Arial Unicode MS"/>
          <w:lang w:eastAsia="ko-KR"/>
        </w:rPr>
        <w:t xml:space="preserve"> = 4.</w:t>
      </w:r>
    </w:p>
    <w:p>
      <w:pPr>
        <w:ind w:firstLine="454"/>
        <w:jc w:val="center"/>
        <w:rPr>
          <w:rFonts w:eastAsia="Arial Unicode MS"/>
          <w:lang w:eastAsia="ko-KR"/>
        </w:rPr>
      </w:pPr>
      <w:r>
        <w:rPr>
          <w:rFonts w:eastAsia="Arial Unicode MS"/>
          <w:position w:val="-18"/>
          <w:lang w:eastAsia="ko-KR"/>
        </w:rPr>
        <w:object>
          <v:shape id="_x0000_i1073" o:spt="75" type="#_x0000_t75" style="height:20.45pt;width:61.35pt;" o:ole="t" fillcolor="#000011" filled="f" stroked="f" coordsize="21600,21600">
            <v:path/>
            <v:fill on="f" alignshape="1" focussize="0,0"/>
            <v:stroke on="f"/>
            <v:imagedata r:id="rId104" grayscale="f" bilevel="f" o:title=""/>
            <o:lock v:ext="edit" aspectratio="t"/>
            <w10:wrap type="none"/>
            <w10:anchorlock/>
          </v:shape>
          <o:OLEObject Type="Embed" ProgID="Equation.3" ShapeID="_x0000_i1073" DrawAspect="Content" ObjectID="_1468075772" r:id="rId103">
            <o:LockedField>false</o:LockedField>
          </o:OLEObject>
        </w:object>
      </w:r>
      <w:r>
        <w:rPr>
          <w:rFonts w:eastAsia="Arial Unicode MS"/>
          <w:lang w:eastAsia="ko-KR"/>
        </w:rPr>
        <w:t>,</w:t>
      </w:r>
    </w:p>
    <w:p>
      <w:pPr>
        <w:widowControl w:val="0"/>
        <w:shd w:val="clear" w:color="auto" w:fill="FFFFFF"/>
        <w:ind w:firstLine="454"/>
        <w:jc w:val="both"/>
        <w:rPr>
          <w:rFonts w:ascii="Kz Times New Roman" w:hAnsi="Kz Times New Roman" w:cs="Kz Times New Roman"/>
          <w:i/>
          <w:lang w:val="kk-KZ"/>
        </w:rPr>
      </w:pPr>
      <w:r>
        <w:rPr>
          <w:rFonts w:ascii="Kz Times New Roman" w:hAnsi="Kz Times New Roman" w:cs="Kz Times New Roman"/>
          <w:i/>
          <w:color w:val="000000"/>
          <w:lang w:val="kk-KZ"/>
        </w:rPr>
        <w:t>Гаусс проекциясында сызықтардың және аудандардың пландағы салыстырмалы бұрмалануы</w:t>
      </w:r>
    </w:p>
    <w:p>
      <w:pPr>
        <w:widowControl w:val="0"/>
        <w:shd w:val="clear" w:color="auto" w:fill="FFFFFF"/>
        <w:ind w:firstLine="454"/>
        <w:jc w:val="both"/>
        <w:rPr>
          <w:color w:val="000000"/>
          <w:lang w:val="kk-KZ"/>
        </w:rPr>
      </w:pPr>
      <w:r>
        <w:rPr>
          <w:color w:val="000000"/>
          <w:lang w:val="kk-KZ"/>
        </w:rPr>
        <w:t>Жер бетінде өлшенген сызықты Гаусс проекциясы жазықтығына ауыстыру  үшін оны үлкейту керек:</w:t>
      </w:r>
    </w:p>
    <w:p>
      <w:pPr>
        <w:widowControl w:val="0"/>
        <w:shd w:val="clear" w:color="auto" w:fill="FFFFFF"/>
        <w:tabs>
          <w:tab w:val="left" w:pos="5899"/>
        </w:tabs>
        <w:ind w:firstLine="454"/>
        <w:jc w:val="right"/>
        <w:rPr>
          <w:lang w:val="kk-KZ"/>
        </w:rPr>
      </w:pPr>
      <w:r>
        <w:rPr>
          <w:color w:val="000000"/>
          <w:position w:val="-28"/>
          <w:lang w:val="en-US"/>
        </w:rPr>
        <w:object>
          <v:shape id="_x0000_i1074" o:spt="75" type="#_x0000_t75" style="height:36.75pt;width:86.2pt;" o:ole="t" fillcolor="#000011" filled="f" o:preferrelative="t" stroked="f" coordsize="21600,21600">
            <v:path/>
            <v:fill on="f" focussize="0,0"/>
            <v:stroke on="f"/>
            <v:imagedata r:id="rId106" o:title=""/>
            <o:lock v:ext="edit" aspectratio="t"/>
            <w10:wrap type="none"/>
            <w10:anchorlock/>
          </v:shape>
          <o:OLEObject Type="Embed" ProgID="Equation.3" ShapeID="_x0000_i1074" DrawAspect="Content" ObjectID="_1468075773" r:id="rId105">
            <o:LockedField>false</o:LockedField>
          </o:OLEObject>
        </w:object>
      </w:r>
      <w:r>
        <w:rPr>
          <w:color w:val="000000"/>
          <w:lang w:val="kk-KZ"/>
        </w:rPr>
        <w:t>,</w:t>
      </w:r>
      <w:r>
        <w:rPr>
          <w:color w:val="000000"/>
          <w:lang w:val="kk-KZ"/>
        </w:rPr>
        <w:tab/>
      </w:r>
      <w:r>
        <w:rPr>
          <w:color w:val="000000"/>
          <w:lang w:val="kk-KZ"/>
        </w:rPr>
        <w:t>(3.10)</w:t>
      </w:r>
    </w:p>
    <w:p>
      <w:pPr>
        <w:widowControl w:val="0"/>
        <w:shd w:val="clear" w:color="auto" w:fill="FFFFFF"/>
        <w:ind w:firstLine="454"/>
        <w:jc w:val="both"/>
        <w:rPr>
          <w:color w:val="000000"/>
          <w:lang w:val="kk-KZ"/>
        </w:rPr>
      </w:pPr>
      <w:r>
        <w:rPr>
          <w:color w:val="000000"/>
          <w:lang w:val="kk-KZ"/>
        </w:rPr>
        <w:t xml:space="preserve">онда </w:t>
      </w:r>
      <w:r>
        <w:rPr>
          <w:i/>
          <w:color w:val="000000"/>
          <w:lang w:val="kk-KZ"/>
        </w:rPr>
        <w:t xml:space="preserve">s — </w:t>
      </w:r>
      <w:r>
        <w:rPr>
          <w:color w:val="000000"/>
          <w:lang w:val="kk-KZ"/>
        </w:rPr>
        <w:t xml:space="preserve">жер бетіндегі сызықтың горизонталь салындысы; </w:t>
      </w:r>
    </w:p>
    <w:p>
      <w:pPr>
        <w:widowControl w:val="0"/>
        <w:shd w:val="clear" w:color="auto" w:fill="FFFFFF"/>
        <w:ind w:firstLine="454"/>
        <w:jc w:val="both"/>
        <w:rPr>
          <w:color w:val="000000"/>
          <w:lang w:val="kk-KZ"/>
        </w:rPr>
      </w:pPr>
      <w:r>
        <w:rPr>
          <w:i/>
          <w:color w:val="000000"/>
          <w:lang w:val="kk-KZ"/>
        </w:rPr>
        <w:t xml:space="preserve">у — </w:t>
      </w:r>
      <w:r>
        <w:rPr>
          <w:color w:val="000000"/>
          <w:lang w:val="kk-KZ"/>
        </w:rPr>
        <w:t>бұл сызықтың ортасының ординатасы;</w:t>
      </w:r>
    </w:p>
    <w:p>
      <w:pPr>
        <w:widowControl w:val="0"/>
        <w:shd w:val="clear" w:color="auto" w:fill="FFFFFF"/>
        <w:ind w:firstLine="454"/>
        <w:jc w:val="both"/>
        <w:rPr>
          <w:lang w:val="kk-KZ"/>
        </w:rPr>
      </w:pPr>
      <w:r>
        <w:rPr>
          <w:i/>
          <w:color w:val="000000"/>
          <w:lang w:val="kk-KZ"/>
        </w:rPr>
        <w:t xml:space="preserve">R </w:t>
      </w:r>
      <w:r>
        <w:rPr>
          <w:rFonts w:eastAsia="Arial Unicode MS"/>
          <w:lang w:val="kk-KZ" w:eastAsia="ko-KR"/>
        </w:rPr>
        <w:t>=</w:t>
      </w:r>
      <w:r>
        <w:rPr>
          <w:color w:val="000000"/>
          <w:lang w:val="kk-KZ"/>
        </w:rPr>
        <w:t xml:space="preserve"> 6370 км - жер сфероидының қисықтығының орташа радиусы.</w:t>
      </w:r>
    </w:p>
    <w:p>
      <w:pPr>
        <w:widowControl w:val="0"/>
        <w:shd w:val="clear" w:color="auto" w:fill="FFFFFF"/>
        <w:ind w:firstLine="454"/>
        <w:jc w:val="both"/>
        <w:rPr>
          <w:lang w:val="kk-KZ"/>
        </w:rPr>
      </w:pPr>
      <w:r>
        <w:rPr>
          <w:color w:val="000000"/>
          <w:position w:val="-28"/>
          <w:lang w:val="en-US"/>
        </w:rPr>
        <w:object>
          <v:shape id="_x0000_i1075" o:spt="75" type="#_x0000_t75" style="height:36.75pt;width:39pt;" o:ole="t" fillcolor="#000011" filled="f" o:preferrelative="t" stroked="f" coordsize="21600,21600">
            <v:path/>
            <v:fill on="f" focussize="0,0"/>
            <v:stroke on="f"/>
            <v:imagedata r:id="rId108" o:title=""/>
            <o:lock v:ext="edit" aspectratio="t"/>
            <w10:wrap type="none"/>
            <w10:anchorlock/>
          </v:shape>
          <o:OLEObject Type="Embed" ProgID="Equation.3" ShapeID="_x0000_i1075" DrawAspect="Content" ObjectID="_1468075774" r:id="rId107">
            <o:LockedField>false</o:LockedField>
          </o:OLEObject>
        </w:object>
      </w:r>
      <w:r>
        <w:rPr>
          <w:color w:val="000000"/>
          <w:lang w:val="kk-KZ"/>
        </w:rPr>
        <w:t>- мөлшерді сызықтың салыстырмалы бұрмалануы деп атайды. Сызықтың бұрмалануы контурлардың бұрмалануына әкеледі:</w:t>
      </w:r>
    </w:p>
    <w:p>
      <w:pPr>
        <w:ind w:firstLine="454"/>
        <w:jc w:val="center"/>
        <w:rPr>
          <w:rFonts w:eastAsia="Arial Unicode MS"/>
          <w:lang w:val="kk-KZ" w:eastAsia="ko-KR"/>
        </w:rPr>
      </w:pPr>
      <w:r>
        <w:rPr>
          <w:rFonts w:eastAsia="Arial Unicode MS"/>
          <w:position w:val="-44"/>
          <w:lang w:eastAsia="ko-KR"/>
        </w:rPr>
        <w:object>
          <v:shape id="_x0000_i1076" o:spt="75" type="#_x0000_t75" style="height:40.6pt;width:52.35pt;" o:ole="t" fillcolor="#000011" filled="f" stroked="f" coordsize="21600,21600">
            <v:path/>
            <v:fill on="f" alignshape="1" focussize="0,0"/>
            <v:stroke on="f"/>
            <v:imagedata r:id="rId110" grayscale="f" bilevel="f" o:title=""/>
            <o:lock v:ext="edit" aspectratio="t"/>
            <w10:wrap type="none"/>
            <w10:anchorlock/>
          </v:shape>
          <o:OLEObject Type="Embed" ProgID="Equation.3" ShapeID="_x0000_i1076" DrawAspect="Content" ObjectID="_1468075775" r:id="rId109">
            <o:LockedField>false</o:LockedField>
          </o:OLEObject>
        </w:object>
      </w:r>
      <w:r>
        <w:rPr>
          <w:rFonts w:eastAsia="Arial Unicode MS"/>
          <w:lang w:val="kk-KZ" w:eastAsia="ko-KR"/>
        </w:rPr>
        <w:t xml:space="preserve">      немесе          </w:t>
      </w:r>
      <w:r>
        <w:rPr>
          <w:rFonts w:eastAsia="Arial Unicode MS"/>
          <w:position w:val="-32"/>
          <w:lang w:eastAsia="ko-KR"/>
        </w:rPr>
        <w:object>
          <v:shape id="_x0000_i1077" o:spt="75" type="#_x0000_t75" style="height:35.45pt;width:91.3pt;" o:ole="t" fillcolor="#000011" filled="f" stroked="f" coordsize="21600,21600">
            <v:path/>
            <v:fill on="f" alignshape="1" focussize="0,0"/>
            <v:stroke on="f"/>
            <v:imagedata r:id="rId112" grayscale="f" bilevel="f" o:title=""/>
            <o:lock v:ext="edit" aspectratio="t"/>
            <w10:wrap type="none"/>
            <w10:anchorlock/>
          </v:shape>
          <o:OLEObject Type="Embed" ProgID="Equation.3" ShapeID="_x0000_i1077" DrawAspect="Content" ObjectID="_1468075776" r:id="rId111">
            <o:LockedField>false</o:LockedField>
          </o:OLEObject>
        </w:object>
      </w:r>
      <w:r>
        <w:rPr>
          <w:rFonts w:eastAsia="Arial Unicode MS"/>
          <w:lang w:val="kk-KZ" w:eastAsia="ko-KR"/>
        </w:rPr>
        <w:t>,</w:t>
      </w:r>
    </w:p>
    <w:p>
      <w:pPr>
        <w:ind w:firstLine="454"/>
        <w:jc w:val="both"/>
        <w:rPr>
          <w:rFonts w:eastAsia="Arial Unicode MS"/>
          <w:lang w:val="kk-KZ" w:eastAsia="ko-KR"/>
        </w:rPr>
      </w:pPr>
      <w:r>
        <w:rPr>
          <w:rFonts w:eastAsia="Arial Unicode MS"/>
          <w:lang w:val="kk-KZ" w:eastAsia="ko-KR"/>
        </w:rPr>
        <w:t xml:space="preserve">онда </w:t>
      </w:r>
      <w:r>
        <w:rPr>
          <w:rFonts w:eastAsia="Arial Unicode MS"/>
          <w:position w:val="-32"/>
          <w:lang w:eastAsia="ko-KR"/>
        </w:rPr>
        <w:object>
          <v:shape id="_x0000_i1078" o:spt="75" type="#_x0000_t75" style="height:44pt;width:35pt;" o:ole="t" fillcolor="#000011" filled="f" stroked="f" coordsize="21600,21600">
            <v:path/>
            <v:fill on="f" alignshape="1" focussize="0,0"/>
            <v:stroke on="f"/>
            <v:imagedata r:id="rId114" grayscale="f" bilevel="f" o:title=""/>
            <o:lock v:ext="edit" aspectratio="t"/>
            <w10:wrap type="none"/>
            <w10:anchorlock/>
          </v:shape>
          <o:OLEObject Type="Embed" ProgID="Equation.3" ShapeID="_x0000_i1078" DrawAspect="Content" ObjectID="_1468075777" r:id="rId113">
            <o:LockedField>false</o:LockedField>
          </o:OLEObject>
        </w:object>
      </w:r>
      <w:r>
        <w:rPr>
          <w:rFonts w:eastAsia="Arial Unicode MS"/>
          <w:lang w:val="kk-KZ" w:eastAsia="ko-KR"/>
        </w:rPr>
        <w:t>- ауданның салыстырмалы бұрмалануы, ол сызықтың салыстырмалы бұрмалануынан екі есе артық.</w:t>
      </w:r>
    </w:p>
    <w:p>
      <w:pPr>
        <w:widowControl w:val="0"/>
        <w:shd w:val="clear" w:color="auto" w:fill="FFFFFF"/>
        <w:ind w:firstLine="454"/>
        <w:jc w:val="both"/>
        <w:rPr>
          <w:i/>
          <w:color w:val="000000"/>
          <w:lang w:val="kk-KZ"/>
        </w:rPr>
      </w:pPr>
      <w:r>
        <w:rPr>
          <w:i/>
          <w:color w:val="000000"/>
          <w:lang w:val="kk-KZ"/>
        </w:rPr>
        <w:t>Планның горизонтальдары бойынша биіктіктерді, өзара биіктіктерді және еңістіктерді анықтау дәлдігі</w:t>
      </w:r>
    </w:p>
    <w:p>
      <w:pPr>
        <w:pStyle w:val="2"/>
        <w:ind w:firstLine="454"/>
        <w:rPr>
          <w:b w:val="0"/>
          <w:sz w:val="24"/>
          <w:szCs w:val="24"/>
          <w:lang w:val="kk-KZ"/>
        </w:rPr>
      </w:pPr>
      <w:r>
        <w:rPr>
          <w:b w:val="0"/>
          <w:sz w:val="24"/>
          <w:szCs w:val="24"/>
          <w:lang w:val="kk-KZ"/>
        </w:rPr>
        <w:t>Горизонтальдарда жатқан нүктелердің қателері формуламен есептеледі:</w:t>
      </w:r>
    </w:p>
    <w:p>
      <w:pPr>
        <w:ind w:firstLine="454"/>
        <w:jc w:val="center"/>
        <w:rPr>
          <w:lang w:val="kk-KZ" w:eastAsia="ko-KR"/>
        </w:rPr>
      </w:pPr>
      <w:r>
        <w:rPr>
          <w:i/>
          <w:lang w:val="kk-KZ" w:eastAsia="ko-KR"/>
        </w:rPr>
        <w:t>m</w:t>
      </w:r>
      <w:r>
        <w:rPr>
          <w:i/>
          <w:vertAlign w:val="subscript"/>
          <w:lang w:val="kk-KZ" w:eastAsia="ko-KR"/>
        </w:rPr>
        <w:t xml:space="preserve">p </w:t>
      </w:r>
      <w:r>
        <w:rPr>
          <w:lang w:val="kk-KZ" w:eastAsia="ko-KR"/>
        </w:rPr>
        <w:t>= (0,19</w:t>
      </w:r>
      <w:r>
        <w:rPr>
          <w:i/>
          <w:lang w:val="kk-KZ" w:eastAsia="ko-KR"/>
        </w:rPr>
        <w:t>h</w:t>
      </w:r>
      <w:r>
        <w:rPr>
          <w:i/>
          <w:vertAlign w:val="subscript"/>
          <w:lang w:val="kk-KZ" w:eastAsia="ko-KR"/>
        </w:rPr>
        <w:t>c</w:t>
      </w:r>
      <w:r>
        <w:rPr>
          <w:vertAlign w:val="subscript"/>
          <w:lang w:val="kk-KZ" w:eastAsia="ko-KR"/>
        </w:rPr>
        <w:t xml:space="preserve"> </w:t>
      </w:r>
      <w:r>
        <w:rPr>
          <w:lang w:val="kk-KZ" w:eastAsia="ko-KR"/>
        </w:rPr>
        <w:t>+ 1,6 x 10</w:t>
      </w:r>
      <w:r>
        <w:rPr>
          <w:vertAlign w:val="superscript"/>
          <w:lang w:val="kk-KZ" w:eastAsia="ko-KR"/>
        </w:rPr>
        <w:t>-4</w:t>
      </w:r>
      <w:r>
        <w:rPr>
          <w:lang w:val="kk-KZ" w:eastAsia="ko-KR"/>
        </w:rPr>
        <w:t xml:space="preserve"> M x </w:t>
      </w:r>
      <w:r>
        <w:rPr>
          <w:i/>
          <w:lang w:val="kk-KZ" w:eastAsia="ko-KR"/>
        </w:rPr>
        <w:t>i</w:t>
      </w:r>
      <w:r>
        <w:rPr>
          <w:lang w:val="kk-KZ" w:eastAsia="ko-KR"/>
        </w:rPr>
        <w:t xml:space="preserve"> ), м,</w:t>
      </w:r>
    </w:p>
    <w:p>
      <w:pPr>
        <w:ind w:firstLine="454"/>
        <w:rPr>
          <w:lang w:val="kk-KZ" w:eastAsia="ko-KR"/>
        </w:rPr>
      </w:pPr>
      <w:r>
        <w:rPr>
          <w:lang w:val="kk-KZ" w:eastAsia="ko-KR"/>
        </w:rPr>
        <w:t xml:space="preserve">онда </w:t>
      </w:r>
      <w:r>
        <w:rPr>
          <w:i/>
          <w:lang w:val="kk-KZ" w:eastAsia="ko-KR"/>
        </w:rPr>
        <w:t>h</w:t>
      </w:r>
      <w:r>
        <w:rPr>
          <w:i/>
          <w:vertAlign w:val="subscript"/>
          <w:lang w:val="kk-KZ" w:eastAsia="ko-KR"/>
        </w:rPr>
        <w:t>c</w:t>
      </w:r>
      <w:r>
        <w:rPr>
          <w:lang w:val="kk-KZ" w:eastAsia="ko-KR"/>
        </w:rPr>
        <w:t xml:space="preserve"> – высота сечения рельефтің қимасының биіктігі,</w:t>
      </w:r>
    </w:p>
    <w:p>
      <w:pPr>
        <w:ind w:firstLine="454"/>
        <w:rPr>
          <w:lang w:val="kk-KZ" w:eastAsia="ko-KR"/>
        </w:rPr>
      </w:pPr>
      <w:r>
        <w:rPr>
          <w:lang w:val="kk-KZ" w:eastAsia="ko-KR"/>
        </w:rPr>
        <w:t>М – масштаб планның масштабы,</w:t>
      </w:r>
    </w:p>
    <w:p>
      <w:pPr>
        <w:widowControl w:val="0"/>
        <w:shd w:val="clear" w:color="auto" w:fill="FFFFFF"/>
        <w:ind w:firstLine="454"/>
        <w:jc w:val="both"/>
        <w:rPr>
          <w:b/>
          <w:lang w:val="kk-KZ"/>
        </w:rPr>
      </w:pPr>
      <w:r>
        <w:rPr>
          <w:i/>
          <w:lang w:val="kk-KZ" w:eastAsia="ko-KR"/>
        </w:rPr>
        <w:t>i</w:t>
      </w:r>
      <w:r>
        <w:rPr>
          <w:lang w:val="kk-KZ" w:eastAsia="ko-KR"/>
        </w:rPr>
        <w:t xml:space="preserve"> – жердің еңістігі.</w:t>
      </w:r>
    </w:p>
    <w:p>
      <w:pPr>
        <w:widowControl w:val="0"/>
        <w:shd w:val="clear" w:color="auto" w:fill="FFFFFF"/>
        <w:ind w:firstLine="454"/>
        <w:jc w:val="both"/>
        <w:rPr>
          <w:color w:val="000000"/>
          <w:lang w:val="kk-KZ"/>
        </w:rPr>
      </w:pPr>
      <w:r>
        <w:rPr>
          <w:color w:val="000000"/>
          <w:lang w:val="kk-KZ"/>
        </w:rPr>
        <w:t xml:space="preserve">Биіктіктері </w:t>
      </w:r>
      <w:r>
        <w:rPr>
          <w:i/>
          <w:color w:val="000000"/>
          <w:lang w:val="kk-KZ"/>
        </w:rPr>
        <w:t>Н</w:t>
      </w:r>
      <w:r>
        <w:rPr>
          <w:i/>
          <w:color w:val="000000"/>
          <w:vertAlign w:val="subscript"/>
          <w:lang w:val="kk-KZ"/>
        </w:rPr>
        <w:t>1</w:t>
      </w:r>
      <w:r>
        <w:rPr>
          <w:i/>
          <w:color w:val="000000"/>
          <w:lang w:val="kk-KZ"/>
        </w:rPr>
        <w:t xml:space="preserve"> </w:t>
      </w:r>
      <w:r>
        <w:rPr>
          <w:color w:val="000000"/>
          <w:lang w:val="kk-KZ"/>
        </w:rPr>
        <w:t xml:space="preserve">және </w:t>
      </w:r>
      <w:r>
        <w:rPr>
          <w:i/>
          <w:color w:val="000000"/>
          <w:lang w:val="kk-KZ"/>
        </w:rPr>
        <w:t>Н</w:t>
      </w:r>
      <w:r>
        <w:rPr>
          <w:i/>
          <w:color w:val="000000"/>
          <w:vertAlign w:val="subscript"/>
          <w:lang w:val="kk-KZ"/>
        </w:rPr>
        <w:t>2</w:t>
      </w:r>
      <w:r>
        <w:rPr>
          <w:i/>
          <w:color w:val="000000"/>
          <w:lang w:val="kk-KZ"/>
        </w:rPr>
        <w:t xml:space="preserve">, </w:t>
      </w:r>
      <w:r>
        <w:rPr>
          <w:color w:val="000000"/>
          <w:lang w:val="kk-KZ"/>
        </w:rPr>
        <w:t xml:space="preserve">нүктелердің арасындағы өзара биіктіктің </w:t>
      </w:r>
      <w:r>
        <w:rPr>
          <w:i/>
          <w:color w:val="000000"/>
          <w:lang w:val="kk-KZ"/>
        </w:rPr>
        <w:t>h,</w:t>
      </w:r>
      <w:r>
        <w:rPr>
          <w:color w:val="000000"/>
          <w:lang w:val="kk-KZ"/>
        </w:rPr>
        <w:t xml:space="preserve"> </w:t>
      </w:r>
      <w:r>
        <w:rPr>
          <w:i/>
          <w:color w:val="000000"/>
          <w:lang w:val="kk-KZ"/>
        </w:rPr>
        <w:t xml:space="preserve">h </w:t>
      </w:r>
      <w:r>
        <w:rPr>
          <w:color w:val="000000"/>
          <w:lang w:val="kk-KZ"/>
        </w:rPr>
        <w:t xml:space="preserve">= </w:t>
      </w:r>
      <w:r>
        <w:rPr>
          <w:i/>
          <w:color w:val="000000"/>
          <w:lang w:val="kk-KZ"/>
        </w:rPr>
        <w:t>Н</w:t>
      </w:r>
      <w:r>
        <w:rPr>
          <w:i/>
          <w:color w:val="000000"/>
          <w:vertAlign w:val="subscript"/>
          <w:lang w:val="kk-KZ"/>
        </w:rPr>
        <w:t>2</w:t>
      </w:r>
      <w:r>
        <w:rPr>
          <w:i/>
          <w:color w:val="000000"/>
          <w:lang w:val="kk-KZ"/>
        </w:rPr>
        <w:t xml:space="preserve"> </w:t>
      </w:r>
      <w:r>
        <w:rPr>
          <w:color w:val="000000"/>
          <w:lang w:val="kk-KZ"/>
        </w:rPr>
        <w:t xml:space="preserve">— </w:t>
      </w:r>
      <w:r>
        <w:rPr>
          <w:i/>
          <w:color w:val="000000"/>
          <w:lang w:val="kk-KZ"/>
        </w:rPr>
        <w:t>Н</w:t>
      </w:r>
      <w:r>
        <w:rPr>
          <w:i/>
          <w:color w:val="000000"/>
          <w:vertAlign w:val="subscript"/>
          <w:lang w:val="kk-KZ"/>
        </w:rPr>
        <w:t>1</w:t>
      </w:r>
      <w:r>
        <w:rPr>
          <w:i/>
          <w:color w:val="000000"/>
          <w:lang w:val="kk-KZ"/>
        </w:rPr>
        <w:t xml:space="preserve">  </w:t>
      </w:r>
      <w:r>
        <w:rPr>
          <w:color w:val="000000"/>
          <w:lang w:val="kk-KZ"/>
        </w:rPr>
        <w:t>ОКҮ келесі формуламен есептеуге болады</w:t>
      </w:r>
    </w:p>
    <w:p>
      <w:pPr>
        <w:widowControl w:val="0"/>
        <w:shd w:val="clear" w:color="auto" w:fill="FFFFFF"/>
        <w:ind w:firstLine="454"/>
        <w:jc w:val="center"/>
        <w:rPr>
          <w:i/>
          <w:color w:val="000000"/>
        </w:rPr>
      </w:pPr>
      <w:r>
        <w:rPr>
          <w:i/>
          <w:color w:val="000000"/>
          <w:position w:val="-14"/>
        </w:rPr>
        <w:object>
          <v:shape id="_x0000_i1079" o:spt="75" type="#_x0000_t75" style="height:20pt;width:80pt;" o:ole="t" fillcolor="#000011" filled="f" stroked="f" coordsize="21600,21600">
            <v:path/>
            <v:fill on="f" alignshape="1" focussize="0,0"/>
            <v:stroke on="f"/>
            <v:imagedata r:id="rId116" grayscale="f" bilevel="f" o:title=""/>
            <o:lock v:ext="edit" aspectratio="t"/>
            <w10:wrap type="none"/>
            <w10:anchorlock/>
          </v:shape>
          <o:OLEObject Type="Embed" ProgID="Equation.3" ShapeID="_x0000_i1079" DrawAspect="Content" ObjectID="_1468075778" r:id="rId115">
            <o:LockedField>false</o:LockedField>
          </o:OLEObject>
        </w:object>
      </w:r>
    </w:p>
    <w:p>
      <w:pPr>
        <w:widowControl w:val="0"/>
        <w:shd w:val="clear" w:color="auto" w:fill="FFFFFF"/>
        <w:ind w:firstLine="454"/>
        <w:jc w:val="both"/>
        <w:rPr>
          <w:color w:val="000000"/>
          <w:lang w:val="kk-KZ"/>
        </w:rPr>
      </w:pPr>
      <w:r>
        <w:rPr>
          <w:color w:val="000000"/>
          <w:lang w:val="kk-KZ"/>
        </w:rPr>
        <w:t>Планның горизонтальдары арқылы анықталған еңістіктің ОКҮ формуламен есептеуге болады:</w:t>
      </w:r>
    </w:p>
    <w:p>
      <w:pPr>
        <w:ind w:firstLine="454"/>
        <w:jc w:val="center"/>
        <w:rPr>
          <w:rFonts w:eastAsia="Arial Unicode MS"/>
          <w:lang w:val="kk-KZ" w:eastAsia="ko-KR"/>
        </w:rPr>
      </w:pPr>
      <w:r>
        <w:rPr>
          <w:rFonts w:eastAsia="Arial Unicode MS"/>
          <w:position w:val="-28"/>
          <w:lang w:eastAsia="ko-KR"/>
        </w:rPr>
        <w:object>
          <v:shape id="_x0000_i1080" o:spt="75" type="#_x0000_t75" style="height:30.25pt;width:49.4pt;" o:ole="t" fillcolor="#000011" filled="f" stroked="f" coordsize="21600,21600">
            <v:path/>
            <v:fill on="f" alignshape="1" focussize="0,0"/>
            <v:stroke on="f"/>
            <v:imagedata r:id="rId118" grayscale="f" bilevel="f" o:title=""/>
            <o:lock v:ext="edit" aspectratio="t"/>
            <w10:wrap type="none"/>
            <w10:anchorlock/>
          </v:shape>
          <o:OLEObject Type="Embed" ProgID="Equation.3" ShapeID="_x0000_i1080" DrawAspect="Content" ObjectID="_1468075779" r:id="rId117">
            <o:LockedField>false</o:LockedField>
          </o:OLEObject>
        </w:object>
      </w:r>
      <w:r>
        <w:rPr>
          <w:rFonts w:eastAsia="Arial Unicode MS"/>
          <w:lang w:val="kk-KZ" w:eastAsia="ko-KR"/>
        </w:rPr>
        <w:t xml:space="preserve"> өйткені  </w:t>
      </w:r>
      <w:r>
        <w:rPr>
          <w:rFonts w:eastAsia="Arial Unicode MS"/>
          <w:position w:val="-28"/>
          <w:lang w:eastAsia="ko-KR"/>
        </w:rPr>
        <w:object>
          <v:shape id="_x0000_i1081" o:spt="75" type="#_x0000_t75" style="height:30.3pt;width:27.15pt;" o:ole="t" fillcolor="#000011" filled="f" stroked="f" coordsize="21600,21600">
            <v:path/>
            <v:fill on="f" alignshape="1" focussize="0,0"/>
            <v:stroke on="f"/>
            <v:imagedata r:id="rId120" grayscale="f" bilevel="f" o:title=""/>
            <o:lock v:ext="edit" aspectratio="t"/>
            <w10:wrap type="none"/>
            <w10:anchorlock/>
          </v:shape>
          <o:OLEObject Type="Embed" ProgID="Equation.3" ShapeID="_x0000_i1081" DrawAspect="Content" ObjectID="_1468075780" r:id="rId119">
            <o:LockedField>false</o:LockedField>
          </o:OLEObject>
        </w:object>
      </w:r>
    </w:p>
    <w:p>
      <w:pPr>
        <w:widowControl w:val="0"/>
        <w:shd w:val="clear" w:color="auto" w:fill="FFFFFF"/>
        <w:ind w:firstLine="454"/>
        <w:rPr>
          <w:rFonts w:ascii="Kz Times New Roman" w:hAnsi="Kz Times New Roman" w:cs="Kz Times New Roman"/>
          <w:i/>
          <w:color w:val="000000"/>
          <w:lang w:val="kk-KZ"/>
        </w:rPr>
      </w:pPr>
      <w:r>
        <w:rPr>
          <w:rFonts w:ascii="Kz Times New Roman" w:hAnsi="Kz Times New Roman" w:cs="Kz Times New Roman"/>
          <w:i/>
          <w:color w:val="000000"/>
          <w:lang w:val="kk-KZ"/>
        </w:rPr>
        <w:t>Қағаздың деформациясы және оны планмен жұмыс істегенде есепке алу</w:t>
      </w:r>
    </w:p>
    <w:p>
      <w:pPr>
        <w:widowControl w:val="0"/>
        <w:shd w:val="clear" w:color="auto" w:fill="FFFFFF"/>
        <w:ind w:firstLine="454"/>
        <w:jc w:val="both"/>
        <w:rPr>
          <w:color w:val="000000"/>
          <w:lang w:val="kk-KZ"/>
        </w:rPr>
      </w:pPr>
      <w:r>
        <w:rPr>
          <w:color w:val="000000"/>
          <w:lang w:val="kk-KZ"/>
        </w:rPr>
        <w:t xml:space="preserve">Деформацияның көлемі екі өзара перпендикуляр бағыттарда келесі формуламен анықталатын деформация коэффициенттерімен сипатталады: </w:t>
      </w:r>
    </w:p>
    <w:p>
      <w:pPr>
        <w:widowControl w:val="0"/>
        <w:shd w:val="clear" w:color="auto" w:fill="FFFFFF"/>
        <w:ind w:firstLine="454"/>
        <w:jc w:val="center"/>
        <w:rPr>
          <w:lang w:val="kk-KZ"/>
        </w:rPr>
      </w:pPr>
      <w:r>
        <w:rPr>
          <w:position w:val="-30"/>
        </w:rPr>
        <w:object>
          <v:shape id="_x0000_i1082" o:spt="75" type="#_x0000_t75" style="height:35pt;width:49pt;" o:ole="t" fillcolor="#000011" filled="f" stroked="f" coordsize="21600,21600">
            <v:path/>
            <v:fill on="f" alignshape="1" focussize="0,0"/>
            <v:stroke on="f"/>
            <v:imagedata r:id="rId122" grayscale="f" bilevel="f" o:title=""/>
            <o:lock v:ext="edit" aspectratio="t"/>
            <w10:wrap type="none"/>
            <w10:anchorlock/>
          </v:shape>
          <o:OLEObject Type="Embed" ProgID="Equation.3" ShapeID="_x0000_i1082" DrawAspect="Content" ObjectID="_1468075781" r:id="rId121">
            <o:LockedField>false</o:LockedField>
          </o:OLEObject>
        </w:object>
      </w:r>
      <w:r>
        <w:rPr>
          <w:lang w:val="kk-KZ"/>
        </w:rPr>
        <w:t>,</w:t>
      </w:r>
    </w:p>
    <w:p>
      <w:pPr>
        <w:widowControl w:val="0"/>
        <w:shd w:val="clear" w:color="auto" w:fill="FFFFFF"/>
        <w:ind w:firstLine="454"/>
        <w:jc w:val="both"/>
        <w:rPr>
          <w:color w:val="000000"/>
          <w:lang w:val="kk-KZ"/>
        </w:rPr>
      </w:pPr>
      <w:r>
        <w:rPr>
          <w:color w:val="000000"/>
          <w:lang w:val="kk-KZ"/>
        </w:rPr>
        <w:t xml:space="preserve">онда </w:t>
      </w:r>
      <w:r>
        <w:rPr>
          <w:i/>
          <w:color w:val="000000"/>
          <w:lang w:val="kk-KZ"/>
        </w:rPr>
        <w:t>1</w:t>
      </w:r>
      <w:r>
        <w:rPr>
          <w:i/>
          <w:color w:val="000000"/>
          <w:vertAlign w:val="subscript"/>
          <w:lang w:val="kk-KZ"/>
        </w:rPr>
        <w:t>0</w:t>
      </w:r>
      <w:r>
        <w:rPr>
          <w:i/>
          <w:color w:val="000000"/>
          <w:lang w:val="kk-KZ"/>
        </w:rPr>
        <w:t xml:space="preserve"> </w:t>
      </w:r>
      <w:r>
        <w:rPr>
          <w:color w:val="000000"/>
          <w:lang w:val="kk-KZ"/>
        </w:rPr>
        <w:t xml:space="preserve">— планда көрсетілген сызықтың теориялық ұзындығы; </w:t>
      </w:r>
    </w:p>
    <w:p>
      <w:pPr>
        <w:widowControl w:val="0"/>
        <w:shd w:val="clear" w:color="auto" w:fill="FFFFFF"/>
        <w:ind w:firstLine="454"/>
        <w:jc w:val="both"/>
        <w:rPr>
          <w:color w:val="000000"/>
          <w:lang w:val="kk-KZ"/>
        </w:rPr>
      </w:pPr>
      <w:r>
        <w:rPr>
          <w:i/>
          <w:color w:val="000000"/>
          <w:lang w:val="kk-KZ"/>
        </w:rPr>
        <w:t xml:space="preserve">I — </w:t>
      </w:r>
      <w:r>
        <w:rPr>
          <w:color w:val="000000"/>
          <w:lang w:val="kk-KZ"/>
        </w:rPr>
        <w:t>сол сызықтың план бойынша өлшенген нәтижесі.</w:t>
      </w:r>
    </w:p>
    <w:p>
      <w:pPr>
        <w:widowControl w:val="0"/>
        <w:shd w:val="clear" w:color="auto" w:fill="FFFFFF"/>
        <w:ind w:firstLine="454"/>
        <w:jc w:val="both"/>
        <w:rPr>
          <w:color w:val="000000"/>
          <w:lang w:val="kk-KZ"/>
        </w:rPr>
      </w:pPr>
      <w:r>
        <w:rPr>
          <w:color w:val="000000"/>
          <w:lang w:val="kk-KZ"/>
        </w:rPr>
        <w:t xml:space="preserve">План бойынша анықталған сызықтарға деформацияны есепке алу үшін түзетпелер енгізіледі. </w:t>
      </w:r>
    </w:p>
    <w:p>
      <w:pPr>
        <w:ind w:firstLine="454"/>
        <w:jc w:val="both"/>
        <w:rPr>
          <w:rFonts w:eastAsia="Arial Unicode MS"/>
          <w:lang w:val="kk-KZ" w:eastAsia="ko-KR"/>
        </w:rPr>
      </w:pPr>
      <w:r>
        <w:rPr>
          <w:rFonts w:eastAsia="Arial Unicode MS"/>
          <w:lang w:val="kk-KZ" w:eastAsia="ko-KR"/>
        </w:rPr>
        <w:t xml:space="preserve">Егер планда сызық </w:t>
      </w:r>
      <w:r>
        <w:rPr>
          <w:rFonts w:eastAsia="Arial Unicode MS"/>
          <w:position w:val="-6"/>
          <w:lang w:eastAsia="ko-KR"/>
        </w:rPr>
        <w:object>
          <v:shape id="_x0000_i1083" o:spt="75" type="#_x0000_t75" style="height:15pt;width:10pt;" o:ole="t" fillcolor="#000011" filled="f" stroked="f" coordsize="21600,21600">
            <v:path/>
            <v:fill on="f" alignshape="1" focussize="0,0"/>
            <v:stroke on="f"/>
            <v:imagedata r:id="rId124" grayscale="f" bilevel="f" o:title=""/>
            <o:lock v:ext="edit" aspectratio="t"/>
            <w10:wrap type="none"/>
            <w10:anchorlock/>
          </v:shape>
          <o:OLEObject Type="Embed" ProgID="Equation.3" ShapeID="_x0000_i1083" DrawAspect="Content" ObjectID="_1468075782" r:id="rId123">
            <o:LockedField>false</o:LockedField>
          </o:OLEObject>
        </w:object>
      </w:r>
      <w:r>
        <w:rPr>
          <w:rFonts w:eastAsia="Arial Unicode MS"/>
          <w:lang w:val="kk-KZ" w:eastAsia="ko-KR"/>
        </w:rPr>
        <w:t>өлшенсе, онда оның жер бетіндегі ұзындығы  формуламен есептеледі:</w:t>
      </w:r>
    </w:p>
    <w:p>
      <w:pPr>
        <w:widowControl w:val="0"/>
        <w:shd w:val="clear" w:color="auto" w:fill="FFFFFF"/>
        <w:ind w:firstLine="454"/>
        <w:jc w:val="center"/>
        <w:rPr>
          <w:rFonts w:eastAsia="Arial Unicode MS"/>
          <w:lang w:val="kk-KZ" w:eastAsia="ko-KR"/>
        </w:rPr>
      </w:pPr>
      <w:r>
        <w:rPr>
          <w:rFonts w:eastAsia="Arial Unicode MS"/>
          <w:position w:val="-16"/>
          <w:lang w:eastAsia="ko-KR"/>
        </w:rPr>
        <w:object>
          <v:shape id="_x0000_i1084" o:spt="75" type="#_x0000_t75" style="height:21pt;width:67pt;" o:ole="t" fillcolor="#000011" filled="f" stroked="f" coordsize="21600,21600">
            <v:path/>
            <v:fill on="f" alignshape="1" focussize="0,0"/>
            <v:stroke on="f"/>
            <v:imagedata r:id="rId126" grayscale="f" bilevel="f" o:title=""/>
            <o:lock v:ext="edit" aspectratio="t"/>
            <w10:wrap type="none"/>
            <w10:anchorlock/>
          </v:shape>
          <o:OLEObject Type="Embed" ProgID="Equation.3" ShapeID="_x0000_i1084" DrawAspect="Content" ObjectID="_1468075783" r:id="rId125">
            <o:LockedField>false</o:LockedField>
          </o:OLEObject>
        </w:object>
      </w:r>
      <w:r>
        <w:rPr>
          <w:rFonts w:eastAsia="Arial Unicode MS"/>
          <w:lang w:val="kk-KZ" w:eastAsia="ko-KR"/>
        </w:rPr>
        <w:t>.</w:t>
      </w:r>
    </w:p>
    <w:p>
      <w:pPr>
        <w:widowControl w:val="0"/>
        <w:shd w:val="clear" w:color="auto" w:fill="FFFFFF"/>
        <w:ind w:firstLine="454"/>
        <w:jc w:val="both"/>
        <w:rPr>
          <w:lang w:val="kk-KZ"/>
        </w:rPr>
      </w:pPr>
      <w:r>
        <w:rPr>
          <w:color w:val="000000"/>
          <w:lang w:val="kk-KZ"/>
        </w:rPr>
        <w:t xml:space="preserve">Қағаздың деформациясы есепке алынған сызықтар бойынша фигуралардың аудандары есепке алынады. Бірақ деформацияланған планнан өлшенген сызықтар нәтижелері бойынша фигуралардың ауданына түзетпелер енгізу неғұрлым ынғайлылау. </w:t>
      </w:r>
    </w:p>
    <w:p>
      <w:pPr>
        <w:widowControl w:val="0"/>
        <w:shd w:val="clear" w:color="auto" w:fill="FFFFFF"/>
        <w:ind w:firstLine="454"/>
        <w:jc w:val="both"/>
        <w:rPr>
          <w:lang w:val="kk-KZ"/>
        </w:rPr>
      </w:pPr>
      <w:r>
        <w:rPr>
          <w:color w:val="000000"/>
          <w:lang w:val="kk-KZ"/>
        </w:rPr>
        <w:t>Мысалы деформация түзетілмеген планнан өлшенген нәтижелер арқылы (</w:t>
      </w:r>
      <w:r>
        <w:rPr>
          <w:i/>
          <w:color w:val="000000"/>
          <w:lang w:val="kk-KZ"/>
        </w:rPr>
        <w:t xml:space="preserve">l - </w:t>
      </w:r>
      <w:r>
        <w:rPr>
          <w:color w:val="000000"/>
          <w:lang w:val="kk-KZ"/>
        </w:rPr>
        <w:t>табаны</w:t>
      </w:r>
      <w:r>
        <w:rPr>
          <w:i/>
          <w:color w:val="000000"/>
          <w:lang w:val="kk-KZ"/>
        </w:rPr>
        <w:t xml:space="preserve"> </w:t>
      </w:r>
      <w:r>
        <w:rPr>
          <w:color w:val="000000"/>
          <w:lang w:val="kk-KZ"/>
        </w:rPr>
        <w:t xml:space="preserve">және </w:t>
      </w:r>
      <w:r>
        <w:rPr>
          <w:i/>
          <w:color w:val="000000"/>
          <w:lang w:val="kk-KZ"/>
        </w:rPr>
        <w:t>h</w:t>
      </w:r>
      <w:r>
        <w:rPr>
          <w:color w:val="000000"/>
          <w:lang w:val="kk-KZ"/>
        </w:rPr>
        <w:t xml:space="preserve"> – биіктігі) алынған аудан тең болса:</w:t>
      </w:r>
    </w:p>
    <w:p>
      <w:pPr>
        <w:widowControl w:val="0"/>
        <w:shd w:val="clear" w:color="auto" w:fill="FFFFFF"/>
        <w:tabs>
          <w:tab w:val="left" w:pos="3432"/>
        </w:tabs>
        <w:ind w:firstLine="454"/>
        <w:jc w:val="center"/>
        <w:rPr>
          <w:lang w:val="kk-KZ"/>
        </w:rPr>
      </w:pPr>
      <w:r>
        <w:rPr>
          <w:i/>
          <w:color w:val="000000"/>
          <w:position w:val="-24"/>
          <w:lang w:val="en-US"/>
        </w:rPr>
        <w:object>
          <v:shape id="_x0000_i1085" o:spt="75" type="#_x0000_t75" style="height:31pt;width:42.95pt;" o:ole="t" fillcolor="#000011" filled="f" stroked="f" coordsize="21600,21600">
            <v:path/>
            <v:fill on="f" alignshape="1" focussize="0,0"/>
            <v:stroke on="f"/>
            <v:imagedata r:id="rId128" grayscale="f" bilevel="f" o:title=""/>
            <o:lock v:ext="edit" aspectratio="t"/>
            <w10:wrap type="none"/>
            <w10:anchorlock/>
          </v:shape>
          <o:OLEObject Type="Embed" ProgID="Equation.3" ShapeID="_x0000_i1085" DrawAspect="Content" ObjectID="_1468075784" r:id="rId127">
            <o:LockedField>false</o:LockedField>
          </o:OLEObject>
        </w:object>
      </w:r>
    </w:p>
    <w:p>
      <w:pPr>
        <w:widowControl w:val="0"/>
        <w:shd w:val="clear" w:color="auto" w:fill="FFFFFF"/>
        <w:ind w:firstLine="454"/>
        <w:jc w:val="both"/>
        <w:rPr>
          <w:lang w:val="kk-KZ"/>
        </w:rPr>
      </w:pPr>
      <w:r>
        <w:rPr>
          <w:color w:val="000000"/>
          <w:lang w:val="kk-KZ"/>
        </w:rPr>
        <w:t xml:space="preserve">Қағаздың деформациясына түзетпе енгізілген  </w:t>
      </w:r>
      <w:r>
        <w:rPr>
          <w:i/>
          <w:color w:val="000000"/>
          <w:lang w:val="kk-KZ"/>
        </w:rPr>
        <w:t>Р</w:t>
      </w:r>
      <w:r>
        <w:rPr>
          <w:i/>
          <w:color w:val="000000"/>
          <w:vertAlign w:val="subscript"/>
          <w:lang w:val="kk-KZ"/>
        </w:rPr>
        <w:t>0</w:t>
      </w:r>
      <w:r>
        <w:rPr>
          <w:i/>
          <w:color w:val="000000"/>
          <w:lang w:val="kk-KZ"/>
        </w:rPr>
        <w:t>,</w:t>
      </w:r>
      <w:r>
        <w:rPr>
          <w:color w:val="000000"/>
          <w:lang w:val="kk-KZ"/>
        </w:rPr>
        <w:t xml:space="preserve"> ауданның нәтижесі:</w:t>
      </w:r>
      <w:r>
        <w:rPr>
          <w:i/>
          <w:color w:val="000000"/>
          <w:lang w:val="kk-KZ"/>
        </w:rPr>
        <w:t xml:space="preserve"> </w:t>
      </w:r>
    </w:p>
    <w:p>
      <w:pPr>
        <w:ind w:firstLine="454"/>
        <w:jc w:val="center"/>
        <w:rPr>
          <w:rFonts w:eastAsia="Arial Unicode MS"/>
          <w:lang w:eastAsia="ko-KR"/>
        </w:rPr>
      </w:pPr>
      <w:r>
        <w:rPr>
          <w:rFonts w:eastAsia="Arial Unicode MS"/>
          <w:position w:val="-12"/>
          <w:lang w:eastAsia="ko-KR"/>
        </w:rPr>
        <w:object>
          <v:shape id="_x0000_i1086" o:spt="75" type="#_x0000_t75" style="height:18.35pt;width:79.4pt;" o:ole="t" fillcolor="#000011" filled="f" stroked="f" coordsize="21600,21600">
            <v:path/>
            <v:fill on="f" alignshape="1" focussize="0,0"/>
            <v:stroke on="f"/>
            <v:imagedata r:id="rId130" grayscale="f" bilevel="f" o:title=""/>
            <o:lock v:ext="edit" aspectratio="t"/>
            <w10:wrap type="none"/>
            <w10:anchorlock/>
          </v:shape>
          <o:OLEObject Type="Embed" ProgID="Equation.3" ShapeID="_x0000_i1086" DrawAspect="Content" ObjectID="_1468075785" r:id="rId129">
            <o:LockedField>false</o:LockedField>
          </o:OLEObject>
        </w:object>
      </w:r>
      <w:r>
        <w:rPr>
          <w:rFonts w:eastAsia="Arial Unicode MS"/>
          <w:lang w:eastAsia="ko-KR"/>
        </w:rPr>
        <w:t>,</w:t>
      </w:r>
    </w:p>
    <w:p>
      <w:pPr>
        <w:ind w:firstLine="454"/>
        <w:jc w:val="both"/>
        <w:rPr>
          <w:rFonts w:eastAsia="Arial Unicode MS"/>
          <w:lang w:eastAsia="ko-KR"/>
        </w:rPr>
      </w:pPr>
      <w:r>
        <w:rPr>
          <w:rFonts w:eastAsia="Arial Unicode MS"/>
          <w:lang w:val="kk-KZ" w:eastAsia="ko-KR"/>
        </w:rPr>
        <w:t xml:space="preserve">онда </w:t>
      </w:r>
      <w:r>
        <w:rPr>
          <w:rFonts w:eastAsia="Arial Unicode MS"/>
          <w:i/>
          <w:lang w:val="en-US" w:eastAsia="ko-KR"/>
        </w:rPr>
        <w:t>q</w:t>
      </w:r>
      <w:r>
        <w:rPr>
          <w:rFonts w:eastAsia="Arial Unicode MS"/>
          <w:lang w:eastAsia="ko-KR"/>
        </w:rPr>
        <w:t xml:space="preserve"> –деформаци</w:t>
      </w:r>
      <w:r>
        <w:rPr>
          <w:rFonts w:eastAsia="Arial Unicode MS"/>
          <w:lang w:val="kk-KZ" w:eastAsia="ko-KR"/>
        </w:rPr>
        <w:t xml:space="preserve">ялану орташа </w:t>
      </w:r>
      <w:r>
        <w:rPr>
          <w:rFonts w:eastAsia="Arial Unicode MS"/>
          <w:lang w:eastAsia="ko-KR"/>
        </w:rPr>
        <w:t>коэффициент</w:t>
      </w:r>
      <w:r>
        <w:rPr>
          <w:rFonts w:eastAsia="Arial Unicode MS"/>
          <w:lang w:val="kk-KZ" w:eastAsia="ko-KR"/>
        </w:rPr>
        <w:t>і</w:t>
      </w:r>
      <w:r>
        <w:rPr>
          <w:rFonts w:eastAsia="Arial Unicode MS"/>
          <w:lang w:eastAsia="ko-KR"/>
        </w:rPr>
        <w:t>.</w:t>
      </w:r>
    </w:p>
    <w:p>
      <w:pPr>
        <w:widowControl w:val="0"/>
        <w:ind w:firstLine="454"/>
        <w:jc w:val="both"/>
        <w:rPr>
          <w:b/>
          <w:lang w:val="kk-KZ"/>
        </w:rPr>
      </w:pPr>
    </w:p>
    <w:p>
      <w:pPr>
        <w:widowControl w:val="0"/>
        <w:ind w:firstLine="454"/>
        <w:jc w:val="both"/>
        <w:rPr>
          <w:b/>
        </w:rPr>
      </w:pPr>
      <w:r>
        <w:rPr>
          <w:b/>
          <w:lang w:val="kk-KZ"/>
        </w:rPr>
        <w:t>Бақылау сұрақтары</w:t>
      </w:r>
      <w:r>
        <w:rPr>
          <w:b/>
        </w:rPr>
        <w:t>:</w:t>
      </w:r>
    </w:p>
    <w:p>
      <w:pPr>
        <w:shd w:val="clear" w:color="auto" w:fill="FFFFFF"/>
        <w:ind w:firstLine="454"/>
        <w:jc w:val="both"/>
        <w:rPr>
          <w:color w:val="000000"/>
          <w:lang w:val="kk-KZ"/>
        </w:rPr>
      </w:pPr>
      <w:r>
        <w:rPr>
          <w:color w:val="000000"/>
        </w:rPr>
        <w:t xml:space="preserve">1) </w:t>
      </w:r>
      <w:r>
        <w:rPr>
          <w:color w:val="000000"/>
          <w:lang w:val="kk-KZ"/>
        </w:rPr>
        <w:t>Планның түбегейлілігі, толықтығы, дәлдігі дегеніміз не</w:t>
      </w:r>
      <w:r>
        <w:rPr>
          <w:color w:val="000000"/>
        </w:rPr>
        <w:t>?</w:t>
      </w:r>
    </w:p>
    <w:p>
      <w:pPr>
        <w:shd w:val="clear" w:color="auto" w:fill="FFFFFF"/>
        <w:ind w:firstLine="454"/>
        <w:jc w:val="both"/>
        <w:rPr>
          <w:color w:val="000000"/>
          <w:lang w:val="kk-KZ"/>
        </w:rPr>
      </w:pPr>
      <w:r>
        <w:rPr>
          <w:color w:val="000000"/>
          <w:lang w:val="kk-KZ"/>
        </w:rPr>
        <w:t>2) Планда арақашықтықтың және бағыттың дәлдігі қалай есептеледі?</w:t>
      </w:r>
    </w:p>
    <w:p>
      <w:pPr>
        <w:shd w:val="clear" w:color="auto" w:fill="FFFFFF"/>
        <w:ind w:firstLine="454"/>
        <w:jc w:val="both"/>
        <w:rPr>
          <w:color w:val="000000"/>
          <w:lang w:val="kk-KZ"/>
        </w:rPr>
      </w:pPr>
      <w:r>
        <w:rPr>
          <w:color w:val="000000"/>
          <w:lang w:val="kk-KZ"/>
        </w:rPr>
        <w:t>3) Планда рельефті бейнелеудің дәлдігі қалай есептеледі?</w:t>
      </w:r>
    </w:p>
    <w:p>
      <w:pPr>
        <w:shd w:val="clear" w:color="auto" w:fill="FFFFFF"/>
        <w:ind w:firstLine="454"/>
        <w:jc w:val="both"/>
        <w:rPr>
          <w:color w:val="000000"/>
          <w:lang w:val="kk-KZ"/>
        </w:rPr>
      </w:pPr>
      <w:r>
        <w:rPr>
          <w:color w:val="000000"/>
          <w:lang w:val="kk-KZ"/>
        </w:rPr>
        <w:t>4) Планда контурлардың ауданының дәлдігі қалай есептеледі?</w:t>
      </w:r>
    </w:p>
    <w:p>
      <w:pPr>
        <w:shd w:val="clear" w:color="auto" w:fill="FFFFFF"/>
        <w:ind w:firstLine="454"/>
        <w:jc w:val="both"/>
        <w:rPr>
          <w:color w:val="000000"/>
          <w:lang w:val="kk-KZ"/>
        </w:rPr>
      </w:pPr>
      <w:r>
        <w:rPr>
          <w:color w:val="000000"/>
          <w:lang w:val="kk-KZ"/>
        </w:rPr>
        <w:t>5) Гаусс проекциясында сызықтың бұрмалануы қалай есепке алынады?</w:t>
      </w:r>
    </w:p>
    <w:p>
      <w:pPr>
        <w:widowControl w:val="0"/>
        <w:ind w:firstLine="454"/>
        <w:jc w:val="both"/>
        <w:rPr>
          <w:lang w:val="kk-KZ"/>
        </w:rPr>
      </w:pPr>
      <w:r>
        <w:rPr>
          <w:color w:val="000000"/>
          <w:lang w:val="kk-KZ"/>
        </w:rPr>
        <w:t>6) Қағаз деформациясы дегеніміз не және ол жұмыс кезінде қалай есепке алынады?</w:t>
      </w:r>
    </w:p>
    <w:p>
      <w:pPr>
        <w:widowControl w:val="0"/>
        <w:ind w:firstLine="454"/>
        <w:jc w:val="both"/>
        <w:rPr>
          <w:lang w:val="kk-KZ"/>
        </w:rPr>
      </w:pPr>
      <w:r>
        <w:rPr>
          <w:color w:val="000000"/>
          <w:lang w:val="kk-KZ"/>
        </w:rPr>
        <w:t>7) Сызықтың салыстырмалы бұрмалануы дегеніміз не?</w:t>
      </w:r>
    </w:p>
    <w:p>
      <w:pPr>
        <w:widowControl w:val="0"/>
        <w:ind w:firstLine="454"/>
        <w:jc w:val="both"/>
        <w:rPr>
          <w:lang w:val="kk-KZ"/>
        </w:rPr>
      </w:pPr>
      <w:r>
        <w:rPr>
          <w:color w:val="000000"/>
          <w:lang w:val="kk-KZ"/>
        </w:rPr>
        <w:t>8) Ауданның салыстырмалы бұрмалануын жазып көрсетіңіз?</w:t>
      </w:r>
    </w:p>
    <w:p>
      <w:pPr>
        <w:widowControl w:val="0"/>
        <w:ind w:firstLine="454"/>
        <w:jc w:val="both"/>
        <w:rPr>
          <w:lang w:val="kk-KZ"/>
        </w:rPr>
      </w:pPr>
      <w:r>
        <w:rPr>
          <w:color w:val="000000"/>
          <w:lang w:val="kk-KZ"/>
        </w:rPr>
        <w:t>9) Копе формуласын жазыңыз.</w:t>
      </w:r>
    </w:p>
    <w:p>
      <w:pPr>
        <w:shd w:val="clear" w:color="auto" w:fill="FFFFFF"/>
        <w:ind w:firstLine="454"/>
        <w:jc w:val="both"/>
        <w:rPr>
          <w:b/>
          <w:lang w:val="kk-KZ"/>
        </w:rPr>
      </w:pPr>
      <w:r>
        <w:rPr>
          <w:b/>
          <w:lang w:val="kk-KZ"/>
        </w:rPr>
        <w:t xml:space="preserve"> </w:t>
      </w:r>
    </w:p>
    <w:p>
      <w:pPr>
        <w:shd w:val="clear" w:color="auto" w:fill="FFFFFF"/>
        <w:ind w:firstLine="454"/>
        <w:jc w:val="both"/>
        <w:rPr>
          <w:b/>
          <w:lang w:val="kk-KZ"/>
        </w:rPr>
      </w:pPr>
    </w:p>
    <w:p>
      <w:pPr>
        <w:shd w:val="clear" w:color="auto" w:fill="FFFFFF"/>
        <w:ind w:firstLine="454"/>
        <w:jc w:val="both"/>
        <w:rPr>
          <w:b/>
          <w:lang w:val="kk-KZ"/>
        </w:rPr>
      </w:pPr>
    </w:p>
    <w:p>
      <w:pPr>
        <w:widowControl w:val="0"/>
        <w:shd w:val="clear" w:color="auto" w:fill="FFFFFF"/>
        <w:ind w:firstLine="454"/>
        <w:jc w:val="center"/>
        <w:rPr>
          <w:b/>
          <w:sz w:val="24"/>
          <w:lang w:val="kk-KZ"/>
        </w:rPr>
      </w:pPr>
      <w:r>
        <w:rPr>
          <w:b/>
          <w:sz w:val="24"/>
          <w:lang w:val="kk-KZ"/>
        </w:rPr>
        <w:t>№ 11 зертханалық жұмыс.</w:t>
      </w:r>
    </w:p>
    <w:p>
      <w:pPr>
        <w:widowControl w:val="0"/>
        <w:numPr>
          <w:ilvl w:val="0"/>
          <w:numId w:val="13"/>
        </w:numPr>
        <w:shd w:val="clear" w:color="auto" w:fill="FFFFFF"/>
        <w:ind w:firstLine="454"/>
        <w:jc w:val="center"/>
        <w:rPr>
          <w:sz w:val="24"/>
          <w:lang w:val="kk-KZ" w:eastAsia="ko-KR"/>
        </w:rPr>
      </w:pPr>
      <w:r>
        <w:rPr>
          <w:b/>
          <w:sz w:val="24"/>
          <w:lang w:val="kk-KZ"/>
        </w:rPr>
        <w:t>Тақырыбы:</w:t>
      </w:r>
      <w:r>
        <w:rPr>
          <w:b/>
          <w:bCs w:val="0"/>
          <w:color w:val="000000"/>
          <w:sz w:val="24"/>
          <w:lang w:val="kk-KZ"/>
        </w:rPr>
        <w:t xml:space="preserve"> Геодезиялық аспаптарды топографиялық түсірістерге дайындау. </w:t>
      </w:r>
      <w:r>
        <w:rPr>
          <w:b/>
          <w:bCs w:val="0"/>
          <w:sz w:val="24"/>
          <w:lang w:val="kk-KZ"/>
        </w:rPr>
        <w:t>Жергілікті жерді рекогносцировкалау</w:t>
      </w:r>
      <w:r>
        <w:rPr>
          <w:sz w:val="24"/>
          <w:lang w:val="kk-KZ"/>
        </w:rPr>
        <w:t>.</w:t>
      </w:r>
    </w:p>
    <w:p>
      <w:pPr>
        <w:widowControl w:val="0"/>
        <w:ind w:firstLine="454"/>
        <w:jc w:val="both"/>
        <w:rPr>
          <w:b/>
          <w:bCs/>
          <w:color w:val="000000"/>
          <w:sz w:val="24"/>
          <w:lang w:val="kk-KZ"/>
        </w:rPr>
      </w:pPr>
      <w:r>
        <w:rPr>
          <w:b/>
          <w:spacing w:val="-4"/>
          <w:sz w:val="24"/>
          <w:lang w:val="kk-KZ"/>
        </w:rPr>
        <w:t>Тапсырма:</w:t>
      </w:r>
    </w:p>
    <w:p>
      <w:pPr>
        <w:widowControl w:val="0"/>
        <w:numPr>
          <w:ilvl w:val="0"/>
          <w:numId w:val="14"/>
        </w:numPr>
        <w:jc w:val="both"/>
        <w:rPr>
          <w:color w:val="000000"/>
          <w:sz w:val="24"/>
          <w:lang w:val="kk-KZ"/>
        </w:rPr>
      </w:pPr>
      <w:r>
        <w:rPr>
          <w:color w:val="000000"/>
          <w:sz w:val="24"/>
          <w:lang w:val="kk-KZ"/>
        </w:rPr>
        <w:t>Студенттер 4 бригадаға бөлінеді. Әр бригадаға 4Т30П теодолиті, GST «Berger»</w:t>
      </w:r>
      <w:r>
        <w:rPr>
          <w:sz w:val="24"/>
          <w:lang w:val="kk-KZ"/>
        </w:rPr>
        <w:t xml:space="preserve"> </w:t>
      </w:r>
      <w:r>
        <w:rPr>
          <w:color w:val="000000"/>
          <w:sz w:val="24"/>
          <w:lang w:val="kk-KZ"/>
        </w:rPr>
        <w:t xml:space="preserve">нивелирі, рулетка беріледі. </w:t>
      </w:r>
    </w:p>
    <w:p>
      <w:pPr>
        <w:widowControl w:val="0"/>
        <w:numPr>
          <w:ilvl w:val="0"/>
          <w:numId w:val="14"/>
        </w:numPr>
        <w:jc w:val="both"/>
        <w:rPr>
          <w:color w:val="000000"/>
          <w:sz w:val="24"/>
          <w:lang w:val="kk-KZ"/>
        </w:rPr>
      </w:pPr>
      <w:r>
        <w:rPr>
          <w:color w:val="000000"/>
          <w:sz w:val="24"/>
          <w:lang w:val="kk-KZ"/>
        </w:rPr>
        <w:t>Әр бригада берілген теодолиттің тексерулерін және жөндеулерін орындайды</w:t>
      </w:r>
    </w:p>
    <w:p>
      <w:pPr>
        <w:widowControl w:val="0"/>
        <w:numPr>
          <w:ilvl w:val="0"/>
          <w:numId w:val="14"/>
        </w:numPr>
        <w:jc w:val="both"/>
        <w:rPr>
          <w:color w:val="000000"/>
          <w:sz w:val="24"/>
          <w:lang w:val="kk-KZ"/>
        </w:rPr>
      </w:pPr>
      <w:r>
        <w:rPr>
          <w:color w:val="000000"/>
          <w:sz w:val="24"/>
          <w:lang w:val="kk-KZ"/>
        </w:rPr>
        <w:t>Әр бригада берілген нивелирдің тексерулерін және жөндеулерін орындайды</w:t>
      </w:r>
    </w:p>
    <w:p>
      <w:pPr>
        <w:widowControl w:val="0"/>
        <w:numPr>
          <w:ilvl w:val="0"/>
          <w:numId w:val="14"/>
        </w:numPr>
        <w:jc w:val="both"/>
        <w:rPr>
          <w:color w:val="000000"/>
          <w:sz w:val="24"/>
          <w:lang w:val="kk-KZ"/>
        </w:rPr>
      </w:pPr>
      <w:r>
        <w:rPr>
          <w:color w:val="000000"/>
          <w:sz w:val="24"/>
          <w:lang w:val="kk-KZ"/>
        </w:rPr>
        <w:t>Әр бригада рулетканы тексеруі қажет</w:t>
      </w:r>
    </w:p>
    <w:p>
      <w:pPr>
        <w:widowControl w:val="0"/>
        <w:numPr>
          <w:ilvl w:val="0"/>
          <w:numId w:val="14"/>
        </w:numPr>
        <w:jc w:val="both"/>
        <w:rPr>
          <w:bCs/>
          <w:color w:val="000000"/>
          <w:sz w:val="24"/>
          <w:lang w:val="kk-KZ"/>
        </w:rPr>
      </w:pPr>
      <w:r>
        <w:rPr>
          <w:bCs/>
          <w:color w:val="000000"/>
          <w:sz w:val="24"/>
          <w:lang w:val="kk-KZ"/>
        </w:rPr>
        <w:t>Әр бригада далаға шығып, жергілікті жердің рекогносцировкалауын жасап, теодолиттік түсіріске арналған пункттерін бекітеді.</w:t>
      </w:r>
    </w:p>
    <w:p>
      <w:pPr>
        <w:widowControl w:val="0"/>
        <w:ind w:firstLine="454"/>
        <w:rPr>
          <w:color w:val="000000"/>
          <w:sz w:val="24"/>
          <w:lang w:val="kk-KZ"/>
        </w:rPr>
      </w:pPr>
    </w:p>
    <w:p>
      <w:pPr>
        <w:shd w:val="clear" w:color="auto" w:fill="FFFFFF"/>
        <w:ind w:firstLine="454"/>
        <w:jc w:val="both"/>
        <w:rPr>
          <w:b/>
          <w:lang w:val="kk-KZ"/>
        </w:rPr>
      </w:pPr>
    </w:p>
    <w:p>
      <w:pPr>
        <w:numPr>
          <w:ilvl w:val="0"/>
          <w:numId w:val="13"/>
        </w:numPr>
        <w:ind w:left="0" w:leftChars="0" w:firstLine="454" w:firstLineChars="0"/>
        <w:jc w:val="center"/>
        <w:rPr>
          <w:b/>
          <w:lang w:val="kk-KZ"/>
        </w:rPr>
      </w:pPr>
      <w:r>
        <w:rPr>
          <w:b/>
          <w:sz w:val="24"/>
          <w:lang w:val="kk-KZ"/>
        </w:rPr>
        <w:t>Тақырыбы</w:t>
      </w:r>
      <w:r>
        <w:rPr>
          <w:rFonts w:hint="default"/>
          <w:b/>
          <w:sz w:val="24"/>
          <w:lang w:val="ru-RU"/>
        </w:rPr>
        <w:t xml:space="preserve">: </w:t>
      </w:r>
      <w:r>
        <w:rPr>
          <w:b/>
          <w:lang w:val="kk-KZ"/>
        </w:rPr>
        <w:t>Жер пайдаланулардың аудандарын аналитикалық тәсілдермен есептеп шығару</w:t>
      </w:r>
    </w:p>
    <w:p>
      <w:pPr>
        <w:widowControl w:val="0"/>
        <w:ind w:firstLine="454"/>
        <w:jc w:val="both"/>
        <w:rPr>
          <w:i/>
          <w:lang w:val="kk-KZ"/>
        </w:rPr>
      </w:pPr>
      <w:r>
        <w:rPr>
          <w:i/>
          <w:color w:val="000000"/>
          <w:lang w:val="kk-KZ"/>
        </w:rPr>
        <w:t>Тапсырма:</w:t>
      </w:r>
      <w:r>
        <w:rPr>
          <w:i/>
          <w:lang w:val="kk-KZ"/>
        </w:rPr>
        <w:t xml:space="preserve"> </w:t>
      </w:r>
    </w:p>
    <w:p>
      <w:pPr>
        <w:widowControl w:val="0"/>
        <w:ind w:firstLine="454"/>
        <w:jc w:val="both"/>
        <w:rPr>
          <w:lang w:val="kk-KZ"/>
        </w:rPr>
      </w:pPr>
      <w:r>
        <w:rPr>
          <w:lang w:val="kk-KZ"/>
        </w:rPr>
        <w:t>Учаскенің ауданын аналитикалық тәсілдермен есептеп шығару. Жер пайдаланулардың</w:t>
      </w:r>
      <w:r>
        <w:rPr>
          <w:b/>
          <w:lang w:val="kk-KZ"/>
        </w:rPr>
        <w:t xml:space="preserve"> </w:t>
      </w:r>
      <w:r>
        <w:rPr>
          <w:lang w:val="kk-KZ"/>
        </w:rPr>
        <w:t>учаскесі оқулық планшете бөлініп көрсетіледі.</w:t>
      </w:r>
    </w:p>
    <w:p>
      <w:pPr>
        <w:ind w:firstLine="454"/>
        <w:rPr>
          <w:rFonts w:ascii="Kz Times New Roman" w:hAnsi="Kz Times New Roman" w:cs="Kz Times New Roman"/>
          <w:i/>
          <w:lang w:val="kk-KZ"/>
        </w:rPr>
      </w:pPr>
      <w:r>
        <w:rPr>
          <w:rFonts w:ascii="Kz Times New Roman" w:hAnsi="Kz Times New Roman" w:cs="Kz Times New Roman"/>
          <w:i/>
          <w:color w:val="000000"/>
          <w:lang w:val="kk-KZ"/>
        </w:rPr>
        <w:t xml:space="preserve">Әдістемелік </w:t>
      </w:r>
      <w:r>
        <w:rPr>
          <w:rFonts w:ascii="Kz Times New Roman" w:hAnsi="Kz Times New Roman" w:eastAsia="Batang" w:cs="Kz Times New Roman"/>
          <w:i/>
          <w:color w:val="000000"/>
          <w:lang w:val="uk-UA" w:eastAsia="ko-KR"/>
        </w:rPr>
        <w:t>ұсыныстар</w:t>
      </w:r>
      <w:r>
        <w:rPr>
          <w:rFonts w:ascii="Kz Times New Roman" w:hAnsi="Kz Times New Roman" w:cs="Kz Times New Roman"/>
          <w:i/>
          <w:color w:val="000000"/>
          <w:lang w:val="kk-KZ"/>
        </w:rPr>
        <w:t>:</w:t>
      </w:r>
    </w:p>
    <w:p>
      <w:pPr>
        <w:ind w:firstLine="454"/>
        <w:jc w:val="both"/>
        <w:rPr>
          <w:lang w:val="kk-KZ"/>
        </w:rPr>
      </w:pPr>
      <w:r>
        <w:rPr>
          <w:lang w:val="kk-KZ"/>
        </w:rPr>
        <w:t>Аудандарды аналитикалық тәсілдермен есептеп шығару – бұл жер бетінде өлшенген сызықтардың ұзындықтары және бұрыштар немесе олардың функциялары – нүктелердің координаттары арқылы аудандар есептелініп шығарылады.</w:t>
      </w:r>
    </w:p>
    <w:p>
      <w:pPr>
        <w:ind w:firstLine="454"/>
        <w:rPr>
          <w:rFonts w:ascii="Kz Times New Roman" w:hAnsi="Kz Times New Roman" w:cs="Kz Times New Roman"/>
          <w:i/>
          <w:lang w:val="kk-KZ"/>
        </w:rPr>
      </w:pPr>
      <w:r>
        <w:rPr>
          <w:rFonts w:ascii="Kz Times New Roman" w:hAnsi="Kz Times New Roman" w:cs="Kz Times New Roman"/>
          <w:lang w:val="kk-KZ"/>
        </w:rPr>
        <w:t xml:space="preserve"> </w:t>
      </w:r>
      <w:r>
        <w:rPr>
          <w:rFonts w:ascii="Kz Times New Roman" w:hAnsi="Kz Times New Roman" w:cs="Kz Times New Roman"/>
          <w:i/>
          <w:lang w:val="kk-KZ"/>
        </w:rPr>
        <w:t>I. Аудандарды координаттар арқылы анықтау</w:t>
      </w:r>
    </w:p>
    <w:p>
      <w:pPr>
        <w:ind w:firstLine="454"/>
        <w:jc w:val="both"/>
        <w:rPr>
          <w:lang w:val="kk-KZ"/>
        </w:rPr>
      </w:pPr>
      <w:r>
        <w:rPr>
          <w:lang w:val="kk-KZ"/>
        </w:rPr>
        <w:t xml:space="preserve">Бұл аудандарды анықтау тәсілдерінің ең дәлі, өйткені оның дәлдігіне тек қана өлшеу процессінің үйлеспеушілігі ғана әсерін тигізеді. </w:t>
      </w:r>
    </w:p>
    <w:p>
      <w:pPr>
        <w:ind w:firstLine="454"/>
        <w:jc w:val="both"/>
      </w:pPr>
      <w:r>
        <w:rPr>
          <w:lang w:val="kk-KZ"/>
        </w:rPr>
        <w:t>Аудандарды анықтауда келесі формулалар қолданылады</w:t>
      </w:r>
      <w:r>
        <w:t>:</w:t>
      </w:r>
    </w:p>
    <w:p>
      <w:pPr>
        <w:ind w:left="2578" w:firstLine="454"/>
      </w:pPr>
      <w:r>
        <w:t xml:space="preserve">                          2Р =∑ Х</w:t>
      </w:r>
      <w:r>
        <w:rPr>
          <w:vertAlign w:val="subscript"/>
        </w:rPr>
        <w:t>к</w:t>
      </w:r>
      <w:r>
        <w:t xml:space="preserve"> (У</w:t>
      </w:r>
      <w:r>
        <w:rPr>
          <w:vertAlign w:val="subscript"/>
        </w:rPr>
        <w:t>к+1</w:t>
      </w:r>
      <w:r>
        <w:t xml:space="preserve"> - У</w:t>
      </w:r>
      <w:r>
        <w:rPr>
          <w:vertAlign w:val="subscript"/>
        </w:rPr>
        <w:t>к-1</w:t>
      </w:r>
      <w:r>
        <w:t>);</w:t>
      </w:r>
    </w:p>
    <w:p>
      <w:pPr>
        <w:ind w:left="2578" w:firstLine="454"/>
      </w:pPr>
      <w:r>
        <w:t xml:space="preserve">                          2Р =∑ У</w:t>
      </w:r>
      <w:r>
        <w:rPr>
          <w:vertAlign w:val="subscript"/>
        </w:rPr>
        <w:t>к</w:t>
      </w:r>
      <w:r>
        <w:t xml:space="preserve"> (Х</w:t>
      </w:r>
      <w:r>
        <w:rPr>
          <w:vertAlign w:val="subscript"/>
        </w:rPr>
        <w:t>к-1</w:t>
      </w:r>
      <w:r>
        <w:t xml:space="preserve"> - Х</w:t>
      </w:r>
      <w:r>
        <w:rPr>
          <w:vertAlign w:val="subscript"/>
        </w:rPr>
        <w:t>к+1</w:t>
      </w:r>
      <w:r>
        <w:t xml:space="preserve">),    </w:t>
      </w:r>
      <w:r>
        <w:rPr>
          <w:lang w:val="kk-KZ"/>
        </w:rPr>
        <w:t xml:space="preserve">                           </w:t>
      </w:r>
      <w:r>
        <w:t xml:space="preserve">                                          </w:t>
      </w:r>
    </w:p>
    <w:p>
      <w:pPr>
        <w:ind w:firstLine="454"/>
        <w:jc w:val="both"/>
      </w:pPr>
      <w:r>
        <w:rPr>
          <w:lang w:val="kk-KZ"/>
        </w:rPr>
        <w:t>онда</w:t>
      </w:r>
      <w:r>
        <w:t xml:space="preserve"> Х</w:t>
      </w:r>
      <w:r>
        <w:rPr>
          <w:vertAlign w:val="subscript"/>
        </w:rPr>
        <w:t>к</w:t>
      </w:r>
      <w:r>
        <w:t>, У</w:t>
      </w:r>
      <w:r>
        <w:rPr>
          <w:vertAlign w:val="subscript"/>
        </w:rPr>
        <w:t xml:space="preserve">к </w:t>
      </w:r>
      <w:r>
        <w:t>– участк</w:t>
      </w:r>
      <w:r>
        <w:rPr>
          <w:lang w:val="kk-KZ"/>
        </w:rPr>
        <w:t xml:space="preserve">енің шегарасының </w:t>
      </w:r>
      <w:r>
        <w:t>координат</w:t>
      </w:r>
      <w:r>
        <w:rPr>
          <w:lang w:val="kk-KZ"/>
        </w:rPr>
        <w:t>тары</w:t>
      </w:r>
      <w:r>
        <w:t>.</w:t>
      </w:r>
    </w:p>
    <w:p>
      <w:pPr>
        <w:ind w:firstLine="454"/>
        <w:jc w:val="both"/>
      </w:pPr>
      <w:r>
        <w:rPr>
          <w:lang w:val="kk-KZ"/>
        </w:rPr>
        <w:t>Ф</w:t>
      </w:r>
      <w:r>
        <w:t>орм</w:t>
      </w:r>
      <w:r>
        <w:rPr>
          <w:lang w:val="kk-KZ"/>
        </w:rPr>
        <w:t>у</w:t>
      </w:r>
      <w:r>
        <w:t>ла</w:t>
      </w:r>
      <w:r>
        <w:rPr>
          <w:lang w:val="kk-KZ"/>
        </w:rPr>
        <w:t>лар бойынша есептелгенде аралық бақылау жасалады</w:t>
      </w:r>
      <w:r>
        <w:t>:</w:t>
      </w:r>
    </w:p>
    <w:p>
      <w:pPr>
        <w:ind w:firstLine="3060"/>
      </w:pPr>
      <w:r>
        <w:t xml:space="preserve">                              ∑(У</w:t>
      </w:r>
      <w:r>
        <w:rPr>
          <w:vertAlign w:val="subscript"/>
        </w:rPr>
        <w:t>к+1</w:t>
      </w:r>
      <w:r>
        <w:t xml:space="preserve"> - У</w:t>
      </w:r>
      <w:r>
        <w:rPr>
          <w:vertAlign w:val="subscript"/>
        </w:rPr>
        <w:t>к-1</w:t>
      </w:r>
      <w:r>
        <w:t>) = 0;</w:t>
      </w:r>
    </w:p>
    <w:p>
      <w:pPr>
        <w:ind w:firstLine="3060"/>
      </w:pPr>
      <w:r>
        <w:t xml:space="preserve">                              ∑(Х</w:t>
      </w:r>
      <w:r>
        <w:rPr>
          <w:vertAlign w:val="subscript"/>
        </w:rPr>
        <w:t>к-1</w:t>
      </w:r>
      <w:r>
        <w:t xml:space="preserve"> - Х</w:t>
      </w:r>
      <w:r>
        <w:rPr>
          <w:vertAlign w:val="subscript"/>
        </w:rPr>
        <w:t>к+1</w:t>
      </w:r>
      <w:r>
        <w:t xml:space="preserve">) = 0.                                                             </w:t>
      </w:r>
    </w:p>
    <w:p>
      <w:pPr>
        <w:ind w:firstLine="454"/>
        <w:rPr>
          <w:rFonts w:ascii="Kz Times New Roman" w:hAnsi="Kz Times New Roman" w:cs="Kz Times New Roman"/>
          <w:i/>
        </w:rPr>
      </w:pPr>
      <w:r>
        <w:rPr>
          <w:rFonts w:ascii="Kz Times New Roman" w:hAnsi="Kz Times New Roman" w:cs="Kz Times New Roman"/>
          <w:i/>
        </w:rPr>
        <w:t>2.</w:t>
      </w:r>
      <w:r>
        <w:rPr>
          <w:rFonts w:ascii="Kz Times New Roman" w:hAnsi="Kz Times New Roman" w:cs="Kz Times New Roman"/>
          <w:i/>
          <w:lang w:val="kk-KZ"/>
        </w:rPr>
        <w:t>Орындалған өлшеулер арқылы аудандарды анықтау</w:t>
      </w:r>
    </w:p>
    <w:p>
      <w:pPr>
        <w:ind w:firstLine="454"/>
        <w:jc w:val="both"/>
        <w:rPr>
          <w:lang w:val="kk-KZ"/>
        </w:rPr>
      </w:pPr>
      <w:r>
        <w:rPr>
          <w:lang w:val="kk-KZ"/>
        </w:rPr>
        <w:t>Г</w:t>
      </w:r>
      <w:r>
        <w:t>еометри</w:t>
      </w:r>
      <w:r>
        <w:rPr>
          <w:lang w:val="kk-KZ"/>
        </w:rPr>
        <w:t xml:space="preserve">я және </w:t>
      </w:r>
      <w:r>
        <w:t>тригонометри</w:t>
      </w:r>
      <w:r>
        <w:rPr>
          <w:lang w:val="kk-KZ"/>
        </w:rPr>
        <w:t>я</w:t>
      </w:r>
      <w:r>
        <w:t xml:space="preserve"> формул</w:t>
      </w:r>
      <w:r>
        <w:rPr>
          <w:lang w:val="kk-KZ"/>
        </w:rPr>
        <w:t>аларын пайдалана отырып, өлшенген қабырғалардың үзындықтары және олардың арасындағы бұрыштар арқылы</w:t>
      </w:r>
      <w:r>
        <w:t>, геометри</w:t>
      </w:r>
      <w:r>
        <w:rPr>
          <w:lang w:val="kk-KZ"/>
        </w:rPr>
        <w:t>ялық</w:t>
      </w:r>
      <w:r>
        <w:t xml:space="preserve"> фигур</w:t>
      </w:r>
      <w:r>
        <w:rPr>
          <w:lang w:val="kk-KZ"/>
        </w:rPr>
        <w:t>алардың аудандары есептеледі, оларға</w:t>
      </w:r>
      <w:r>
        <w:t xml:space="preserve"> </w:t>
      </w:r>
      <w:r>
        <w:rPr>
          <w:lang w:val="kk-KZ"/>
        </w:rPr>
        <w:t>алдын ала учаске арнайы бөлінеді.</w:t>
      </w:r>
    </w:p>
    <w:p>
      <w:pPr>
        <w:ind w:firstLine="454"/>
        <w:jc w:val="both"/>
        <w:rPr>
          <w:lang w:val="kk-KZ"/>
        </w:rPr>
      </w:pPr>
      <w:r>
        <w:rPr>
          <w:lang w:val="kk-KZ"/>
        </w:rPr>
        <w:t>Егер учаскенің шегарасымен теодолиттік жүріс жүргізілсе, онда учаскенің толық ауданы немесе оның бөлігінің ауданы келесі формулалармен есептеп шығарылады.</w:t>
      </w:r>
    </w:p>
    <w:p>
      <w:pPr>
        <w:shd w:val="clear" w:color="auto" w:fill="FFFFFF"/>
        <w:ind w:firstLine="454"/>
        <w:jc w:val="both"/>
        <w:rPr>
          <w:lang w:val="kk-KZ"/>
        </w:rPr>
      </w:pPr>
      <w:r>
        <w:rPr>
          <w:rFonts w:ascii="Kz Times New Roman" w:hAnsi="Kz Times New Roman" w:cs="Kz Times New Roman"/>
          <w:i/>
          <w:color w:val="000000"/>
          <w:lang w:val="kk-KZ"/>
        </w:rPr>
        <w:t>Үшбұрыш</w:t>
      </w:r>
      <w:r>
        <w:rPr>
          <w:rFonts w:ascii="Kz Times New Roman" w:hAnsi="Kz Times New Roman" w:cs="Kz Times New Roman"/>
          <w:b/>
          <w:color w:val="000000"/>
          <w:lang w:val="kk-KZ"/>
        </w:rPr>
        <w:t xml:space="preserve"> </w:t>
      </w:r>
      <w:r>
        <w:rPr>
          <w:rFonts w:ascii="Kz Times New Roman" w:hAnsi="Kz Times New Roman" w:cs="Kz Times New Roman"/>
          <w:color w:val="000000"/>
          <w:lang w:val="kk-KZ"/>
        </w:rPr>
        <w:t>(</w:t>
      </w:r>
      <w:r>
        <w:rPr>
          <w:color w:val="000000"/>
          <w:lang w:val="kk-KZ"/>
        </w:rPr>
        <w:t>сурет 1,а). Аудан қабырғалары s</w:t>
      </w:r>
      <w:r>
        <w:rPr>
          <w:i/>
          <w:color w:val="000000"/>
          <w:vertAlign w:val="subscript"/>
          <w:lang w:val="kk-KZ"/>
        </w:rPr>
        <w:t>1</w:t>
      </w:r>
      <w:r>
        <w:rPr>
          <w:i/>
          <w:color w:val="000000"/>
          <w:lang w:val="kk-KZ"/>
        </w:rPr>
        <w:t xml:space="preserve"> </w:t>
      </w:r>
      <w:r>
        <w:rPr>
          <w:color w:val="000000"/>
          <w:lang w:val="kk-KZ"/>
        </w:rPr>
        <w:t>және s</w:t>
      </w:r>
      <w:r>
        <w:rPr>
          <w:color w:val="000000"/>
          <w:vertAlign w:val="subscript"/>
          <w:lang w:val="kk-KZ"/>
        </w:rPr>
        <w:t xml:space="preserve">2  </w:t>
      </w:r>
      <w:r>
        <w:rPr>
          <w:color w:val="000000"/>
          <w:lang w:val="kk-KZ"/>
        </w:rPr>
        <w:t xml:space="preserve">олардың арасындағы бұрыш </w:t>
      </w:r>
      <w:r>
        <w:rPr>
          <w:color w:val="000000"/>
        </w:rPr>
        <w:sym w:font="Symbol" w:char="F062"/>
      </w:r>
      <w:r>
        <w:rPr>
          <w:color w:val="000000"/>
          <w:vertAlign w:val="subscript"/>
          <w:lang w:val="kk-KZ"/>
        </w:rPr>
        <w:t>2</w:t>
      </w:r>
      <w:r>
        <w:rPr>
          <w:color w:val="000000"/>
          <w:lang w:val="kk-KZ"/>
        </w:rPr>
        <w:t xml:space="preserve">  арқылы есептеледі:</w:t>
      </w:r>
    </w:p>
    <w:p>
      <w:pPr>
        <w:shd w:val="clear" w:color="auto" w:fill="FFFFFF"/>
        <w:ind w:firstLine="454"/>
        <w:jc w:val="center"/>
        <w:rPr>
          <w:lang w:val="kk-KZ"/>
        </w:rPr>
      </w:pPr>
      <w:r>
        <w:rPr>
          <w:position w:val="-10"/>
          <w:lang w:val="en-US"/>
        </w:rPr>
        <w:object>
          <v:shape id="_x0000_i1087" o:spt="75" type="#_x0000_t75" style="height:17pt;width:9pt;" o:ole="t" fillcolor="#000011" filled="f" stroked="f" coordsize="21600,21600">
            <v:path/>
            <v:fill on="f" alignshape="1" focussize="0,0"/>
            <v:stroke on="f"/>
            <v:imagedata r:id="rId132" grayscale="f" bilevel="f" o:title=""/>
            <o:lock v:ext="edit" aspectratio="t"/>
            <w10:wrap type="none"/>
            <w10:anchorlock/>
          </v:shape>
          <o:OLEObject Type="Embed" ProgID="Equation.3" ShapeID="_x0000_i1087" DrawAspect="Content" ObjectID="_1468075786" r:id="rId131">
            <o:LockedField>false</o:LockedField>
          </o:OLEObject>
        </w:object>
      </w:r>
      <w:r>
        <w:rPr>
          <w:lang w:val="kk-KZ"/>
        </w:rPr>
        <w:t xml:space="preserve">                                             </w:t>
      </w:r>
      <w:r>
        <w:rPr>
          <w:position w:val="-10"/>
          <w:lang w:val="en-US"/>
        </w:rPr>
        <w:object>
          <v:shape id="_x0000_i1088" o:spt="75" type="#_x0000_t75" style="height:17pt;width:78.95pt;" o:ole="t" fillcolor="#000011" filled="f" stroked="f" coordsize="21600,21600">
            <v:path/>
            <v:fill on="f" alignshape="1" focussize="0,0"/>
            <v:stroke on="f"/>
            <v:imagedata r:id="rId134" grayscale="f" bilevel="f" o:title=""/>
            <o:lock v:ext="edit" aspectratio="t"/>
            <w10:wrap type="none"/>
            <w10:anchorlock/>
          </v:shape>
          <o:OLEObject Type="Embed" ProgID="Equation.3" ShapeID="_x0000_i1088" DrawAspect="Content" ObjectID="_1468075787" r:id="rId133">
            <o:LockedField>false</o:LockedField>
          </o:OLEObject>
        </w:object>
      </w:r>
      <w:r>
        <w:rPr>
          <w:lang w:val="kk-KZ"/>
        </w:rPr>
        <w:t xml:space="preserve">                                    </w:t>
      </w:r>
    </w:p>
    <w:p>
      <w:pPr>
        <w:shd w:val="clear" w:color="auto" w:fill="FFFFFF"/>
        <w:ind w:firstLine="454"/>
        <w:jc w:val="both"/>
        <w:rPr>
          <w:color w:val="000000"/>
          <w:lang w:val="kk-KZ"/>
        </w:rPr>
      </w:pPr>
      <w:r>
        <w:rPr>
          <w:color w:val="000000"/>
          <w:lang w:val="kk-KZ"/>
        </w:rPr>
        <w:t>Егер үшбұрыштың төбелерінің координаттары белгілі болса, онда фор</w:t>
      </w:r>
      <w:r>
        <w:rPr>
          <w:color w:val="000000"/>
          <w:lang w:val="kk-KZ"/>
        </w:rPr>
        <w:softHyphen/>
      </w:r>
      <w:r>
        <w:rPr>
          <w:color w:val="000000"/>
          <w:lang w:val="kk-KZ"/>
        </w:rPr>
        <w:t xml:space="preserve">мула бойынша: </w:t>
      </w:r>
    </w:p>
    <w:p>
      <w:pPr>
        <w:shd w:val="clear" w:color="auto" w:fill="FFFFFF"/>
        <w:ind w:firstLine="454"/>
        <w:jc w:val="center"/>
        <w:rPr>
          <w:lang w:val="kk-KZ"/>
        </w:rPr>
      </w:pPr>
      <w:r>
        <w:rPr>
          <w:lang w:val="kk-KZ"/>
        </w:rPr>
        <w:t xml:space="preserve">                      </w:t>
      </w:r>
      <w:r>
        <w:rPr>
          <w:position w:val="-12"/>
          <w:lang w:val="en-US"/>
        </w:rPr>
        <w:object>
          <v:shape id="_x0000_i1089" o:spt="75" type="#_x0000_t75" style="height:18pt;width:211.95pt;" o:ole="t" fillcolor="#000011" filled="f" o:preferrelative="t" stroked="f" coordsize="21600,21600">
            <v:path/>
            <v:fill on="f" alignshape="1" focussize="0,0"/>
            <v:stroke on="f"/>
            <v:imagedata r:id="rId136" grayscale="f" bilevel="f" o:title=""/>
            <o:lock v:ext="edit" aspectratio="t"/>
            <w10:wrap type="none"/>
            <w10:anchorlock/>
          </v:shape>
          <o:OLEObject Type="Embed" ProgID="Equation.3" ShapeID="_x0000_i1089" DrawAspect="Content" ObjectID="_1468075788" r:id="rId135">
            <o:LockedField>false</o:LockedField>
          </o:OLEObject>
        </w:object>
      </w:r>
      <w:r>
        <w:rPr>
          <w:lang w:val="kk-KZ"/>
        </w:rPr>
        <w:t xml:space="preserve">                                  </w:t>
      </w:r>
    </w:p>
    <w:p>
      <w:pPr>
        <w:shd w:val="clear" w:color="auto" w:fill="FFFFFF"/>
        <w:ind w:firstLine="454"/>
        <w:rPr>
          <w:lang w:val="kk-KZ"/>
        </w:rPr>
      </w:pPr>
      <w:r>
        <w:rPr>
          <w:color w:val="000000"/>
          <w:lang w:val="kk-KZ"/>
        </w:rPr>
        <w:t>немесе</w:t>
      </w:r>
    </w:p>
    <w:p>
      <w:pPr>
        <w:shd w:val="clear" w:color="auto" w:fill="FFFFFF"/>
        <w:ind w:firstLine="454"/>
        <w:jc w:val="center"/>
        <w:rPr>
          <w:lang w:val="kk-KZ"/>
        </w:rPr>
      </w:pPr>
      <w:r>
        <w:rPr>
          <w:position w:val="-12"/>
          <w:lang w:val="en-US"/>
        </w:rPr>
        <w:object>
          <v:shape id="_x0000_i1090" o:spt="75" type="#_x0000_t75" style="height:18pt;width:207pt;" o:ole="t" fillcolor="#000011" filled="f" stroked="f" coordsize="21600,21600">
            <v:path/>
            <v:fill on="f" alignshape="1" focussize="0,0"/>
            <v:stroke on="f"/>
            <v:imagedata r:id="rId138" grayscale="f" bilevel="f" o:title=""/>
            <o:lock v:ext="edit" aspectratio="t"/>
            <w10:wrap type="none"/>
            <w10:anchorlock/>
          </v:shape>
          <o:OLEObject Type="Embed" ProgID="Equation.3" ShapeID="_x0000_i1090" DrawAspect="Content" ObjectID="_1468075789" r:id="rId137">
            <o:LockedField>false</o:LockedField>
          </o:OLEObject>
        </w:object>
      </w:r>
      <w:r>
        <w:rPr>
          <w:lang w:val="kk-KZ"/>
        </w:rPr>
        <w:t xml:space="preserve">                                             </w:t>
      </w:r>
    </w:p>
    <w:p>
      <w:pPr>
        <w:shd w:val="clear" w:color="auto" w:fill="FFFFFF"/>
        <w:ind w:firstLine="454"/>
        <w:jc w:val="both"/>
        <w:rPr>
          <w:lang w:val="kk-KZ"/>
        </w:rPr>
      </w:pPr>
      <w:r>
        <w:rPr>
          <w:rFonts w:ascii="Kz Times New Roman" w:hAnsi="Kz Times New Roman" w:cs="Kz Times New Roman"/>
          <w:i/>
          <w:color w:val="000000"/>
          <w:lang w:val="kk-KZ"/>
        </w:rPr>
        <w:t>Төртбұрыш</w:t>
      </w:r>
      <w:r>
        <w:rPr>
          <w:rFonts w:ascii="Kz Times New Roman" w:hAnsi="Kz Times New Roman" w:cs="Kz Times New Roman"/>
          <w:b/>
          <w:color w:val="000000"/>
          <w:lang w:val="kk-KZ"/>
        </w:rPr>
        <w:t>.</w:t>
      </w:r>
      <w:r>
        <w:rPr>
          <w:color w:val="000000"/>
          <w:lang w:val="kk-KZ"/>
        </w:rPr>
        <w:t xml:space="preserve"> Төртбұрыштың ауданы қабырғаларымен s</w:t>
      </w:r>
      <w:r>
        <w:rPr>
          <w:color w:val="000000"/>
          <w:vertAlign w:val="subscript"/>
          <w:lang w:val="kk-KZ"/>
        </w:rPr>
        <w:t>l.</w:t>
      </w:r>
      <w:r>
        <w:rPr>
          <w:color w:val="000000"/>
          <w:lang w:val="kk-KZ"/>
        </w:rPr>
        <w:t>, s</w:t>
      </w:r>
      <w:r>
        <w:rPr>
          <w:color w:val="000000"/>
          <w:vertAlign w:val="subscript"/>
          <w:lang w:val="kk-KZ"/>
        </w:rPr>
        <w:t>2</w:t>
      </w:r>
      <w:r>
        <w:rPr>
          <w:color w:val="000000"/>
          <w:lang w:val="kk-KZ"/>
        </w:rPr>
        <w:t>, s</w:t>
      </w:r>
      <w:r>
        <w:rPr>
          <w:color w:val="000000"/>
          <w:vertAlign w:val="subscript"/>
          <w:lang w:val="kk-KZ"/>
        </w:rPr>
        <w:t>3</w:t>
      </w:r>
      <w:r>
        <w:rPr>
          <w:color w:val="000000"/>
          <w:lang w:val="kk-KZ"/>
        </w:rPr>
        <w:t>, s</w:t>
      </w:r>
      <w:r>
        <w:rPr>
          <w:color w:val="000000"/>
          <w:vertAlign w:val="subscript"/>
          <w:lang w:val="kk-KZ"/>
        </w:rPr>
        <w:t>4</w:t>
      </w:r>
      <w:r>
        <w:rPr>
          <w:color w:val="000000"/>
          <w:lang w:val="kk-KZ"/>
        </w:rPr>
        <w:t xml:space="preserve"> және екі қарама қарсы орналасқан  бұрыштарымен  </w:t>
      </w:r>
      <w:r>
        <w:rPr>
          <w:color w:val="000000"/>
        </w:rPr>
        <w:sym w:font="Symbol" w:char="F062"/>
      </w:r>
      <w:r>
        <w:rPr>
          <w:color w:val="000000"/>
          <w:vertAlign w:val="subscript"/>
          <w:lang w:val="kk-KZ"/>
        </w:rPr>
        <w:t>2</w:t>
      </w:r>
      <w:r>
        <w:rPr>
          <w:color w:val="000000"/>
          <w:lang w:val="kk-KZ"/>
        </w:rPr>
        <w:t xml:space="preserve"> и </w:t>
      </w:r>
      <w:r>
        <w:rPr>
          <w:color w:val="000000"/>
        </w:rPr>
        <w:sym w:font="Symbol" w:char="F062"/>
      </w:r>
      <w:r>
        <w:rPr>
          <w:color w:val="000000"/>
          <w:vertAlign w:val="subscript"/>
          <w:lang w:val="kk-KZ"/>
        </w:rPr>
        <w:t>4</w:t>
      </w:r>
      <w:r>
        <w:rPr>
          <w:color w:val="000000"/>
          <w:lang w:val="kk-KZ"/>
        </w:rPr>
        <w:t xml:space="preserve"> (сурет 1</w:t>
      </w:r>
      <w:r>
        <w:rPr>
          <w:i/>
          <w:color w:val="000000"/>
          <w:lang w:val="kk-KZ"/>
        </w:rPr>
        <w:t>, б</w:t>
      </w:r>
      <w:r>
        <w:rPr>
          <w:color w:val="000000"/>
          <w:lang w:val="kk-KZ"/>
        </w:rPr>
        <w:t>) есептеледі:</w:t>
      </w:r>
    </w:p>
    <w:p>
      <w:pPr>
        <w:shd w:val="clear" w:color="auto" w:fill="FFFFFF"/>
        <w:ind w:firstLine="454"/>
        <w:jc w:val="center"/>
        <w:rPr>
          <w:lang w:val="en-US"/>
        </w:rPr>
      </w:pPr>
      <w:r>
        <w:rPr>
          <w:position w:val="-12"/>
          <w:lang w:val="en-US"/>
        </w:rPr>
        <w:object>
          <v:shape id="_x0000_i1091" o:spt="75" type="#_x0000_t75" style="height:18pt;width:141pt;" o:ole="t" fillcolor="#000011" filled="f" stroked="f" coordsize="21600,21600">
            <v:path/>
            <v:fill on="f" alignshape="1" focussize="0,0"/>
            <v:stroke on="f"/>
            <v:imagedata r:id="rId140" grayscale="f" bilevel="f" o:title=""/>
            <o:lock v:ext="edit" aspectratio="t"/>
            <w10:wrap type="none"/>
            <w10:anchorlock/>
          </v:shape>
          <o:OLEObject Type="Embed" ProgID="Equation.3" ShapeID="_x0000_i1091" DrawAspect="Content" ObjectID="_1468075790" r:id="rId139">
            <o:LockedField>false</o:LockedField>
          </o:OLEObject>
        </w:object>
      </w:r>
    </w:p>
    <w:p>
      <w:pPr>
        <w:shd w:val="clear" w:color="auto" w:fill="FFFFFF"/>
        <w:ind w:firstLine="454"/>
        <w:jc w:val="center"/>
      </w:pPr>
      <w:r>
        <w:rPr>
          <w:color w:val="000000"/>
          <w:lang w:val="kk-KZ"/>
        </w:rPr>
        <w:t>Үш қабырғасы</w:t>
      </w:r>
      <w:r>
        <w:rPr>
          <w:color w:val="000000"/>
        </w:rPr>
        <w:t xml:space="preserve"> s</w:t>
      </w:r>
      <w:r>
        <w:rPr>
          <w:color w:val="000000"/>
          <w:vertAlign w:val="subscript"/>
        </w:rPr>
        <w:t>l.</w:t>
      </w:r>
      <w:r>
        <w:rPr>
          <w:color w:val="000000"/>
        </w:rPr>
        <w:t>, s</w:t>
      </w:r>
      <w:r>
        <w:rPr>
          <w:color w:val="000000"/>
          <w:vertAlign w:val="subscript"/>
        </w:rPr>
        <w:t>2</w:t>
      </w:r>
      <w:r>
        <w:rPr>
          <w:color w:val="000000"/>
        </w:rPr>
        <w:t>, s</w:t>
      </w:r>
      <w:r>
        <w:rPr>
          <w:color w:val="000000"/>
          <w:vertAlign w:val="subscript"/>
        </w:rPr>
        <w:t>3</w:t>
      </w:r>
      <w:r>
        <w:rPr>
          <w:i/>
          <w:color w:val="000000"/>
        </w:rPr>
        <w:t xml:space="preserve"> </w:t>
      </w:r>
      <w:r>
        <w:rPr>
          <w:color w:val="000000"/>
          <w:lang w:val="kk-KZ"/>
        </w:rPr>
        <w:t xml:space="preserve"> және сол қабырғалардың арасындағы екі бұрыштары</w:t>
      </w:r>
      <w:r>
        <w:rPr>
          <w:color w:val="000000"/>
        </w:rPr>
        <w:t xml:space="preserve"> </w:t>
      </w:r>
      <w:r>
        <w:rPr>
          <w:color w:val="000000"/>
        </w:rPr>
        <w:sym w:font="Symbol" w:char="F062"/>
      </w:r>
      <w:r>
        <w:rPr>
          <w:color w:val="000000"/>
          <w:vertAlign w:val="subscript"/>
        </w:rPr>
        <w:t>2</w:t>
      </w:r>
      <w:r>
        <w:rPr>
          <w:color w:val="000000"/>
        </w:rPr>
        <w:t xml:space="preserve"> </w:t>
      </w:r>
      <w:r>
        <w:rPr>
          <w:color w:val="000000"/>
          <w:lang w:val="kk-KZ"/>
        </w:rPr>
        <w:t>және</w:t>
      </w:r>
      <w:r>
        <w:rPr>
          <w:color w:val="000000"/>
        </w:rPr>
        <w:t xml:space="preserve"> </w:t>
      </w:r>
      <w:r>
        <w:rPr>
          <w:color w:val="000000"/>
        </w:rPr>
        <w:sym w:font="Symbol" w:char="F062"/>
      </w:r>
      <w:r>
        <w:rPr>
          <w:color w:val="000000"/>
          <w:vertAlign w:val="subscript"/>
        </w:rPr>
        <w:t>3</w:t>
      </w:r>
      <w:r>
        <w:rPr>
          <w:smallCaps/>
          <w:color w:val="000000"/>
        </w:rPr>
        <w:t xml:space="preserve">, </w:t>
      </w:r>
      <w:r>
        <w:rPr>
          <w:color w:val="000000"/>
          <w:lang w:val="kk-KZ"/>
        </w:rPr>
        <w:t>арқылы</w:t>
      </w:r>
      <w:r>
        <w:rPr>
          <w:color w:val="000000"/>
        </w:rPr>
        <w:t xml:space="preserve"> (</w:t>
      </w:r>
      <w:r>
        <w:rPr>
          <w:color w:val="000000"/>
          <w:lang w:val="kk-KZ"/>
        </w:rPr>
        <w:t>сурет</w:t>
      </w:r>
      <w:r>
        <w:rPr>
          <w:color w:val="000000"/>
        </w:rPr>
        <w:t xml:space="preserve"> 1, </w:t>
      </w:r>
      <w:r>
        <w:rPr>
          <w:i/>
          <w:color w:val="000000"/>
        </w:rPr>
        <w:t>в</w:t>
      </w:r>
      <w:r>
        <w:rPr>
          <w:color w:val="000000"/>
        </w:rPr>
        <w:t>):</w:t>
      </w:r>
      <w:r>
        <w:rPr>
          <w:i/>
          <w:color w:val="000000"/>
        </w:rPr>
        <w:t xml:space="preserve"> </w:t>
      </w:r>
    </w:p>
    <w:p>
      <w:pPr>
        <w:shd w:val="clear" w:color="auto" w:fill="FFFFFF"/>
        <w:ind w:firstLine="454"/>
        <w:jc w:val="center"/>
      </w:pPr>
      <w:r>
        <w:rPr>
          <w:color w:val="000000"/>
          <w:position w:val="-12"/>
          <w:lang w:val="en-US"/>
        </w:rPr>
        <w:object>
          <v:shape id="_x0000_i1092" o:spt="75" type="#_x0000_t75" style="height:18pt;width:328pt;" o:ole="t" fillcolor="#000011" filled="f" stroked="f" coordsize="21600,21600">
            <v:path/>
            <v:fill on="f" alignshape="1" focussize="0,0"/>
            <v:stroke on="f"/>
            <v:imagedata r:id="rId142" grayscale="f" bilevel="f" o:title=""/>
            <o:lock v:ext="edit" aspectratio="t"/>
            <w10:wrap type="none"/>
            <w10:anchorlock/>
          </v:shape>
          <o:OLEObject Type="Embed" ProgID="Equation.3" ShapeID="_x0000_i1092" DrawAspect="Content" ObjectID="_1468075791" r:id="rId141">
            <o:LockedField>false</o:LockedField>
          </o:OLEObject>
        </w:object>
      </w:r>
      <w:r>
        <w:rPr>
          <w:color w:val="000000"/>
        </w:rPr>
        <w:t xml:space="preserve">,            </w:t>
      </w:r>
      <w:r>
        <w:rPr>
          <w:lang w:val="kk-KZ"/>
        </w:rPr>
        <w:t>немесе</w:t>
      </w:r>
    </w:p>
    <w:p>
      <w:pPr>
        <w:shd w:val="clear" w:color="auto" w:fill="FFFFFF"/>
        <w:ind w:firstLine="454"/>
        <w:jc w:val="center"/>
        <w:rPr>
          <w:lang w:val="kk-KZ"/>
        </w:rPr>
      </w:pPr>
      <w:r>
        <w:rPr>
          <w:position w:val="-12"/>
          <w:lang w:val="en-US"/>
        </w:rPr>
        <w:object>
          <v:shape id="_x0000_i1093" o:spt="75" type="#_x0000_t75" style="height:18pt;width:209pt;" o:ole="t" fillcolor="#000011" filled="f" o:preferrelative="t" stroked="f" coordsize="21600,21600">
            <v:path/>
            <v:fill on="f" alignshape="1" focussize="0,0"/>
            <v:stroke on="f"/>
            <v:imagedata r:id="rId144" grayscale="f" bilevel="f" o:title=""/>
            <o:lock v:ext="edit" aspectratio="t"/>
            <w10:wrap type="none"/>
            <w10:anchorlock/>
          </v:shape>
          <o:OLEObject Type="Embed" ProgID="Equation.3" ShapeID="_x0000_i1093" DrawAspect="Content" ObjectID="_1468075792" r:id="rId143">
            <o:LockedField>false</o:LockedField>
          </o:OLEObject>
        </w:object>
      </w:r>
      <w:r>
        <w:rPr>
          <w:lang w:val="kk-KZ"/>
        </w:rPr>
        <w:t>.</w:t>
      </w:r>
    </w:p>
    <w:p>
      <w:pPr>
        <w:shd w:val="clear" w:color="auto" w:fill="FFFFFF"/>
        <w:ind w:firstLine="454"/>
        <w:jc w:val="both"/>
      </w:pPr>
      <w:r>
        <w:rPr>
          <w:i/>
          <w:color w:val="000000"/>
          <w:lang w:val="kk-KZ"/>
        </w:rPr>
        <w:t>Бесбұрыш</w:t>
      </w:r>
      <w:r>
        <w:rPr>
          <w:b/>
          <w:color w:val="000000"/>
          <w:lang w:val="kk-KZ"/>
        </w:rPr>
        <w:t>.</w:t>
      </w:r>
      <w:r>
        <w:rPr>
          <w:lang w:val="kk-KZ"/>
        </w:rPr>
        <w:t xml:space="preserve"> </w:t>
      </w:r>
      <w:r>
        <w:rPr>
          <w:color w:val="000000"/>
        </w:rPr>
        <w:t>(</w:t>
      </w:r>
      <w:r>
        <w:rPr>
          <w:color w:val="000000"/>
          <w:lang w:val="kk-KZ"/>
        </w:rPr>
        <w:t>сурет</w:t>
      </w:r>
      <w:r>
        <w:rPr>
          <w:color w:val="000000"/>
        </w:rPr>
        <w:t xml:space="preserve"> 1</w:t>
      </w:r>
      <w:r>
        <w:rPr>
          <w:i/>
          <w:color w:val="000000"/>
        </w:rPr>
        <w:t>г</w:t>
      </w:r>
      <w:r>
        <w:rPr>
          <w:color w:val="000000"/>
        </w:rPr>
        <w:t>)</w:t>
      </w:r>
      <w:r>
        <w:rPr>
          <w:i/>
          <w:color w:val="000000"/>
        </w:rPr>
        <w:t xml:space="preserve">. </w:t>
      </w:r>
      <w:r>
        <w:rPr>
          <w:color w:val="000000"/>
          <w:lang w:val="kk-KZ"/>
        </w:rPr>
        <w:t>Бес қабырғасымен</w:t>
      </w:r>
      <w:r>
        <w:rPr>
          <w:color w:val="000000"/>
        </w:rPr>
        <w:t xml:space="preserve"> s</w:t>
      </w:r>
      <w:r>
        <w:rPr>
          <w:color w:val="000000"/>
          <w:vertAlign w:val="subscript"/>
        </w:rPr>
        <w:t>l.</w:t>
      </w:r>
      <w:r>
        <w:rPr>
          <w:color w:val="000000"/>
        </w:rPr>
        <w:t>, s</w:t>
      </w:r>
      <w:r>
        <w:rPr>
          <w:color w:val="000000"/>
          <w:vertAlign w:val="subscript"/>
        </w:rPr>
        <w:t>2</w:t>
      </w:r>
      <w:r>
        <w:rPr>
          <w:color w:val="000000"/>
        </w:rPr>
        <w:t>, s</w:t>
      </w:r>
      <w:r>
        <w:rPr>
          <w:color w:val="000000"/>
          <w:vertAlign w:val="subscript"/>
        </w:rPr>
        <w:t>3</w:t>
      </w:r>
      <w:r>
        <w:rPr>
          <w:color w:val="000000"/>
        </w:rPr>
        <w:t>, s</w:t>
      </w:r>
      <w:r>
        <w:rPr>
          <w:color w:val="000000"/>
          <w:vertAlign w:val="subscript"/>
        </w:rPr>
        <w:t>4</w:t>
      </w:r>
      <w:r>
        <w:rPr>
          <w:color w:val="000000"/>
        </w:rPr>
        <w:t xml:space="preserve"> s</w:t>
      </w:r>
      <w:r>
        <w:rPr>
          <w:color w:val="000000"/>
          <w:vertAlign w:val="subscript"/>
          <w:lang w:val="kk-KZ"/>
        </w:rPr>
        <w:t>5</w:t>
      </w:r>
      <w:r>
        <w:rPr>
          <w:color w:val="000000"/>
          <w:lang w:val="kk-KZ"/>
        </w:rPr>
        <w:t xml:space="preserve"> және үш бұрышымен</w:t>
      </w:r>
      <w:r>
        <w:rPr>
          <w:color w:val="000000"/>
        </w:rPr>
        <w:t xml:space="preserve"> </w:t>
      </w:r>
      <w:r>
        <w:rPr>
          <w:color w:val="000000"/>
        </w:rPr>
        <w:sym w:font="Symbol" w:char="F062"/>
      </w:r>
      <w:r>
        <w:rPr>
          <w:color w:val="000000"/>
          <w:vertAlign w:val="subscript"/>
          <w:lang w:val="kk-KZ"/>
        </w:rPr>
        <w:t>1</w:t>
      </w:r>
      <w:r>
        <w:rPr>
          <w:color w:val="000000"/>
        </w:rPr>
        <w:t xml:space="preserve"> </w:t>
      </w:r>
      <w:r>
        <w:rPr>
          <w:color w:val="000000"/>
          <w:lang w:val="kk-KZ"/>
        </w:rPr>
        <w:t>,</w:t>
      </w:r>
      <w:r>
        <w:rPr>
          <w:color w:val="000000"/>
        </w:rPr>
        <w:t xml:space="preserve"> </w:t>
      </w:r>
      <w:r>
        <w:rPr>
          <w:color w:val="000000"/>
        </w:rPr>
        <w:sym w:font="Symbol" w:char="F062"/>
      </w:r>
      <w:r>
        <w:rPr>
          <w:color w:val="000000"/>
          <w:vertAlign w:val="subscript"/>
          <w:lang w:val="kk-KZ"/>
        </w:rPr>
        <w:t xml:space="preserve">2 </w:t>
      </w:r>
      <w:r>
        <w:rPr>
          <w:color w:val="000000"/>
          <w:lang w:val="kk-KZ"/>
        </w:rPr>
        <w:t xml:space="preserve">, </w:t>
      </w:r>
      <w:r>
        <w:rPr>
          <w:color w:val="000000"/>
        </w:rPr>
        <w:sym w:font="Symbol" w:char="F062"/>
      </w:r>
      <w:r>
        <w:rPr>
          <w:color w:val="000000"/>
          <w:vertAlign w:val="subscript"/>
          <w:lang w:val="kk-KZ"/>
        </w:rPr>
        <w:t>3</w:t>
      </w:r>
      <w:r>
        <w:rPr>
          <w:color w:val="000000"/>
        </w:rPr>
        <w:t xml:space="preserve"> </w:t>
      </w:r>
      <w:r>
        <w:rPr>
          <w:color w:val="000000"/>
          <w:lang w:val="kk-KZ"/>
        </w:rPr>
        <w:t xml:space="preserve">, </w:t>
      </w:r>
      <w:r>
        <w:rPr>
          <w:color w:val="000000"/>
        </w:rPr>
        <w:t xml:space="preserve"> </w:t>
      </w:r>
      <w:r>
        <w:rPr>
          <w:color w:val="000000"/>
          <w:lang w:val="kk-KZ"/>
        </w:rPr>
        <w:t>есептеп шығарамыз</w:t>
      </w:r>
      <w:r>
        <w:rPr>
          <w:color w:val="000000"/>
        </w:rPr>
        <w:t>:</w:t>
      </w:r>
    </w:p>
    <w:p>
      <w:pPr>
        <w:shd w:val="clear" w:color="auto" w:fill="FFFFFF"/>
        <w:ind w:firstLine="454"/>
        <w:jc w:val="center"/>
        <w:rPr>
          <w:color w:val="000000"/>
          <w:lang w:val="kk-KZ"/>
        </w:rPr>
      </w:pPr>
      <w:r>
        <w:rPr>
          <w:color w:val="000000"/>
          <w:position w:val="-12"/>
          <w:lang w:val="en-US"/>
        </w:rPr>
        <w:object>
          <v:shape id="_x0000_i1094" o:spt="75" type="#_x0000_t75" style="height:19pt;width:328pt;" o:ole="t" fillcolor="#000011" filled="f" o:preferrelative="t" stroked="f" coordsize="21600,21600">
            <v:path/>
            <v:fill on="f" alignshape="1" focussize="0,0"/>
            <v:stroke on="f"/>
            <v:imagedata r:id="rId146" grayscale="f" bilevel="f" o:title=""/>
            <o:lock v:ext="edit" aspectratio="t"/>
            <w10:wrap type="none"/>
            <w10:anchorlock/>
          </v:shape>
          <o:OLEObject Type="Embed" ProgID="Equation.3" ShapeID="_x0000_i1094" DrawAspect="Content" ObjectID="_1468075793" r:id="rId145">
            <o:LockedField>false</o:LockedField>
          </o:OLEObject>
        </w:object>
      </w:r>
      <w:r>
        <w:rPr>
          <w:color w:val="000000"/>
          <w:lang w:val="kk-KZ"/>
        </w:rPr>
        <w:t xml:space="preserve">           </w:t>
      </w:r>
    </w:p>
    <w:p>
      <w:pPr>
        <w:shd w:val="clear" w:color="auto" w:fill="FFFFFF"/>
        <w:ind w:firstLine="454"/>
        <w:jc w:val="both"/>
      </w:pPr>
    </w:p>
    <w:p>
      <w:pPr>
        <w:ind w:firstLine="454"/>
        <w:jc w:val="center"/>
      </w:pPr>
      <w:r>
        <w:drawing>
          <wp:inline distT="0" distB="0" distL="114300" distR="114300">
            <wp:extent cx="2681605" cy="1971040"/>
            <wp:effectExtent l="0" t="0" r="4445" b="10160"/>
            <wp:docPr id="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71"/>
                    <pic:cNvPicPr>
                      <a:picLocks noChangeAspect="1"/>
                    </pic:cNvPicPr>
                  </pic:nvPicPr>
                  <pic:blipFill>
                    <a:blip r:embed="rId147"/>
                    <a:stretch>
                      <a:fillRect/>
                    </a:stretch>
                  </pic:blipFill>
                  <pic:spPr>
                    <a:xfrm>
                      <a:off x="0" y="0"/>
                      <a:ext cx="2681605" cy="1971040"/>
                    </a:xfrm>
                    <a:prstGeom prst="rect">
                      <a:avLst/>
                    </a:prstGeom>
                    <a:noFill/>
                    <a:ln>
                      <a:noFill/>
                    </a:ln>
                  </pic:spPr>
                </pic:pic>
              </a:graphicData>
            </a:graphic>
          </wp:inline>
        </w:drawing>
      </w:r>
    </w:p>
    <w:p>
      <w:pPr>
        <w:shd w:val="clear" w:color="auto" w:fill="FFFFFF"/>
        <w:ind w:firstLine="454"/>
        <w:jc w:val="center"/>
      </w:pPr>
      <w:r>
        <w:rPr>
          <w:color w:val="000000"/>
          <w:lang w:val="kk-KZ"/>
        </w:rPr>
        <w:t>Сурет</w:t>
      </w:r>
      <w:r>
        <w:rPr>
          <w:color w:val="000000"/>
        </w:rPr>
        <w:t xml:space="preserve"> 1</w:t>
      </w:r>
    </w:p>
    <w:p>
      <w:pPr>
        <w:shd w:val="clear" w:color="auto" w:fill="FFFFFF"/>
        <w:ind w:firstLine="454"/>
        <w:jc w:val="right"/>
        <w:rPr>
          <w:color w:val="000000"/>
          <w:w w:val="87"/>
        </w:rPr>
      </w:pPr>
    </w:p>
    <w:p>
      <w:pPr>
        <w:shd w:val="clear" w:color="auto" w:fill="FFFFFF"/>
        <w:ind w:firstLine="454"/>
        <w:jc w:val="both"/>
      </w:pPr>
      <w:r>
        <w:rPr>
          <w:rFonts w:ascii="Kz Times New Roman" w:hAnsi="Kz Times New Roman" w:cs="Kz Times New Roman"/>
          <w:i/>
          <w:color w:val="000000"/>
          <w:lang w:val="kk-KZ"/>
        </w:rPr>
        <w:t>Алтыбұрыш</w:t>
      </w:r>
      <w:r>
        <w:rPr>
          <w:rFonts w:ascii="Kz Times New Roman" w:hAnsi="Kz Times New Roman" w:cs="Kz Times New Roman"/>
          <w:b/>
          <w:color w:val="000000"/>
          <w:lang w:val="kk-KZ"/>
        </w:rPr>
        <w:t xml:space="preserve"> </w:t>
      </w:r>
      <w:r>
        <w:rPr>
          <w:rFonts w:ascii="Kz Times New Roman" w:hAnsi="Kz Times New Roman" w:cs="Kz Times New Roman"/>
          <w:color w:val="000000"/>
        </w:rPr>
        <w:t>(</w:t>
      </w:r>
      <w:r>
        <w:rPr>
          <w:color w:val="000000"/>
        </w:rPr>
        <w:t>с</w:t>
      </w:r>
      <w:r>
        <w:rPr>
          <w:color w:val="000000"/>
          <w:lang w:val="kk-KZ"/>
        </w:rPr>
        <w:t>урет</w:t>
      </w:r>
      <w:r>
        <w:rPr>
          <w:color w:val="000000"/>
        </w:rPr>
        <w:t xml:space="preserve">. 1, </w:t>
      </w:r>
      <w:r>
        <w:rPr>
          <w:i/>
          <w:color w:val="000000"/>
        </w:rPr>
        <w:t>д</w:t>
      </w:r>
      <w:r>
        <w:rPr>
          <w:color w:val="000000"/>
        </w:rPr>
        <w:t>)</w:t>
      </w:r>
      <w:r>
        <w:rPr>
          <w:color w:val="000000"/>
          <w:lang w:val="kk-KZ"/>
        </w:rPr>
        <w:t>.</w:t>
      </w:r>
      <w:r>
        <w:rPr>
          <w:i/>
          <w:color w:val="000000"/>
        </w:rPr>
        <w:t xml:space="preserve"> </w:t>
      </w:r>
      <w:r>
        <w:rPr>
          <w:color w:val="000000"/>
          <w:lang w:val="kk-KZ"/>
        </w:rPr>
        <w:t>Алты қабырғасы</w:t>
      </w:r>
      <w:r>
        <w:rPr>
          <w:color w:val="000000"/>
        </w:rPr>
        <w:t xml:space="preserve"> s</w:t>
      </w:r>
      <w:r>
        <w:rPr>
          <w:color w:val="000000"/>
          <w:vertAlign w:val="subscript"/>
        </w:rPr>
        <w:t>l.</w:t>
      </w:r>
      <w:r>
        <w:rPr>
          <w:color w:val="000000"/>
        </w:rPr>
        <w:t>, s</w:t>
      </w:r>
      <w:r>
        <w:rPr>
          <w:color w:val="000000"/>
          <w:vertAlign w:val="subscript"/>
        </w:rPr>
        <w:t>2</w:t>
      </w:r>
      <w:r>
        <w:rPr>
          <w:color w:val="000000"/>
        </w:rPr>
        <w:t>, s</w:t>
      </w:r>
      <w:r>
        <w:rPr>
          <w:color w:val="000000"/>
          <w:vertAlign w:val="subscript"/>
        </w:rPr>
        <w:t>3</w:t>
      </w:r>
      <w:r>
        <w:rPr>
          <w:color w:val="000000"/>
        </w:rPr>
        <w:t>, s</w:t>
      </w:r>
      <w:r>
        <w:rPr>
          <w:color w:val="000000"/>
          <w:vertAlign w:val="subscript"/>
        </w:rPr>
        <w:t>4</w:t>
      </w:r>
      <w:r>
        <w:rPr>
          <w:color w:val="000000"/>
          <w:lang w:val="kk-KZ"/>
        </w:rPr>
        <w:t xml:space="preserve">, </w:t>
      </w:r>
      <w:r>
        <w:rPr>
          <w:color w:val="000000"/>
        </w:rPr>
        <w:t>s</w:t>
      </w:r>
      <w:r>
        <w:rPr>
          <w:color w:val="000000"/>
          <w:vertAlign w:val="subscript"/>
          <w:lang w:val="kk-KZ"/>
        </w:rPr>
        <w:t>5</w:t>
      </w:r>
      <w:r>
        <w:rPr>
          <w:color w:val="000000"/>
          <w:lang w:val="kk-KZ"/>
        </w:rPr>
        <w:t xml:space="preserve">, </w:t>
      </w:r>
      <w:r>
        <w:rPr>
          <w:color w:val="000000"/>
        </w:rPr>
        <w:t>s</w:t>
      </w:r>
      <w:r>
        <w:rPr>
          <w:color w:val="000000"/>
          <w:vertAlign w:val="subscript"/>
          <w:lang w:val="kk-KZ"/>
        </w:rPr>
        <w:t xml:space="preserve">6  </w:t>
      </w:r>
      <w:r>
        <w:rPr>
          <w:color w:val="000000"/>
          <w:lang w:val="kk-KZ"/>
        </w:rPr>
        <w:t>және төрт бұрышымен</w:t>
      </w:r>
      <w:r>
        <w:rPr>
          <w:color w:val="000000"/>
        </w:rPr>
        <w:t xml:space="preserve"> </w:t>
      </w:r>
      <w:r>
        <w:rPr>
          <w:color w:val="000000"/>
        </w:rPr>
        <w:sym w:font="Symbol" w:char="F062"/>
      </w:r>
      <w:r>
        <w:rPr>
          <w:color w:val="000000"/>
          <w:vertAlign w:val="subscript"/>
          <w:lang w:val="kk-KZ"/>
        </w:rPr>
        <w:t>2</w:t>
      </w:r>
      <w:r>
        <w:rPr>
          <w:color w:val="000000"/>
        </w:rPr>
        <w:t xml:space="preserve"> </w:t>
      </w:r>
      <w:r>
        <w:rPr>
          <w:color w:val="000000"/>
          <w:lang w:val="kk-KZ"/>
        </w:rPr>
        <w:t>,</w:t>
      </w:r>
      <w:r>
        <w:rPr>
          <w:color w:val="000000"/>
        </w:rPr>
        <w:t xml:space="preserve"> </w:t>
      </w:r>
      <w:r>
        <w:rPr>
          <w:color w:val="000000"/>
        </w:rPr>
        <w:sym w:font="Symbol" w:char="F062"/>
      </w:r>
      <w:r>
        <w:rPr>
          <w:color w:val="000000"/>
          <w:vertAlign w:val="subscript"/>
          <w:lang w:val="kk-KZ"/>
        </w:rPr>
        <w:t xml:space="preserve">3 </w:t>
      </w:r>
      <w:r>
        <w:rPr>
          <w:color w:val="000000"/>
          <w:lang w:val="kk-KZ"/>
        </w:rPr>
        <w:t xml:space="preserve">, </w:t>
      </w:r>
      <w:r>
        <w:rPr>
          <w:color w:val="000000"/>
        </w:rPr>
        <w:sym w:font="Symbol" w:char="F062"/>
      </w:r>
      <w:r>
        <w:rPr>
          <w:color w:val="000000"/>
          <w:vertAlign w:val="subscript"/>
          <w:lang w:val="kk-KZ"/>
        </w:rPr>
        <w:t>5</w:t>
      </w:r>
      <w:r>
        <w:rPr>
          <w:color w:val="000000"/>
        </w:rPr>
        <w:t xml:space="preserve"> </w:t>
      </w:r>
      <w:r>
        <w:rPr>
          <w:color w:val="000000"/>
          <w:lang w:val="kk-KZ"/>
        </w:rPr>
        <w:t xml:space="preserve">, </w:t>
      </w:r>
      <w:r>
        <w:rPr>
          <w:color w:val="000000"/>
        </w:rPr>
        <w:sym w:font="Symbol" w:char="F062"/>
      </w:r>
      <w:r>
        <w:rPr>
          <w:color w:val="000000"/>
          <w:vertAlign w:val="subscript"/>
          <w:lang w:val="kk-KZ"/>
        </w:rPr>
        <w:t>6</w:t>
      </w:r>
      <w:r>
        <w:rPr>
          <w:color w:val="000000"/>
        </w:rPr>
        <w:t xml:space="preserve"> </w:t>
      </w:r>
      <w:r>
        <w:rPr>
          <w:color w:val="000000"/>
          <w:lang w:val="kk-KZ"/>
        </w:rPr>
        <w:t>есептеп шығарамыз</w:t>
      </w:r>
      <w:r>
        <w:rPr>
          <w:color w:val="000000"/>
        </w:rPr>
        <w:t>:</w:t>
      </w:r>
    </w:p>
    <w:p>
      <w:pPr>
        <w:shd w:val="clear" w:color="auto" w:fill="FFFFFF"/>
        <w:ind w:firstLine="454"/>
        <w:jc w:val="center"/>
        <w:rPr>
          <w:i/>
          <w:color w:val="000000"/>
        </w:rPr>
      </w:pPr>
      <w:r>
        <w:rPr>
          <w:color w:val="000000"/>
          <w:position w:val="-32"/>
          <w:lang w:val="en-US"/>
        </w:rPr>
        <w:object>
          <v:shape id="_x0000_i1096" o:spt="75" type="#_x0000_t75" style="height:38pt;width:272pt;" o:ole="t" fillcolor="#000011" filled="f" o:preferrelative="t" stroked="f" coordsize="21600,21600">
            <v:path/>
            <v:fill on="f" alignshape="1" focussize="0,0"/>
            <v:stroke on="f"/>
            <v:imagedata r:id="rId149" grayscale="f" bilevel="f" o:title=""/>
            <o:lock v:ext="edit" aspectratio="t"/>
            <w10:wrap type="none"/>
            <w10:anchorlock/>
          </v:shape>
          <o:OLEObject Type="Embed" ProgID="Equation.3" ShapeID="_x0000_i1096" DrawAspect="Content" ObjectID="_1468075794" r:id="rId148">
            <o:LockedField>false</o:LockedField>
          </o:OLEObject>
        </w:object>
      </w:r>
      <w:r>
        <w:rPr>
          <w:color w:val="000000"/>
        </w:rPr>
        <w:t xml:space="preserve">                           </w:t>
      </w:r>
    </w:p>
    <w:p>
      <w:pPr>
        <w:shd w:val="clear" w:color="auto" w:fill="FFFFFF"/>
        <w:ind w:firstLine="454"/>
        <w:jc w:val="both"/>
        <w:rPr>
          <w:color w:val="000000"/>
          <w:lang w:val="kk-KZ"/>
        </w:rPr>
      </w:pPr>
      <w:r>
        <w:rPr>
          <w:color w:val="000000"/>
          <w:lang w:val="kk-KZ"/>
        </w:rPr>
        <w:t xml:space="preserve">Осы түрдегі формулаларды кез келген </w:t>
      </w:r>
      <w:r>
        <w:rPr>
          <w:color w:val="000000"/>
          <w:lang w:val="en-US"/>
        </w:rPr>
        <w:t>n</w:t>
      </w:r>
      <w:r>
        <w:rPr>
          <w:color w:val="000000"/>
        </w:rPr>
        <w:t>-</w:t>
      </w:r>
      <w:r>
        <w:rPr>
          <w:color w:val="000000"/>
          <w:lang w:val="kk-KZ"/>
        </w:rPr>
        <w:t>бұрыштыққа шығаруға болады, бірақ</w:t>
      </w:r>
      <w:r>
        <w:rPr>
          <w:i/>
          <w:color w:val="000000"/>
        </w:rPr>
        <w:t xml:space="preserve"> </w:t>
      </w:r>
      <w:r>
        <w:rPr>
          <w:i/>
          <w:color w:val="000000"/>
          <w:lang w:val="kk-KZ"/>
        </w:rPr>
        <w:t xml:space="preserve"> </w:t>
      </w:r>
      <w:r>
        <w:rPr>
          <w:i/>
          <w:color w:val="000000"/>
        </w:rPr>
        <w:t>п</w:t>
      </w:r>
      <w:r>
        <w:rPr>
          <w:i/>
          <w:color w:val="000000"/>
          <w:lang w:val="kk-KZ"/>
        </w:rPr>
        <w:t xml:space="preserve"> </w:t>
      </w:r>
      <w:r>
        <w:rPr>
          <w:color w:val="000000"/>
          <w:lang w:val="kk-KZ"/>
        </w:rPr>
        <w:t xml:space="preserve">санының өсуімен формуладағы қосындылардың саны прогрессивті өседі, сондықтан </w:t>
      </w:r>
      <w:r>
        <w:rPr>
          <w:i/>
          <w:color w:val="000000"/>
        </w:rPr>
        <w:t>п</w:t>
      </w:r>
      <w:r>
        <w:rPr>
          <w:color w:val="000000"/>
        </w:rPr>
        <w:t xml:space="preserve">&gt;6 </w:t>
      </w:r>
      <w:r>
        <w:rPr>
          <w:color w:val="000000"/>
          <w:lang w:val="kk-KZ"/>
        </w:rPr>
        <w:t xml:space="preserve">болғанда ауданды </w:t>
      </w:r>
      <w:r>
        <w:rPr>
          <w:color w:val="000000"/>
        </w:rPr>
        <w:t>полигон</w:t>
      </w:r>
      <w:r>
        <w:rPr>
          <w:color w:val="000000"/>
          <w:lang w:val="kk-KZ"/>
        </w:rPr>
        <w:t xml:space="preserve">ның төбелерінің </w:t>
      </w:r>
      <w:r>
        <w:rPr>
          <w:color w:val="000000"/>
        </w:rPr>
        <w:t>координат</w:t>
      </w:r>
      <w:r>
        <w:rPr>
          <w:color w:val="000000"/>
          <w:lang w:val="kk-KZ"/>
        </w:rPr>
        <w:t>тарының өсімшелері және</w:t>
      </w:r>
      <w:r>
        <w:rPr>
          <w:color w:val="000000"/>
        </w:rPr>
        <w:t xml:space="preserve"> </w:t>
      </w:r>
      <w:r>
        <w:rPr>
          <w:color w:val="000000"/>
          <w:lang w:val="kk-KZ"/>
        </w:rPr>
        <w:t xml:space="preserve">төбелерінің </w:t>
      </w:r>
      <w:r>
        <w:rPr>
          <w:color w:val="000000"/>
        </w:rPr>
        <w:t>координат</w:t>
      </w:r>
      <w:r>
        <w:rPr>
          <w:color w:val="000000"/>
          <w:lang w:val="kk-KZ"/>
        </w:rPr>
        <w:t>т</w:t>
      </w:r>
      <w:r>
        <w:rPr>
          <w:color w:val="000000"/>
        </w:rPr>
        <w:t>а</w:t>
      </w:r>
      <w:r>
        <w:rPr>
          <w:color w:val="000000"/>
          <w:lang w:val="kk-KZ"/>
        </w:rPr>
        <w:t>ры арқылы есептеген дұрыс</w:t>
      </w:r>
      <w:r>
        <w:rPr>
          <w:color w:val="000000"/>
        </w:rPr>
        <w:t>.</w:t>
      </w:r>
      <w:r>
        <w:rPr>
          <w:i/>
          <w:color w:val="000000"/>
          <w:lang w:val="kk-KZ"/>
        </w:rPr>
        <w:t xml:space="preserve"> </w:t>
      </w:r>
    </w:p>
    <w:p>
      <w:pPr>
        <w:widowControl w:val="0"/>
        <w:ind w:firstLine="454"/>
        <w:jc w:val="both"/>
        <w:rPr>
          <w:b/>
          <w:lang w:val="kk-KZ"/>
        </w:rPr>
      </w:pPr>
      <w:r>
        <w:rPr>
          <w:b/>
          <w:lang w:val="kk-KZ"/>
        </w:rPr>
        <w:t xml:space="preserve"> </w:t>
      </w:r>
    </w:p>
    <w:p>
      <w:pPr>
        <w:numPr>
          <w:ilvl w:val="0"/>
          <w:numId w:val="13"/>
        </w:numPr>
        <w:ind w:left="0" w:leftChars="0" w:firstLine="454" w:firstLineChars="0"/>
        <w:jc w:val="center"/>
        <w:rPr>
          <w:b/>
          <w:lang w:val="kk-KZ"/>
        </w:rPr>
      </w:pPr>
      <w:r>
        <w:rPr>
          <w:b/>
          <w:sz w:val="24"/>
          <w:lang w:val="kk-KZ"/>
        </w:rPr>
        <w:t>Тақырыбы</w:t>
      </w:r>
      <w:r>
        <w:rPr>
          <w:rFonts w:hint="default"/>
          <w:b/>
          <w:sz w:val="24"/>
          <w:lang w:val="ru-RU"/>
        </w:rPr>
        <w:t xml:space="preserve">: </w:t>
      </w:r>
      <w:r>
        <w:rPr>
          <w:b/>
          <w:lang w:val="kk-KZ"/>
        </w:rPr>
        <w:t xml:space="preserve">Жер пайдаланулардың аудандарын графикалық тәсілмен есептеп шығару. </w:t>
      </w:r>
    </w:p>
    <w:p>
      <w:pPr>
        <w:widowControl w:val="0"/>
        <w:ind w:firstLine="454"/>
        <w:jc w:val="both"/>
        <w:rPr>
          <w:i/>
          <w:lang w:val="kk-KZ"/>
        </w:rPr>
      </w:pPr>
      <w:r>
        <w:rPr>
          <w:i/>
          <w:color w:val="000000"/>
          <w:lang w:val="kk-KZ"/>
        </w:rPr>
        <w:t>Тапсырма:</w:t>
      </w:r>
      <w:r>
        <w:rPr>
          <w:i/>
          <w:lang w:val="kk-KZ"/>
        </w:rPr>
        <w:t xml:space="preserve"> </w:t>
      </w:r>
    </w:p>
    <w:p>
      <w:pPr>
        <w:widowControl w:val="0"/>
        <w:ind w:firstLine="454"/>
        <w:jc w:val="both"/>
        <w:rPr>
          <w:lang w:val="kk-KZ"/>
        </w:rPr>
      </w:pPr>
      <w:r>
        <w:rPr>
          <w:lang w:val="kk-KZ"/>
        </w:rPr>
        <w:t xml:space="preserve">Участкенің ауданын графикалық тәсілмен және палеткалар арқылы есептеп шығару. Учаскенің шегарасы оқулық планшет арқылы таңдалып алынады. </w:t>
      </w:r>
    </w:p>
    <w:p>
      <w:pPr>
        <w:ind w:firstLine="454"/>
        <w:rPr>
          <w:rFonts w:ascii="Kz Times New Roman" w:hAnsi="Kz Times New Roman" w:cs="Kz Times New Roman"/>
          <w:i/>
          <w:lang w:val="kk-KZ"/>
        </w:rPr>
      </w:pPr>
      <w:r>
        <w:rPr>
          <w:rFonts w:ascii="Kz Times New Roman" w:hAnsi="Kz Times New Roman" w:cs="Kz Times New Roman"/>
          <w:i/>
          <w:color w:val="000000"/>
          <w:lang w:val="kk-KZ"/>
        </w:rPr>
        <w:t>Әдістемелік ұсыныстар:</w:t>
      </w:r>
    </w:p>
    <w:p>
      <w:pPr>
        <w:ind w:firstLine="454"/>
        <w:jc w:val="both"/>
        <w:rPr>
          <w:lang w:val="kk-KZ"/>
        </w:rPr>
      </w:pPr>
      <w:r>
        <w:rPr>
          <w:lang w:val="kk-KZ"/>
        </w:rPr>
        <w:t xml:space="preserve">Тәсілдің мазмұны: планда берілген жер учаскесін қарапайым геометриялық фигураларға бөледі, негізінен үшбұрыштарға және сиректеу - трапеция мен квадраттарға. </w:t>
      </w:r>
    </w:p>
    <w:p>
      <w:pPr>
        <w:ind w:firstLine="454"/>
        <w:jc w:val="both"/>
        <w:rPr>
          <w:lang w:val="kk-KZ"/>
        </w:rPr>
      </w:pPr>
      <w:r>
        <w:rPr>
          <w:lang w:val="kk-KZ"/>
        </w:rPr>
        <w:t>Үшбұрыштың ауданы тексерілу мақсатында екі рет, үшбұрыштың екі әртүрлі табандары мен биіктіктері арқылы анықталады. Учаскенің ауданы сол геометриялық фигуралардың қосындылары ретінде есептеп шығарылады. Дәлдігін жоғарылату үшін үшбұрыштардың теңқабырғалы және үлкен болуларына тырысқан жөн.</w:t>
      </w:r>
    </w:p>
    <w:p>
      <w:pPr>
        <w:ind w:firstLine="454"/>
        <w:jc w:val="both"/>
        <w:rPr>
          <w:lang w:val="kk-KZ"/>
        </w:rPr>
      </w:pPr>
      <w:r>
        <w:rPr>
          <w:lang w:val="kk-KZ"/>
        </w:rPr>
        <w:t>Үшбұрыштың ауданы белгілі формуламен есептеледі:</w:t>
      </w:r>
    </w:p>
    <w:p>
      <w:pPr>
        <w:ind w:firstLine="454"/>
        <w:jc w:val="both"/>
        <w:rPr>
          <w:lang w:val="kk-KZ"/>
        </w:rPr>
      </w:pPr>
      <w:r>
        <w:rPr>
          <w:lang w:val="kk-KZ"/>
        </w:rPr>
        <w:t xml:space="preserve">                                              </w:t>
      </w:r>
      <w:r>
        <w:rPr>
          <w:i/>
          <w:lang w:val="kk-KZ"/>
        </w:rPr>
        <w:t>Р = 1/2 аh = 1/2 вh,</w:t>
      </w:r>
      <w:r>
        <w:rPr>
          <w:lang w:val="kk-KZ"/>
        </w:rPr>
        <w:t xml:space="preserve">                                                    </w:t>
      </w:r>
    </w:p>
    <w:p>
      <w:pPr>
        <w:ind w:firstLine="454"/>
        <w:jc w:val="both"/>
        <w:rPr>
          <w:lang w:val="kk-KZ"/>
        </w:rPr>
      </w:pPr>
      <w:r>
        <w:rPr>
          <w:lang w:val="kk-KZ"/>
        </w:rPr>
        <w:t>Жіберілетін қатенің шет мәні формуламен есептеледі:</w:t>
      </w:r>
    </w:p>
    <w:p>
      <w:pPr>
        <w:ind w:firstLine="454"/>
        <w:jc w:val="both"/>
        <w:rPr>
          <w:lang w:val="kk-KZ"/>
        </w:rPr>
      </w:pPr>
      <w:r>
        <w:rPr>
          <w:lang w:val="kk-KZ"/>
        </w:rPr>
        <w:t xml:space="preserve">                                       </w:t>
      </w:r>
      <w:r>
        <w:rPr>
          <w:i/>
          <w:lang w:val="kk-KZ"/>
        </w:rPr>
        <w:t>Р = 0,04 (М/10000) Р</w:t>
      </w:r>
      <w:r>
        <w:rPr>
          <w:i/>
          <w:vertAlign w:val="superscript"/>
          <w:lang w:val="kk-KZ"/>
        </w:rPr>
        <w:t>1/2</w:t>
      </w:r>
      <w:r>
        <w:rPr>
          <w:i/>
          <w:lang w:val="kk-KZ"/>
        </w:rPr>
        <w:t>, га,</w:t>
      </w:r>
      <w:r>
        <w:rPr>
          <w:lang w:val="kk-KZ"/>
        </w:rPr>
        <w:t xml:space="preserve">                                               </w:t>
      </w:r>
    </w:p>
    <w:p>
      <w:pPr>
        <w:ind w:firstLine="454"/>
        <w:rPr>
          <w:b/>
          <w:lang w:val="kk-KZ"/>
        </w:rPr>
      </w:pPr>
      <w:r>
        <w:rPr>
          <w:lang w:val="kk-KZ"/>
        </w:rPr>
        <w:t>Онда М - планның сандық масштабының бөлімі.</w:t>
      </w:r>
    </w:p>
    <w:p>
      <w:pPr>
        <w:ind w:firstLine="454"/>
        <w:jc w:val="center"/>
        <w:rPr>
          <w:b/>
          <w:lang w:val="kk-KZ"/>
        </w:rPr>
      </w:pPr>
    </w:p>
    <w:p>
      <w:pPr>
        <w:numPr>
          <w:ilvl w:val="0"/>
          <w:numId w:val="13"/>
        </w:numPr>
        <w:ind w:left="0" w:leftChars="0" w:firstLine="454" w:firstLineChars="0"/>
        <w:jc w:val="center"/>
        <w:rPr>
          <w:b/>
          <w:lang w:val="kk-KZ"/>
        </w:rPr>
      </w:pPr>
      <w:r>
        <w:rPr>
          <w:b/>
          <w:sz w:val="24"/>
          <w:lang w:val="kk-KZ"/>
        </w:rPr>
        <w:t>Тақырыбы</w:t>
      </w:r>
      <w:r>
        <w:rPr>
          <w:rFonts w:hint="default"/>
          <w:b/>
          <w:sz w:val="24"/>
          <w:lang w:val="ru-RU"/>
        </w:rPr>
        <w:t xml:space="preserve">: </w:t>
      </w:r>
      <w:r>
        <w:rPr>
          <w:b/>
          <w:lang w:val="kk-KZ"/>
        </w:rPr>
        <w:t xml:space="preserve">Жер пайдаланулардың аудандарын механикалық тәсілмен есептеп шығару. </w:t>
      </w:r>
    </w:p>
    <w:p>
      <w:pPr>
        <w:ind w:firstLine="454"/>
        <w:rPr>
          <w:i/>
          <w:lang w:val="kk-KZ"/>
        </w:rPr>
      </w:pPr>
      <w:r>
        <w:rPr>
          <w:i/>
          <w:color w:val="000000"/>
          <w:lang w:val="kk-KZ"/>
        </w:rPr>
        <w:t>Тапсырма:</w:t>
      </w:r>
    </w:p>
    <w:p>
      <w:pPr>
        <w:ind w:firstLine="454"/>
        <w:jc w:val="both"/>
        <w:rPr>
          <w:lang w:val="kk-KZ"/>
        </w:rPr>
      </w:pPr>
      <w:r>
        <w:rPr>
          <w:lang w:val="kk-KZ"/>
        </w:rPr>
        <w:t>Учаскенің ауданын механикалық тәсілмен есептеп шығару. Учаскенің шегарасы оқулық планшет арқылы таңдалып алынады.</w:t>
      </w:r>
    </w:p>
    <w:p>
      <w:pPr>
        <w:ind w:firstLine="454"/>
        <w:jc w:val="both"/>
        <w:rPr>
          <w:rFonts w:ascii="Kz Times New Roman" w:hAnsi="Kz Times New Roman" w:cs="Kz Times New Roman"/>
          <w:i/>
          <w:lang w:val="kk-KZ"/>
        </w:rPr>
      </w:pPr>
      <w:r>
        <w:rPr>
          <w:rFonts w:ascii="Kz Times New Roman" w:hAnsi="Kz Times New Roman" w:cs="Kz Times New Roman"/>
          <w:i/>
          <w:color w:val="000000"/>
          <w:lang w:val="kk-KZ"/>
        </w:rPr>
        <w:t>Әдістемелік ұсыныстар:</w:t>
      </w:r>
    </w:p>
    <w:p>
      <w:pPr>
        <w:ind w:firstLine="454"/>
        <w:jc w:val="both"/>
        <w:rPr>
          <w:lang w:val="kk-KZ"/>
        </w:rPr>
      </w:pPr>
      <w:r>
        <w:rPr>
          <w:lang w:val="kk-KZ"/>
        </w:rPr>
        <w:t xml:space="preserve">Аудандарды анықтаудың бұл тәсілінде планиметр қолданылады. Ол екі рычагтан тұрады: полюстік және айналдыру. Планиметрмен жұмыс істеу алдында оның тексеруін (поверкасын) орындау, бөлшегінің құнын есептеп табу қажет және қажеттілігіне қарай, жұмысқа ыңғайлы бөлшек құнын қоюға болады. </w:t>
      </w:r>
    </w:p>
    <w:p>
      <w:pPr>
        <w:numPr>
          <w:ilvl w:val="0"/>
          <w:numId w:val="15"/>
        </w:numPr>
        <w:tabs>
          <w:tab w:val="left" w:pos="900"/>
        </w:tabs>
        <w:ind w:left="0" w:firstLine="454"/>
        <w:jc w:val="both"/>
        <w:rPr>
          <w:rFonts w:ascii="Kz Times New Roman" w:hAnsi="Kz Times New Roman" w:cs="Kz Times New Roman"/>
          <w:i/>
          <w:lang w:val="kk-KZ"/>
        </w:rPr>
      </w:pPr>
      <w:r>
        <w:rPr>
          <w:rFonts w:ascii="Kz Times New Roman" w:hAnsi="Kz Times New Roman" w:cs="Kz Times New Roman"/>
          <w:i/>
          <w:lang w:val="kk-KZ"/>
        </w:rPr>
        <w:t>Планиметрдің  тексерулері</w:t>
      </w:r>
    </w:p>
    <w:p>
      <w:pPr>
        <w:numPr>
          <w:ilvl w:val="0"/>
          <w:numId w:val="16"/>
        </w:numPr>
        <w:tabs>
          <w:tab w:val="left" w:pos="720"/>
        </w:tabs>
        <w:ind w:left="0" w:firstLine="454"/>
        <w:jc w:val="both"/>
        <w:rPr>
          <w:lang w:val="kk-KZ"/>
        </w:rPr>
      </w:pPr>
      <w:r>
        <w:rPr>
          <w:lang w:val="kk-KZ"/>
        </w:rPr>
        <w:t>Есептеу ролигі өзінің өсінде еркін айналуы тиіс, ал онымен верньердің аралығын жұқа қағазбен тазалап тұру қажет.</w:t>
      </w:r>
    </w:p>
    <w:p>
      <w:pPr>
        <w:numPr>
          <w:ilvl w:val="0"/>
          <w:numId w:val="16"/>
        </w:numPr>
        <w:tabs>
          <w:tab w:val="left" w:pos="720"/>
        </w:tabs>
        <w:ind w:left="0" w:firstLine="454"/>
        <w:jc w:val="both"/>
        <w:rPr>
          <w:lang w:val="kk-KZ"/>
        </w:rPr>
      </w:pPr>
      <w:r>
        <w:rPr>
          <w:lang w:val="kk-KZ"/>
        </w:rPr>
        <w:t xml:space="preserve">Есеп алу ролигінің беті айналдыру рычагінің осіне перпендикуляр болу керек. Поверка бір фигураны екі рет, планиметрдің полюсінің оң және сол жақтарда орналасқандағы, айналдыру арқылы орындалады. Өлшеу нәтижесінің айырмашылығы 3 бөлшектен артық болмауы керек. </w:t>
      </w:r>
    </w:p>
    <w:p>
      <w:pPr>
        <w:ind w:left="454"/>
        <w:jc w:val="both"/>
        <w:rPr>
          <w:rFonts w:ascii="Kz Times New Roman" w:hAnsi="Kz Times New Roman" w:cs="Kz Times New Roman"/>
          <w:i/>
          <w:lang w:val="kk-KZ"/>
        </w:rPr>
      </w:pPr>
      <w:r>
        <w:rPr>
          <w:i/>
          <w:lang w:val="kk-KZ"/>
        </w:rPr>
        <w:t>2</w:t>
      </w:r>
      <w:r>
        <w:rPr>
          <w:rFonts w:ascii="Kz Times New Roman" w:hAnsi="Kz Times New Roman" w:cs="Kz Times New Roman"/>
          <w:i/>
          <w:lang w:val="kk-KZ"/>
        </w:rPr>
        <w:t>. Планиметрдің бөлшегінің құнын анықтау</w:t>
      </w:r>
    </w:p>
    <w:p>
      <w:pPr>
        <w:tabs>
          <w:tab w:val="left" w:pos="0"/>
        </w:tabs>
        <w:ind w:firstLine="454"/>
        <w:jc w:val="both"/>
        <w:rPr>
          <w:lang w:val="kk-KZ"/>
        </w:rPr>
      </w:pPr>
      <w:r>
        <w:rPr>
          <w:lang w:val="kk-KZ"/>
        </w:rPr>
        <w:t>Планиметрдің бөлшегінің құнын анықтау үшін онымен теориялық ауданы белгілі фигураны айналдырып шығу керек. Бұл жағдайда планиметрдің құны келесі формуламен есептеледі:</w:t>
      </w:r>
    </w:p>
    <w:p>
      <w:pPr>
        <w:tabs>
          <w:tab w:val="left" w:pos="0"/>
        </w:tabs>
        <w:ind w:firstLine="454"/>
        <w:jc w:val="both"/>
        <w:rPr>
          <w:lang w:val="kk-KZ"/>
        </w:rPr>
      </w:pPr>
      <w:r>
        <w:rPr>
          <w:i/>
          <w:lang w:val="kk-KZ"/>
        </w:rPr>
        <w:t xml:space="preserve">                                    С = Р</w:t>
      </w:r>
      <w:r>
        <w:rPr>
          <w:i/>
          <w:vertAlign w:val="subscript"/>
          <w:lang w:val="kk-KZ"/>
        </w:rPr>
        <w:t xml:space="preserve">теор </w:t>
      </w:r>
      <w:r>
        <w:rPr>
          <w:i/>
          <w:lang w:val="kk-KZ"/>
        </w:rPr>
        <w:t>/ n</w:t>
      </w:r>
      <w:r>
        <w:rPr>
          <w:i/>
          <w:vertAlign w:val="subscript"/>
          <w:lang w:val="kk-KZ"/>
        </w:rPr>
        <w:t>2</w:t>
      </w:r>
      <w:r>
        <w:rPr>
          <w:i/>
          <w:lang w:val="kk-KZ"/>
        </w:rPr>
        <w:t xml:space="preserve"> - n</w:t>
      </w:r>
      <w:r>
        <w:rPr>
          <w:i/>
          <w:vertAlign w:val="subscript"/>
          <w:lang w:val="kk-KZ"/>
        </w:rPr>
        <w:t>1</w:t>
      </w:r>
      <w:r>
        <w:rPr>
          <w:lang w:val="kk-KZ"/>
        </w:rPr>
        <w:t xml:space="preserve">                                                        </w:t>
      </w:r>
    </w:p>
    <w:p>
      <w:pPr>
        <w:tabs>
          <w:tab w:val="left" w:pos="0"/>
        </w:tabs>
        <w:ind w:firstLine="454"/>
        <w:jc w:val="both"/>
        <w:rPr>
          <w:lang w:val="kk-KZ"/>
        </w:rPr>
      </w:pPr>
      <w:r>
        <w:rPr>
          <w:lang w:val="kk-KZ"/>
        </w:rPr>
        <w:t>онда n</w:t>
      </w:r>
      <w:r>
        <w:rPr>
          <w:vertAlign w:val="subscript"/>
          <w:lang w:val="kk-KZ"/>
        </w:rPr>
        <w:t>2</w:t>
      </w:r>
      <w:r>
        <w:rPr>
          <w:lang w:val="kk-KZ"/>
        </w:rPr>
        <w:t>,  n</w:t>
      </w:r>
      <w:r>
        <w:rPr>
          <w:vertAlign w:val="subscript"/>
          <w:lang w:val="kk-KZ"/>
        </w:rPr>
        <w:t xml:space="preserve">1 </w:t>
      </w:r>
      <w:r>
        <w:rPr>
          <w:lang w:val="kk-KZ"/>
        </w:rPr>
        <w:t>- ауданы белгілі фигураны айналдырғандағы планиметрдің көрсеткіштері.</w:t>
      </w:r>
    </w:p>
    <w:p>
      <w:pPr>
        <w:tabs>
          <w:tab w:val="left" w:pos="0"/>
        </w:tabs>
        <w:ind w:firstLine="454"/>
        <w:jc w:val="both"/>
      </w:pPr>
      <w:r>
        <w:rPr>
          <w:lang w:val="kk-KZ"/>
        </w:rPr>
        <w:t xml:space="preserve">Әрдайым </w:t>
      </w:r>
      <w:r>
        <w:t>координат</w:t>
      </w:r>
      <w:r>
        <w:rPr>
          <w:lang w:val="kk-KZ"/>
        </w:rPr>
        <w:t>тар торының</w:t>
      </w:r>
      <w:r>
        <w:t xml:space="preserve"> квадрат</w:t>
      </w:r>
      <w:r>
        <w:rPr>
          <w:lang w:val="kk-KZ"/>
        </w:rPr>
        <w:t>ын айналдырады.</w:t>
      </w:r>
      <w:r>
        <w:t xml:space="preserve"> 1/10000 масштаб</w:t>
      </w:r>
      <w:r>
        <w:rPr>
          <w:lang w:val="kk-KZ"/>
        </w:rPr>
        <w:t>та</w:t>
      </w:r>
      <w:r>
        <w:t xml:space="preserve"> координат</w:t>
      </w:r>
      <w:r>
        <w:rPr>
          <w:lang w:val="kk-KZ"/>
        </w:rPr>
        <w:t xml:space="preserve">тық тордың </w:t>
      </w:r>
      <w:r>
        <w:t>квадрат</w:t>
      </w:r>
      <w:r>
        <w:rPr>
          <w:lang w:val="kk-KZ"/>
        </w:rPr>
        <w:t>ы</w:t>
      </w:r>
      <w:r>
        <w:t xml:space="preserve"> 10 х 10 см</w:t>
      </w:r>
      <w:r>
        <w:rPr>
          <w:lang w:val="kk-KZ"/>
        </w:rPr>
        <w:t xml:space="preserve">, оның жер бетіндегі ауданы </w:t>
      </w:r>
      <w:r>
        <w:t xml:space="preserve">100 га. </w:t>
      </w:r>
      <w:r>
        <w:rPr>
          <w:lang w:val="kk-KZ"/>
        </w:rPr>
        <w:t>Сонда бөлшегінің құны тең болады</w:t>
      </w:r>
      <w:r>
        <w:t>:</w:t>
      </w:r>
    </w:p>
    <w:p>
      <w:pPr>
        <w:tabs>
          <w:tab w:val="left" w:pos="0"/>
        </w:tabs>
        <w:ind w:firstLine="454"/>
        <w:jc w:val="both"/>
        <w:rPr>
          <w:rFonts w:hint="default"/>
          <w:lang w:val="ru-RU"/>
        </w:rPr>
      </w:pPr>
      <w:r>
        <w:t xml:space="preserve">                                    </w:t>
      </w:r>
      <w:r>
        <w:rPr>
          <w:i/>
        </w:rPr>
        <w:t xml:space="preserve">С = 100 / </w:t>
      </w:r>
      <w:r>
        <w:rPr>
          <w:i/>
          <w:lang w:val="en-US"/>
        </w:rPr>
        <w:t>n</w:t>
      </w:r>
      <w:r>
        <w:rPr>
          <w:i/>
          <w:vertAlign w:val="subscript"/>
        </w:rPr>
        <w:t>2</w:t>
      </w:r>
      <w:r>
        <w:rPr>
          <w:i/>
        </w:rPr>
        <w:t xml:space="preserve"> - </w:t>
      </w:r>
      <w:r>
        <w:rPr>
          <w:i/>
          <w:lang w:val="en-US"/>
        </w:rPr>
        <w:t>n</w:t>
      </w:r>
      <w:r>
        <w:rPr>
          <w:i/>
          <w:vertAlign w:val="subscript"/>
        </w:rPr>
        <w:t>1</w:t>
      </w:r>
      <w:r>
        <w:rPr>
          <w:i/>
        </w:rPr>
        <w:t>, га.</w:t>
      </w:r>
      <w:r>
        <w:t xml:space="preserve">                                                   </w:t>
      </w:r>
    </w:p>
    <w:p>
      <w:pPr>
        <w:tabs>
          <w:tab w:val="left" w:pos="0"/>
        </w:tabs>
        <w:ind w:firstLine="454"/>
        <w:jc w:val="both"/>
        <w:rPr>
          <w:i/>
          <w:lang w:val="kk-KZ"/>
        </w:rPr>
      </w:pPr>
      <w:r>
        <w:rPr>
          <w:i/>
          <w:lang w:val="kk-KZ"/>
        </w:rPr>
        <w:t>3. Ауданды есептеу</w:t>
      </w:r>
    </w:p>
    <w:p>
      <w:pPr>
        <w:tabs>
          <w:tab w:val="left" w:pos="0"/>
        </w:tabs>
        <w:ind w:firstLine="454"/>
        <w:jc w:val="both"/>
        <w:rPr>
          <w:lang w:val="kk-KZ"/>
        </w:rPr>
      </w:pPr>
      <w:r>
        <w:rPr>
          <w:lang w:val="kk-KZ"/>
        </w:rPr>
        <w:t>Фигураны сағаттың жүрісімен айналдырғанда оның ауданы тең болады:</w:t>
      </w:r>
    </w:p>
    <w:p>
      <w:pPr>
        <w:tabs>
          <w:tab w:val="left" w:pos="0"/>
        </w:tabs>
        <w:ind w:firstLine="454"/>
        <w:jc w:val="both"/>
        <w:rPr>
          <w:lang w:val="kk-KZ"/>
        </w:rPr>
      </w:pPr>
      <w:r>
        <w:rPr>
          <w:i/>
          <w:lang w:val="kk-KZ"/>
        </w:rPr>
        <w:t xml:space="preserve">                                           Р = С (n</w:t>
      </w:r>
      <w:r>
        <w:rPr>
          <w:i/>
          <w:vertAlign w:val="subscript"/>
          <w:lang w:val="kk-KZ"/>
        </w:rPr>
        <w:t>2</w:t>
      </w:r>
      <w:r>
        <w:rPr>
          <w:i/>
          <w:lang w:val="kk-KZ"/>
        </w:rPr>
        <w:t xml:space="preserve"> - n</w:t>
      </w:r>
      <w:r>
        <w:rPr>
          <w:i/>
          <w:vertAlign w:val="subscript"/>
          <w:lang w:val="kk-KZ"/>
        </w:rPr>
        <w:t>1</w:t>
      </w:r>
      <w:r>
        <w:rPr>
          <w:i/>
          <w:lang w:val="kk-KZ"/>
        </w:rPr>
        <w:t>)</w:t>
      </w:r>
      <w:r>
        <w:rPr>
          <w:lang w:val="kk-KZ"/>
        </w:rPr>
        <w:t xml:space="preserve">                                                        .</w:t>
      </w:r>
    </w:p>
    <w:p>
      <w:pPr>
        <w:tabs>
          <w:tab w:val="left" w:pos="0"/>
        </w:tabs>
        <w:ind w:firstLine="454"/>
        <w:jc w:val="both"/>
        <w:rPr>
          <w:lang w:val="kk-KZ"/>
        </w:rPr>
      </w:pPr>
      <w:r>
        <w:rPr>
          <w:lang w:val="kk-KZ"/>
        </w:rPr>
        <w:t>Фигураны сағаттың жүрісіне кері айналдырғанда оның ауданы келесі формуламен есептелініп  шығарылады:</w:t>
      </w:r>
    </w:p>
    <w:p>
      <w:pPr>
        <w:tabs>
          <w:tab w:val="left" w:pos="0"/>
        </w:tabs>
        <w:ind w:firstLine="454"/>
        <w:jc w:val="both"/>
        <w:rPr>
          <w:lang w:val="kk-KZ"/>
        </w:rPr>
      </w:pPr>
      <w:r>
        <w:rPr>
          <w:lang w:val="kk-KZ"/>
        </w:rPr>
        <w:t xml:space="preserve">                                                              </w:t>
      </w:r>
      <w:r>
        <w:rPr>
          <w:i/>
          <w:lang w:val="kk-KZ"/>
        </w:rPr>
        <w:t>Р = С (n</w:t>
      </w:r>
      <w:r>
        <w:rPr>
          <w:i/>
          <w:vertAlign w:val="subscript"/>
          <w:lang w:val="kk-KZ"/>
        </w:rPr>
        <w:t>1</w:t>
      </w:r>
      <w:r>
        <w:rPr>
          <w:i/>
          <w:lang w:val="kk-KZ"/>
        </w:rPr>
        <w:t xml:space="preserve"> - n</w:t>
      </w:r>
      <w:r>
        <w:rPr>
          <w:i/>
          <w:vertAlign w:val="subscript"/>
          <w:lang w:val="kk-KZ"/>
        </w:rPr>
        <w:t>2</w:t>
      </w:r>
      <w:r>
        <w:rPr>
          <w:i/>
          <w:lang w:val="kk-KZ"/>
        </w:rPr>
        <w:t>)</w:t>
      </w:r>
      <w:r>
        <w:rPr>
          <w:lang w:val="kk-KZ"/>
        </w:rPr>
        <w:t xml:space="preserve">                                                         </w:t>
      </w:r>
    </w:p>
    <w:p>
      <w:pPr>
        <w:pStyle w:val="6"/>
        <w:ind w:left="0" w:right="0" w:firstLine="454"/>
        <w:rPr>
          <w:b/>
          <w:spacing w:val="0"/>
          <w:sz w:val="24"/>
          <w:szCs w:val="24"/>
          <w:lang w:val="kk-KZ"/>
        </w:rPr>
      </w:pPr>
    </w:p>
    <w:p>
      <w:pPr>
        <w:pStyle w:val="6"/>
        <w:ind w:left="0" w:right="0" w:firstLine="454"/>
        <w:rPr>
          <w:b/>
          <w:spacing w:val="0"/>
          <w:sz w:val="24"/>
          <w:szCs w:val="24"/>
          <w:lang w:val="kk-KZ"/>
        </w:rPr>
      </w:pPr>
      <w:r>
        <w:rPr>
          <w:b/>
          <w:spacing w:val="0"/>
          <w:sz w:val="24"/>
          <w:szCs w:val="24"/>
          <w:lang w:val="kk-KZ"/>
        </w:rPr>
        <w:t xml:space="preserve">Бақылау сұрақтары: </w:t>
      </w:r>
    </w:p>
    <w:p>
      <w:pPr>
        <w:widowControl w:val="0"/>
        <w:numPr>
          <w:ilvl w:val="0"/>
          <w:numId w:val="17"/>
        </w:numPr>
        <w:tabs>
          <w:tab w:val="left" w:pos="851"/>
        </w:tabs>
        <w:ind w:left="840" w:leftChars="0" w:firstLineChars="0"/>
        <w:jc w:val="both"/>
        <w:rPr>
          <w:b w:val="0"/>
          <w:bCs w:val="0"/>
          <w:sz w:val="24"/>
          <w:szCs w:val="24"/>
          <w:lang w:val="kk-KZ"/>
        </w:rPr>
      </w:pPr>
      <w:r>
        <w:rPr>
          <w:b w:val="0"/>
          <w:bCs w:val="0"/>
          <w:sz w:val="24"/>
          <w:szCs w:val="24"/>
          <w:lang w:val="kk-KZ"/>
        </w:rPr>
        <w:t>Топографиялық түрсірістердің түрлері</w:t>
      </w:r>
    </w:p>
    <w:p>
      <w:pPr>
        <w:widowControl w:val="0"/>
        <w:numPr>
          <w:ilvl w:val="0"/>
          <w:numId w:val="17"/>
        </w:numPr>
        <w:tabs>
          <w:tab w:val="left" w:pos="851"/>
        </w:tabs>
        <w:ind w:left="840" w:leftChars="0" w:firstLineChars="0"/>
        <w:jc w:val="both"/>
        <w:rPr>
          <w:b w:val="0"/>
          <w:bCs w:val="0"/>
          <w:sz w:val="24"/>
          <w:szCs w:val="24"/>
          <w:lang w:val="kk-KZ"/>
        </w:rPr>
      </w:pPr>
      <w:r>
        <w:rPr>
          <w:b w:val="0"/>
          <w:bCs w:val="0"/>
          <w:sz w:val="24"/>
          <w:szCs w:val="24"/>
          <w:lang w:val="kk-KZ"/>
        </w:rPr>
        <w:t>Рекогносцировкалау деп нені айтамыз?</w:t>
      </w:r>
    </w:p>
    <w:p>
      <w:pPr>
        <w:widowControl w:val="0"/>
        <w:numPr>
          <w:ilvl w:val="0"/>
          <w:numId w:val="17"/>
        </w:numPr>
        <w:tabs>
          <w:tab w:val="left" w:pos="851"/>
        </w:tabs>
        <w:ind w:left="840" w:leftChars="0" w:firstLineChars="0"/>
        <w:jc w:val="both"/>
        <w:rPr>
          <w:b w:val="0"/>
          <w:bCs w:val="0"/>
          <w:sz w:val="24"/>
          <w:szCs w:val="24"/>
          <w:lang w:val="kk-KZ"/>
        </w:rPr>
      </w:pPr>
      <w:r>
        <w:rPr>
          <w:b w:val="0"/>
          <w:bCs w:val="0"/>
          <w:sz w:val="24"/>
          <w:szCs w:val="24"/>
          <w:lang w:val="kk-KZ"/>
        </w:rPr>
        <w:t>Теодолиттің қандай тексерулері мен жөндеуері болады?</w:t>
      </w:r>
    </w:p>
    <w:p>
      <w:pPr>
        <w:widowControl w:val="0"/>
        <w:numPr>
          <w:ilvl w:val="0"/>
          <w:numId w:val="17"/>
        </w:numPr>
        <w:tabs>
          <w:tab w:val="left" w:pos="851"/>
        </w:tabs>
        <w:ind w:left="840" w:leftChars="0" w:firstLineChars="0"/>
        <w:jc w:val="both"/>
        <w:rPr>
          <w:b w:val="0"/>
          <w:bCs w:val="0"/>
          <w:sz w:val="24"/>
          <w:szCs w:val="24"/>
          <w:lang w:val="kk-KZ"/>
        </w:rPr>
      </w:pPr>
      <w:r>
        <w:rPr>
          <w:b w:val="0"/>
          <w:bCs w:val="0"/>
          <w:sz w:val="24"/>
          <w:szCs w:val="24"/>
          <w:lang w:val="kk-KZ"/>
        </w:rPr>
        <w:t>Нивелирдің қандай тексерулері мен жөндеуері болады?</w:t>
      </w:r>
    </w:p>
    <w:p>
      <w:pPr>
        <w:widowControl w:val="0"/>
        <w:numPr>
          <w:ilvl w:val="0"/>
          <w:numId w:val="17"/>
        </w:numPr>
        <w:tabs>
          <w:tab w:val="left" w:pos="851"/>
        </w:tabs>
        <w:ind w:left="840" w:leftChars="0" w:firstLineChars="0"/>
        <w:jc w:val="both"/>
        <w:rPr>
          <w:b w:val="0"/>
          <w:bCs w:val="0"/>
          <w:sz w:val="24"/>
          <w:szCs w:val="24"/>
          <w:lang w:val="kk-KZ"/>
        </w:rPr>
      </w:pPr>
      <w:r>
        <w:rPr>
          <w:b w:val="0"/>
          <w:bCs w:val="0"/>
          <w:sz w:val="24"/>
          <w:szCs w:val="24"/>
          <w:lang w:val="kk-KZ"/>
        </w:rPr>
        <w:t>Арақашықтықты өлшеу тәсілдері?</w:t>
      </w:r>
    </w:p>
    <w:p>
      <w:pPr>
        <w:ind w:firstLine="454"/>
        <w:rPr>
          <w:b w:val="0"/>
          <w:bCs w:val="0"/>
          <w:sz w:val="24"/>
          <w:szCs w:val="24"/>
          <w:lang w:val="kk-KZ" w:eastAsia="ko-KR"/>
        </w:rPr>
      </w:pPr>
      <w:r>
        <w:rPr>
          <w:rFonts w:hint="default"/>
          <w:b w:val="0"/>
          <w:bCs w:val="0"/>
          <w:sz w:val="24"/>
          <w:szCs w:val="24"/>
          <w:lang w:val="ru-RU" w:eastAsia="ko-KR"/>
        </w:rPr>
        <w:t>6.</w:t>
      </w:r>
      <w:r>
        <w:rPr>
          <w:b w:val="0"/>
          <w:bCs w:val="0"/>
          <w:sz w:val="24"/>
          <w:szCs w:val="24"/>
          <w:lang w:val="kk-KZ" w:eastAsia="ko-KR"/>
        </w:rPr>
        <w:t xml:space="preserve"> Аналитикалық тәсілмен аудандарды есептеудің қандай жолдарын білесіздер?</w:t>
      </w:r>
    </w:p>
    <w:p>
      <w:pPr>
        <w:ind w:firstLine="454"/>
        <w:rPr>
          <w:b w:val="0"/>
          <w:bCs w:val="0"/>
          <w:sz w:val="24"/>
          <w:szCs w:val="24"/>
          <w:lang w:val="kk-KZ" w:eastAsia="ko-KR"/>
        </w:rPr>
      </w:pPr>
      <w:r>
        <w:rPr>
          <w:rFonts w:hint="default"/>
          <w:b w:val="0"/>
          <w:bCs w:val="0"/>
          <w:sz w:val="24"/>
          <w:szCs w:val="24"/>
          <w:lang w:val="ru-RU" w:eastAsia="ko-KR"/>
        </w:rPr>
        <w:t>7.</w:t>
      </w:r>
      <w:r>
        <w:rPr>
          <w:b w:val="0"/>
          <w:bCs w:val="0"/>
          <w:sz w:val="24"/>
          <w:szCs w:val="24"/>
          <w:lang w:val="kk-KZ" w:eastAsia="ko-KR"/>
        </w:rPr>
        <w:t xml:space="preserve"> Белгілі координаттар арқылы учаскенің ауданы қалай есептелінеді?</w:t>
      </w:r>
    </w:p>
    <w:p>
      <w:pPr>
        <w:ind w:firstLine="454"/>
        <w:rPr>
          <w:b w:val="0"/>
          <w:bCs w:val="0"/>
          <w:sz w:val="24"/>
          <w:szCs w:val="24"/>
          <w:lang w:val="kk-KZ" w:eastAsia="ko-KR"/>
        </w:rPr>
      </w:pPr>
      <w:r>
        <w:rPr>
          <w:rFonts w:hint="default"/>
          <w:b w:val="0"/>
          <w:bCs w:val="0"/>
          <w:sz w:val="24"/>
          <w:szCs w:val="24"/>
          <w:lang w:val="ru-RU" w:eastAsia="ko-KR"/>
        </w:rPr>
        <w:t>8.</w:t>
      </w:r>
      <w:r>
        <w:rPr>
          <w:b w:val="0"/>
          <w:bCs w:val="0"/>
          <w:sz w:val="24"/>
          <w:szCs w:val="24"/>
          <w:lang w:val="kk-KZ" w:eastAsia="ko-KR"/>
        </w:rPr>
        <w:t xml:space="preserve"> Жер бетінде орындалған өлшеулер арқылы учаскенің ауданы қалай есептелінеді?</w:t>
      </w:r>
    </w:p>
    <w:p>
      <w:pPr>
        <w:ind w:firstLine="454"/>
        <w:rPr>
          <w:b w:val="0"/>
          <w:bCs w:val="0"/>
          <w:sz w:val="24"/>
          <w:szCs w:val="24"/>
          <w:lang w:val="kk-KZ" w:eastAsia="ko-KR"/>
        </w:rPr>
      </w:pPr>
      <w:r>
        <w:rPr>
          <w:rFonts w:hint="default"/>
          <w:b w:val="0"/>
          <w:bCs w:val="0"/>
          <w:sz w:val="24"/>
          <w:szCs w:val="24"/>
          <w:lang w:val="ru-RU" w:eastAsia="ko-KR"/>
        </w:rPr>
        <w:t>9.</w:t>
      </w:r>
      <w:r>
        <w:rPr>
          <w:b w:val="0"/>
          <w:bCs w:val="0"/>
          <w:sz w:val="24"/>
          <w:szCs w:val="24"/>
          <w:lang w:val="kk-KZ" w:eastAsia="ko-KR"/>
        </w:rPr>
        <w:t xml:space="preserve"> Учакскелердің аудандарын есептеудің графикалық тәсілі қандай жағдайларда қолданылады?</w:t>
      </w:r>
    </w:p>
    <w:p>
      <w:pPr>
        <w:ind w:firstLine="454"/>
        <w:rPr>
          <w:b w:val="0"/>
          <w:bCs w:val="0"/>
          <w:sz w:val="24"/>
          <w:szCs w:val="24"/>
          <w:lang w:val="kk-KZ" w:eastAsia="ko-KR"/>
        </w:rPr>
      </w:pPr>
      <w:r>
        <w:rPr>
          <w:rFonts w:hint="default"/>
          <w:b w:val="0"/>
          <w:bCs w:val="0"/>
          <w:sz w:val="24"/>
          <w:szCs w:val="24"/>
          <w:lang w:val="ru-RU" w:eastAsia="ko-KR"/>
        </w:rPr>
        <w:t>10.</w:t>
      </w:r>
      <w:r>
        <w:rPr>
          <w:b w:val="0"/>
          <w:bCs w:val="0"/>
          <w:sz w:val="24"/>
          <w:szCs w:val="24"/>
          <w:lang w:val="kk-KZ" w:eastAsia="ko-KR"/>
        </w:rPr>
        <w:t xml:space="preserve"> </w:t>
      </w:r>
      <w:r>
        <w:rPr>
          <w:b w:val="0"/>
          <w:bCs w:val="0"/>
          <w:sz w:val="24"/>
          <w:szCs w:val="24"/>
          <w:lang w:val="kk-KZ"/>
        </w:rPr>
        <w:t>Бұл тәсілдің мазмұны</w:t>
      </w:r>
      <w:r>
        <w:rPr>
          <w:b w:val="0"/>
          <w:bCs w:val="0"/>
          <w:sz w:val="24"/>
          <w:szCs w:val="24"/>
          <w:lang w:val="kk-KZ" w:eastAsia="ko-KR"/>
        </w:rPr>
        <w:t xml:space="preserve"> неде?</w:t>
      </w:r>
    </w:p>
    <w:p>
      <w:pPr>
        <w:pStyle w:val="2"/>
        <w:keepNext w:val="0"/>
        <w:widowControl w:val="0"/>
        <w:ind w:firstLine="454"/>
        <w:rPr>
          <w:b w:val="0"/>
          <w:bCs w:val="0"/>
          <w:sz w:val="24"/>
          <w:szCs w:val="24"/>
          <w:lang w:val="kk-KZ"/>
        </w:rPr>
      </w:pPr>
      <w:r>
        <w:rPr>
          <w:rFonts w:hint="default"/>
          <w:b w:val="0"/>
          <w:bCs w:val="0"/>
          <w:sz w:val="24"/>
          <w:szCs w:val="24"/>
          <w:lang w:val="ru-RU" w:eastAsia="ko-KR"/>
        </w:rPr>
        <w:t>11.</w:t>
      </w:r>
      <w:r>
        <w:rPr>
          <w:b w:val="0"/>
          <w:bCs w:val="0"/>
          <w:sz w:val="24"/>
          <w:szCs w:val="24"/>
          <w:lang w:val="kk-KZ" w:eastAsia="ko-KR"/>
        </w:rPr>
        <w:t xml:space="preserve"> Палеткалардың қандай түрлерін білесің?</w:t>
      </w:r>
    </w:p>
    <w:p>
      <w:pPr>
        <w:shd w:val="clear" w:color="auto" w:fill="FFFFFF"/>
        <w:tabs>
          <w:tab w:val="left" w:pos="0"/>
        </w:tabs>
        <w:ind w:firstLine="454"/>
        <w:jc w:val="both"/>
        <w:rPr>
          <w:b w:val="0"/>
          <w:bCs w:val="0"/>
          <w:color w:val="000000"/>
          <w:sz w:val="24"/>
          <w:szCs w:val="24"/>
          <w:lang w:val="kk-KZ"/>
        </w:rPr>
      </w:pPr>
      <w:r>
        <w:rPr>
          <w:rFonts w:hint="default"/>
          <w:b w:val="0"/>
          <w:bCs w:val="0"/>
          <w:color w:val="000000"/>
          <w:sz w:val="24"/>
          <w:szCs w:val="24"/>
          <w:lang w:val="ru-RU"/>
        </w:rPr>
        <w:t>12.</w:t>
      </w:r>
      <w:r>
        <w:rPr>
          <w:b w:val="0"/>
          <w:bCs w:val="0"/>
          <w:color w:val="000000"/>
          <w:sz w:val="24"/>
          <w:szCs w:val="24"/>
          <w:lang w:val="kk-KZ"/>
        </w:rPr>
        <w:t xml:space="preserve"> А</w:t>
      </w:r>
      <w:r>
        <w:rPr>
          <w:b w:val="0"/>
          <w:bCs w:val="0"/>
          <w:sz w:val="24"/>
          <w:szCs w:val="24"/>
          <w:lang w:val="kk-KZ"/>
        </w:rPr>
        <w:t>удандарды механикалық тәсілмен есептеп шығаруда қандай аспап қолданылады</w:t>
      </w:r>
      <w:r>
        <w:rPr>
          <w:b w:val="0"/>
          <w:bCs w:val="0"/>
          <w:color w:val="000000"/>
          <w:sz w:val="24"/>
          <w:szCs w:val="24"/>
          <w:lang w:val="kk-KZ"/>
        </w:rPr>
        <w:t>?</w:t>
      </w:r>
    </w:p>
    <w:p>
      <w:pPr>
        <w:shd w:val="clear" w:color="auto" w:fill="FFFFFF"/>
        <w:tabs>
          <w:tab w:val="left" w:pos="0"/>
        </w:tabs>
        <w:ind w:firstLine="454"/>
        <w:jc w:val="both"/>
        <w:rPr>
          <w:b w:val="0"/>
          <w:bCs w:val="0"/>
          <w:color w:val="000000"/>
          <w:sz w:val="24"/>
          <w:szCs w:val="24"/>
          <w:lang w:val="kk-KZ"/>
        </w:rPr>
      </w:pPr>
      <w:r>
        <w:rPr>
          <w:rFonts w:hint="default"/>
          <w:b w:val="0"/>
          <w:bCs w:val="0"/>
          <w:color w:val="000000"/>
          <w:sz w:val="24"/>
          <w:szCs w:val="24"/>
          <w:lang w:val="ru-RU"/>
        </w:rPr>
        <w:t>13.</w:t>
      </w:r>
      <w:r>
        <w:rPr>
          <w:b w:val="0"/>
          <w:bCs w:val="0"/>
          <w:color w:val="000000"/>
          <w:sz w:val="24"/>
          <w:szCs w:val="24"/>
          <w:lang w:val="kk-KZ"/>
        </w:rPr>
        <w:t xml:space="preserve"> Планиметрдің поверкаларын атаңыз?</w:t>
      </w:r>
    </w:p>
    <w:p>
      <w:pPr>
        <w:shd w:val="clear" w:color="auto" w:fill="FFFFFF"/>
        <w:tabs>
          <w:tab w:val="left" w:pos="0"/>
        </w:tabs>
        <w:ind w:firstLine="454"/>
        <w:jc w:val="both"/>
        <w:rPr>
          <w:b w:val="0"/>
          <w:bCs w:val="0"/>
          <w:color w:val="000000"/>
          <w:sz w:val="24"/>
          <w:szCs w:val="24"/>
          <w:lang w:val="kk-KZ"/>
        </w:rPr>
      </w:pPr>
      <w:r>
        <w:rPr>
          <w:rFonts w:hint="default"/>
          <w:b w:val="0"/>
          <w:bCs w:val="0"/>
          <w:color w:val="000000"/>
          <w:sz w:val="24"/>
          <w:szCs w:val="24"/>
          <w:lang w:val="ru-RU"/>
        </w:rPr>
        <w:t>14.</w:t>
      </w:r>
      <w:r>
        <w:rPr>
          <w:b w:val="0"/>
          <w:bCs w:val="0"/>
          <w:color w:val="000000"/>
          <w:sz w:val="24"/>
          <w:szCs w:val="24"/>
          <w:lang w:val="kk-KZ"/>
        </w:rPr>
        <w:t xml:space="preserve"> </w:t>
      </w:r>
      <w:r>
        <w:rPr>
          <w:b w:val="0"/>
          <w:bCs w:val="0"/>
          <w:sz w:val="24"/>
          <w:szCs w:val="24"/>
          <w:lang w:val="kk-KZ"/>
        </w:rPr>
        <w:t>Планиметрдің бөлшегінің құны қалай анықталады</w:t>
      </w:r>
      <w:r>
        <w:rPr>
          <w:b w:val="0"/>
          <w:bCs w:val="0"/>
          <w:color w:val="000000"/>
          <w:sz w:val="24"/>
          <w:szCs w:val="24"/>
          <w:lang w:val="kk-KZ"/>
        </w:rPr>
        <w:t>?</w:t>
      </w:r>
    </w:p>
    <w:p>
      <w:pPr>
        <w:rPr>
          <w:b w:val="0"/>
          <w:bCs w:val="0"/>
          <w:sz w:val="24"/>
          <w:szCs w:val="24"/>
          <w:lang w:val="kk-KZ"/>
        </w:rPr>
      </w:pPr>
      <w:r>
        <w:rPr>
          <w:b w:val="0"/>
          <w:bCs w:val="0"/>
          <w:color w:val="000000"/>
          <w:sz w:val="24"/>
          <w:szCs w:val="24"/>
          <w:lang w:val="kk-KZ"/>
        </w:rPr>
        <w:t>М</w:t>
      </w:r>
      <w:r>
        <w:rPr>
          <w:b w:val="0"/>
          <w:bCs w:val="0"/>
          <w:sz w:val="24"/>
          <w:szCs w:val="24"/>
          <w:lang w:val="kk-KZ"/>
        </w:rPr>
        <w:t>еханикалық тәсілмен ауданды қандай формуламен есептеп  шығаруға болады</w:t>
      </w:r>
      <w:r>
        <w:rPr>
          <w:b w:val="0"/>
          <w:bCs w:val="0"/>
          <w:color w:val="000000"/>
          <w:sz w:val="24"/>
          <w:szCs w:val="24"/>
          <w:lang w:val="kk-KZ"/>
        </w:rPr>
        <w:t>?</w:t>
      </w:r>
    </w:p>
    <w:p>
      <w:pPr>
        <w:shd w:val="clear" w:color="auto" w:fill="FFFFFF"/>
        <w:tabs>
          <w:tab w:val="left" w:pos="0"/>
        </w:tabs>
        <w:ind w:firstLine="454"/>
        <w:jc w:val="both"/>
        <w:rPr>
          <w:b w:val="0"/>
          <w:bCs w:val="0"/>
          <w:color w:val="000000"/>
          <w:sz w:val="24"/>
          <w:szCs w:val="24"/>
          <w:lang w:val="kk-KZ"/>
        </w:rPr>
      </w:pPr>
      <w:r>
        <w:rPr>
          <w:rFonts w:hint="default"/>
          <w:b w:val="0"/>
          <w:bCs w:val="0"/>
          <w:color w:val="000000"/>
          <w:sz w:val="24"/>
          <w:szCs w:val="24"/>
          <w:lang w:val="ru-RU"/>
        </w:rPr>
        <w:t>15.</w:t>
      </w:r>
      <w:r>
        <w:rPr>
          <w:b w:val="0"/>
          <w:bCs w:val="0"/>
          <w:color w:val="000000"/>
          <w:sz w:val="24"/>
          <w:szCs w:val="24"/>
          <w:lang w:val="kk-KZ"/>
        </w:rPr>
        <w:t xml:space="preserve"> А</w:t>
      </w:r>
      <w:r>
        <w:rPr>
          <w:b w:val="0"/>
          <w:bCs w:val="0"/>
          <w:sz w:val="24"/>
          <w:szCs w:val="24"/>
          <w:lang w:val="kk-KZ"/>
        </w:rPr>
        <w:t>удандарды механикалық тәсілмен есептеп шығаруда қандай аспап қолданылады</w:t>
      </w:r>
      <w:r>
        <w:rPr>
          <w:b w:val="0"/>
          <w:bCs w:val="0"/>
          <w:color w:val="000000"/>
          <w:sz w:val="24"/>
          <w:szCs w:val="24"/>
          <w:lang w:val="kk-KZ"/>
        </w:rPr>
        <w:t>?</w:t>
      </w:r>
    </w:p>
    <w:p>
      <w:pPr>
        <w:shd w:val="clear" w:color="auto" w:fill="FFFFFF"/>
        <w:tabs>
          <w:tab w:val="left" w:pos="0"/>
        </w:tabs>
        <w:ind w:firstLine="454"/>
        <w:jc w:val="both"/>
        <w:rPr>
          <w:b w:val="0"/>
          <w:bCs w:val="0"/>
          <w:color w:val="000000"/>
          <w:sz w:val="24"/>
          <w:szCs w:val="24"/>
          <w:lang w:val="kk-KZ"/>
        </w:rPr>
      </w:pPr>
      <w:r>
        <w:rPr>
          <w:rFonts w:hint="default"/>
          <w:b w:val="0"/>
          <w:bCs w:val="0"/>
          <w:color w:val="000000"/>
          <w:sz w:val="24"/>
          <w:szCs w:val="24"/>
          <w:lang w:val="ru-RU"/>
        </w:rPr>
        <w:t>16.</w:t>
      </w:r>
      <w:r>
        <w:rPr>
          <w:b w:val="0"/>
          <w:bCs w:val="0"/>
          <w:color w:val="000000"/>
          <w:sz w:val="24"/>
          <w:szCs w:val="24"/>
          <w:lang w:val="kk-KZ"/>
        </w:rPr>
        <w:t xml:space="preserve"> Планиметрдің поверкаларын атаңыз?</w:t>
      </w:r>
    </w:p>
    <w:p>
      <w:pPr>
        <w:shd w:val="clear" w:color="auto" w:fill="FFFFFF"/>
        <w:tabs>
          <w:tab w:val="left" w:pos="0"/>
        </w:tabs>
        <w:ind w:firstLine="454"/>
        <w:jc w:val="both"/>
        <w:rPr>
          <w:b w:val="0"/>
          <w:bCs w:val="0"/>
          <w:color w:val="000000"/>
          <w:sz w:val="24"/>
          <w:szCs w:val="24"/>
          <w:lang w:val="kk-KZ"/>
        </w:rPr>
      </w:pPr>
      <w:r>
        <w:rPr>
          <w:rFonts w:hint="default"/>
          <w:b w:val="0"/>
          <w:bCs w:val="0"/>
          <w:color w:val="000000"/>
          <w:sz w:val="24"/>
          <w:szCs w:val="24"/>
          <w:lang w:val="ru-RU"/>
        </w:rPr>
        <w:t>17.</w:t>
      </w:r>
      <w:r>
        <w:rPr>
          <w:b w:val="0"/>
          <w:bCs w:val="0"/>
          <w:color w:val="000000"/>
          <w:sz w:val="24"/>
          <w:szCs w:val="24"/>
          <w:lang w:val="kk-KZ"/>
        </w:rPr>
        <w:t xml:space="preserve"> </w:t>
      </w:r>
      <w:r>
        <w:rPr>
          <w:b w:val="0"/>
          <w:bCs w:val="0"/>
          <w:sz w:val="24"/>
          <w:szCs w:val="24"/>
          <w:lang w:val="kk-KZ"/>
        </w:rPr>
        <w:t>Планиметрдің бөлшегінің құны қалай анықталады</w:t>
      </w:r>
      <w:r>
        <w:rPr>
          <w:b w:val="0"/>
          <w:bCs w:val="0"/>
          <w:color w:val="000000"/>
          <w:sz w:val="24"/>
          <w:szCs w:val="24"/>
          <w:lang w:val="kk-KZ"/>
        </w:rPr>
        <w:t>?</w:t>
      </w:r>
    </w:p>
    <w:p>
      <w:pPr>
        <w:ind w:firstLine="480" w:firstLineChars="200"/>
        <w:rPr>
          <w:b w:val="0"/>
          <w:bCs w:val="0"/>
          <w:color w:val="000000"/>
          <w:sz w:val="24"/>
          <w:szCs w:val="24"/>
          <w:lang w:val="kk-KZ"/>
        </w:rPr>
      </w:pPr>
      <w:r>
        <w:rPr>
          <w:rFonts w:hint="default"/>
          <w:b w:val="0"/>
          <w:bCs w:val="0"/>
          <w:color w:val="000000"/>
          <w:sz w:val="24"/>
          <w:szCs w:val="24"/>
          <w:lang w:val="ru-RU"/>
        </w:rPr>
        <w:t xml:space="preserve">18. </w:t>
      </w:r>
      <w:r>
        <w:rPr>
          <w:b w:val="0"/>
          <w:bCs w:val="0"/>
          <w:color w:val="000000"/>
          <w:sz w:val="24"/>
          <w:szCs w:val="24"/>
          <w:lang w:val="kk-KZ"/>
        </w:rPr>
        <w:t>М</w:t>
      </w:r>
      <w:r>
        <w:rPr>
          <w:b w:val="0"/>
          <w:bCs w:val="0"/>
          <w:sz w:val="24"/>
          <w:szCs w:val="24"/>
          <w:lang w:val="kk-KZ"/>
        </w:rPr>
        <w:t>еханикалық тәсілмен ауданды қандай формуламен есептеп  шығаруға болады</w:t>
      </w:r>
      <w:r>
        <w:rPr>
          <w:b w:val="0"/>
          <w:bCs w:val="0"/>
          <w:color w:val="000000"/>
          <w:sz w:val="24"/>
          <w:szCs w:val="24"/>
          <w:lang w:val="kk-KZ"/>
        </w:rPr>
        <w:t>?</w:t>
      </w:r>
    </w:p>
    <w:p>
      <w:pPr>
        <w:ind w:firstLine="480" w:firstLineChars="200"/>
        <w:rPr>
          <w:b w:val="0"/>
          <w:bCs w:val="0"/>
          <w:color w:val="000000"/>
          <w:sz w:val="24"/>
          <w:szCs w:val="24"/>
          <w:lang w:val="kk-KZ"/>
        </w:rPr>
      </w:pPr>
    </w:p>
    <w:p>
      <w:pPr>
        <w:ind w:firstLine="480" w:firstLineChars="200"/>
        <w:rPr>
          <w:b w:val="0"/>
          <w:bCs w:val="0"/>
          <w:color w:val="000000"/>
          <w:sz w:val="24"/>
          <w:szCs w:val="24"/>
          <w:lang w:val="kk-KZ"/>
        </w:rPr>
      </w:pPr>
    </w:p>
    <w:p>
      <w:pPr>
        <w:ind w:firstLine="480" w:firstLineChars="200"/>
        <w:rPr>
          <w:b w:val="0"/>
          <w:bCs w:val="0"/>
          <w:color w:val="000000"/>
          <w:sz w:val="24"/>
          <w:szCs w:val="24"/>
          <w:lang w:val="kk-KZ"/>
        </w:rPr>
      </w:pPr>
    </w:p>
    <w:p>
      <w:pPr>
        <w:ind w:firstLine="480" w:firstLineChars="200"/>
        <w:rPr>
          <w:b w:val="0"/>
          <w:bCs w:val="0"/>
          <w:color w:val="000000"/>
          <w:sz w:val="24"/>
          <w:szCs w:val="24"/>
          <w:lang w:val="kk-KZ"/>
        </w:rPr>
      </w:pPr>
    </w:p>
    <w:p>
      <w:pPr>
        <w:widowControl w:val="0"/>
        <w:shd w:val="clear" w:color="auto" w:fill="FFFFFF"/>
        <w:ind w:firstLine="454"/>
        <w:jc w:val="center"/>
        <w:rPr>
          <w:b/>
          <w:sz w:val="24"/>
          <w:lang w:val="kk-KZ"/>
        </w:rPr>
      </w:pPr>
      <w:r>
        <w:rPr>
          <w:b/>
          <w:sz w:val="24"/>
          <w:lang w:val="kk-KZ"/>
        </w:rPr>
        <w:t>№ 12 зертханалық жұмыс.</w:t>
      </w:r>
    </w:p>
    <w:p>
      <w:pPr>
        <w:widowControl w:val="0"/>
        <w:numPr>
          <w:ilvl w:val="0"/>
          <w:numId w:val="18"/>
        </w:numPr>
        <w:shd w:val="clear" w:color="auto" w:fill="FFFFFF"/>
        <w:ind w:firstLine="454"/>
        <w:jc w:val="center"/>
        <w:rPr>
          <w:sz w:val="24"/>
          <w:lang w:val="kk-KZ" w:eastAsia="ko-KR"/>
        </w:rPr>
      </w:pPr>
      <w:r>
        <w:rPr>
          <w:b/>
          <w:sz w:val="24"/>
          <w:lang w:val="kk-KZ"/>
        </w:rPr>
        <w:t>Тақырыбы:</w:t>
      </w:r>
      <w:r>
        <w:rPr>
          <w:b/>
          <w:color w:val="000000"/>
          <w:sz w:val="24"/>
          <w:lang w:val="kk-KZ"/>
        </w:rPr>
        <w:t xml:space="preserve"> </w:t>
      </w:r>
      <w:r>
        <w:rPr>
          <w:sz w:val="24"/>
          <w:lang w:val="kk-KZ"/>
        </w:rPr>
        <w:t>Жергілікті жерді теодолиттік түсірү.</w:t>
      </w:r>
    </w:p>
    <w:p>
      <w:pPr>
        <w:widowControl w:val="0"/>
        <w:ind w:firstLine="454"/>
        <w:jc w:val="both"/>
        <w:rPr>
          <w:b/>
          <w:bCs/>
          <w:color w:val="000000"/>
          <w:sz w:val="24"/>
          <w:lang w:val="kk-KZ"/>
        </w:rPr>
      </w:pPr>
      <w:r>
        <w:rPr>
          <w:b/>
          <w:spacing w:val="-4"/>
          <w:sz w:val="24"/>
          <w:lang w:val="kk-KZ"/>
        </w:rPr>
        <w:t>Тапсырма:</w:t>
      </w:r>
    </w:p>
    <w:p>
      <w:pPr>
        <w:widowControl w:val="0"/>
        <w:ind w:firstLine="454"/>
        <w:jc w:val="both"/>
        <w:rPr>
          <w:color w:val="000000"/>
          <w:sz w:val="24"/>
          <w:lang w:val="kk-KZ"/>
        </w:rPr>
      </w:pPr>
      <w:r>
        <w:rPr>
          <w:color w:val="000000"/>
          <w:sz w:val="24"/>
          <w:lang w:val="kk-KZ"/>
        </w:rPr>
        <w:t xml:space="preserve">1. Студенттер </w:t>
      </w:r>
      <w:r>
        <w:rPr>
          <w:rFonts w:hint="default"/>
          <w:color w:val="000000"/>
          <w:sz w:val="24"/>
          <w:lang w:val="ru-RU"/>
        </w:rPr>
        <w:t>3</w:t>
      </w:r>
      <w:r>
        <w:rPr>
          <w:color w:val="000000"/>
          <w:sz w:val="24"/>
          <w:lang w:val="kk-KZ"/>
        </w:rPr>
        <w:t xml:space="preserve"> бригадаға бөлінеді. Әр бригадаға 4Т30П теодолиті, рулетка және қадалар беріледі. </w:t>
      </w:r>
    </w:p>
    <w:p>
      <w:pPr>
        <w:widowControl w:val="0"/>
        <w:ind w:firstLine="454"/>
        <w:jc w:val="both"/>
        <w:rPr>
          <w:bCs/>
          <w:color w:val="000000"/>
          <w:sz w:val="24"/>
          <w:lang w:val="kk-KZ"/>
        </w:rPr>
      </w:pPr>
      <w:r>
        <w:rPr>
          <w:bCs/>
          <w:color w:val="000000"/>
          <w:sz w:val="24"/>
          <w:lang w:val="kk-KZ"/>
        </w:rPr>
        <w:t>2. Әр бригада өзінің бекітілген пункттерінде ішкі горизонталь бұрыштарын теодолитті қолдана отырып толық есеп алу тәсілімен (КП және КЛ) өлшейді. Өлшеудің екі нәтижесін және олардың орта мәнін арнайы   дайындалған   журналға жазады. Бірінші пунктте буссоль арқылы теодолиттік жүріс бағдарланады.</w:t>
      </w:r>
    </w:p>
    <w:p>
      <w:pPr>
        <w:widowControl w:val="0"/>
        <w:ind w:firstLine="454"/>
        <w:jc w:val="both"/>
        <w:rPr>
          <w:bCs/>
          <w:color w:val="000000"/>
          <w:sz w:val="24"/>
          <w:lang w:val="kk-KZ"/>
        </w:rPr>
      </w:pPr>
      <w:r>
        <w:rPr>
          <w:bCs/>
          <w:color w:val="000000"/>
          <w:sz w:val="24"/>
          <w:lang w:val="kk-KZ"/>
        </w:rPr>
        <w:t>3. Теодолиттік жүрістегі арақашықтықтарды рулеткамен тура және кері бағытта өлшейді. Өлшеудің екі нәтижесін және олардың орта мәнін арнайы   дайындалған   журналға жазады.</w:t>
      </w:r>
    </w:p>
    <w:p>
      <w:pPr>
        <w:widowControl w:val="0"/>
        <w:ind w:firstLine="454"/>
        <w:rPr>
          <w:color w:val="000000"/>
          <w:sz w:val="24"/>
          <w:lang w:val="en-US"/>
        </w:rPr>
      </w:pPr>
    </w:p>
    <w:p>
      <w:pPr>
        <w:pStyle w:val="2"/>
        <w:keepNext w:val="0"/>
        <w:widowControl w:val="0"/>
        <w:numPr>
          <w:ilvl w:val="0"/>
          <w:numId w:val="18"/>
        </w:numPr>
        <w:ind w:left="0" w:leftChars="0" w:firstLine="454" w:firstLineChars="0"/>
        <w:jc w:val="center"/>
        <w:rPr>
          <w:b w:val="0"/>
          <w:sz w:val="24"/>
          <w:szCs w:val="24"/>
          <w:lang w:val="kk-KZ"/>
        </w:rPr>
      </w:pPr>
      <w:r>
        <w:rPr>
          <w:sz w:val="24"/>
          <w:szCs w:val="24"/>
          <w:lang w:val="kk-KZ"/>
        </w:rPr>
        <w:t>Тақырыбы:</w:t>
      </w:r>
      <w:r>
        <w:rPr>
          <w:b w:val="0"/>
          <w:color w:val="000000"/>
          <w:sz w:val="24"/>
          <w:szCs w:val="24"/>
          <w:lang w:val="kk-KZ"/>
        </w:rPr>
        <w:t xml:space="preserve"> Теодолиттік түсірістің нәтижелерін өңдеу.</w:t>
      </w:r>
    </w:p>
    <w:p>
      <w:pPr>
        <w:widowControl w:val="0"/>
        <w:ind w:firstLine="454"/>
        <w:jc w:val="both"/>
        <w:rPr>
          <w:b/>
          <w:bCs/>
          <w:color w:val="000000"/>
          <w:sz w:val="24"/>
          <w:lang w:val="kk-KZ"/>
        </w:rPr>
      </w:pPr>
      <w:r>
        <w:rPr>
          <w:b/>
          <w:spacing w:val="-4"/>
          <w:sz w:val="24"/>
          <w:lang w:val="kk-KZ"/>
        </w:rPr>
        <w:t>Тапсырма:</w:t>
      </w:r>
    </w:p>
    <w:p>
      <w:pPr>
        <w:pStyle w:val="8"/>
        <w:widowControl w:val="0"/>
        <w:ind w:firstLine="454"/>
        <w:rPr>
          <w:b w:val="0"/>
          <w:iCs/>
          <w:color w:val="000000"/>
          <w:sz w:val="24"/>
        </w:rPr>
      </w:pPr>
      <w:r>
        <w:rPr>
          <w:b w:val="0"/>
          <w:iCs/>
          <w:color w:val="000000"/>
          <w:sz w:val="24"/>
        </w:rPr>
        <w:t>1. Тұйық теодолиттік жүріс нүктелерінің координаталарын есептеу.</w:t>
      </w:r>
    </w:p>
    <w:p>
      <w:pPr>
        <w:pStyle w:val="8"/>
        <w:widowControl w:val="0"/>
        <w:ind w:firstLine="454"/>
        <w:rPr>
          <w:b w:val="0"/>
          <w:color w:val="000000"/>
          <w:sz w:val="24"/>
        </w:rPr>
      </w:pPr>
      <w:r>
        <w:rPr>
          <w:b w:val="0"/>
          <w:color w:val="000000"/>
          <w:sz w:val="24"/>
        </w:rPr>
        <w:t>Теодолиттік жүрісте барлық жақтарының ұзындықтары өлшеніп, жүріс бойынша әрбір нүкте басының оң горизонталь бұрышы өлшенген</w:t>
      </w:r>
      <w:r>
        <w:rPr>
          <w:b w:val="0"/>
          <w:color w:val="000000"/>
          <w:sz w:val="24"/>
          <w:lang w:val="ro-RO"/>
        </w:rPr>
        <w:t xml:space="preserve">. </w:t>
      </w:r>
      <w:r>
        <w:rPr>
          <w:b w:val="0"/>
          <w:color w:val="000000"/>
          <w:sz w:val="24"/>
        </w:rPr>
        <w:t>Бұрыштарды оптикалық 4Т30П теодолитімен 0,5</w:t>
      </w:r>
      <w:r>
        <w:rPr>
          <w:b w:val="0"/>
          <w:color w:val="000000"/>
          <w:sz w:val="24"/>
        </w:rPr>
        <w:sym w:font="Symbol" w:char="F0A2"/>
      </w:r>
      <w:r>
        <w:rPr>
          <w:b w:val="0"/>
          <w:color w:val="000000"/>
          <w:sz w:val="24"/>
        </w:rPr>
        <w:t xml:space="preserve"> дәлдікте шкалалы микроскоппен өлшеген. </w:t>
      </w:r>
    </w:p>
    <w:p>
      <w:pPr>
        <w:pStyle w:val="8"/>
        <w:widowControl w:val="0"/>
        <w:ind w:firstLine="454"/>
        <w:rPr>
          <w:b w:val="0"/>
          <w:color w:val="000000"/>
          <w:sz w:val="24"/>
        </w:rPr>
      </w:pPr>
      <w:r>
        <w:rPr>
          <w:b w:val="0"/>
          <w:color w:val="000000"/>
          <w:sz w:val="24"/>
        </w:rPr>
        <w:t>Бастапқы пункт координатасы студенттің реттік нөмірімен кестеден береді</w:t>
      </w:r>
      <w:r>
        <w:rPr>
          <w:b w:val="0"/>
          <w:color w:val="000000"/>
          <w:sz w:val="24"/>
          <w:lang w:val="ro-RO"/>
        </w:rPr>
        <w:t>.</w:t>
      </w:r>
    </w:p>
    <w:p>
      <w:pPr>
        <w:widowControl w:val="0"/>
        <w:ind w:firstLine="454"/>
        <w:jc w:val="center"/>
        <w:rPr>
          <w:color w:val="000000"/>
          <w:sz w:val="24"/>
          <w:lang w:val="kk-KZ" w:eastAsia="ko-KR"/>
        </w:rPr>
      </w:pPr>
    </w:p>
    <w:p>
      <w:pPr>
        <w:widowControl w:val="0"/>
        <w:ind w:firstLine="454"/>
        <w:rPr>
          <w:color w:val="000000"/>
          <w:sz w:val="24"/>
          <w:lang w:val="kk-KZ" w:eastAsia="ko-KR"/>
        </w:rPr>
      </w:pPr>
      <w:r>
        <w:rPr>
          <w:color w:val="000000"/>
          <w:sz w:val="24"/>
          <w:lang w:val="kk-KZ" w:eastAsia="ko-KR"/>
        </w:rPr>
        <w:t>Теодолиттік жүрісті есептеудің берілгендері</w:t>
      </w:r>
    </w:p>
    <w:p>
      <w:pPr>
        <w:widowControl w:val="0"/>
        <w:ind w:firstLine="454"/>
        <w:jc w:val="center"/>
        <w:rPr>
          <w:color w:val="000000"/>
          <w:sz w:val="24"/>
          <w:lang w:val="kk-KZ" w:eastAsia="ko-KR"/>
        </w:rPr>
      </w:pP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01"/>
        <w:gridCol w:w="1134"/>
        <w:gridCol w:w="1134"/>
        <w:gridCol w:w="1276"/>
        <w:gridCol w:w="1275"/>
        <w:gridCol w:w="11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101" w:type="dxa"/>
            <w:vMerge w:val="restart"/>
            <w:noWrap w:val="0"/>
            <w:vAlign w:val="top"/>
          </w:tcPr>
          <w:p>
            <w:pPr>
              <w:widowControl w:val="0"/>
              <w:rPr>
                <w:color w:val="000000"/>
                <w:sz w:val="24"/>
                <w:lang w:eastAsia="ko-KR"/>
              </w:rPr>
            </w:pPr>
            <w:r>
              <w:rPr>
                <w:color w:val="000000"/>
                <w:sz w:val="24"/>
                <w:lang w:val="kk-KZ" w:eastAsia="ko-KR"/>
              </w:rPr>
              <w:t>Студеттің реттік нөмірі</w:t>
            </w:r>
          </w:p>
        </w:tc>
        <w:tc>
          <w:tcPr>
            <w:tcW w:w="2268" w:type="dxa"/>
            <w:gridSpan w:val="2"/>
            <w:noWrap w:val="0"/>
            <w:vAlign w:val="top"/>
          </w:tcPr>
          <w:p>
            <w:pPr>
              <w:pStyle w:val="8"/>
              <w:widowControl w:val="0"/>
              <w:rPr>
                <w:b w:val="0"/>
                <w:color w:val="000000"/>
                <w:sz w:val="24"/>
              </w:rPr>
            </w:pPr>
            <w:r>
              <w:rPr>
                <w:b w:val="0"/>
                <w:color w:val="000000"/>
                <w:sz w:val="24"/>
              </w:rPr>
              <w:t xml:space="preserve">Бастапқы нүктенің координаталары </w:t>
            </w:r>
          </w:p>
          <w:p>
            <w:pPr>
              <w:widowControl w:val="0"/>
              <w:ind w:firstLine="454"/>
              <w:jc w:val="center"/>
              <w:rPr>
                <w:color w:val="000000"/>
                <w:sz w:val="24"/>
                <w:vertAlign w:val="subscript"/>
                <w:lang w:eastAsia="ko-KR"/>
              </w:rPr>
            </w:pPr>
          </w:p>
        </w:tc>
        <w:tc>
          <w:tcPr>
            <w:tcW w:w="1276" w:type="dxa"/>
            <w:vMerge w:val="restart"/>
            <w:noWrap w:val="0"/>
            <w:vAlign w:val="top"/>
          </w:tcPr>
          <w:p>
            <w:pPr>
              <w:widowControl w:val="0"/>
              <w:rPr>
                <w:color w:val="000000"/>
                <w:sz w:val="24"/>
                <w:lang w:eastAsia="ko-KR"/>
              </w:rPr>
            </w:pPr>
            <w:r>
              <w:rPr>
                <w:color w:val="000000"/>
                <w:sz w:val="24"/>
                <w:lang w:val="kk-KZ" w:eastAsia="ko-KR"/>
              </w:rPr>
              <w:t>Студеттің реттік нөмірі</w:t>
            </w:r>
            <w:r>
              <w:rPr>
                <w:color w:val="000000"/>
                <w:sz w:val="24"/>
                <w:lang w:eastAsia="ko-KR"/>
              </w:rPr>
              <w:t xml:space="preserve"> </w:t>
            </w:r>
          </w:p>
        </w:tc>
        <w:tc>
          <w:tcPr>
            <w:tcW w:w="2409" w:type="dxa"/>
            <w:gridSpan w:val="2"/>
            <w:noWrap w:val="0"/>
            <w:vAlign w:val="top"/>
          </w:tcPr>
          <w:p>
            <w:pPr>
              <w:pStyle w:val="8"/>
              <w:widowControl w:val="0"/>
              <w:rPr>
                <w:color w:val="000000"/>
                <w:sz w:val="24"/>
              </w:rPr>
            </w:pPr>
            <w:r>
              <w:rPr>
                <w:b w:val="0"/>
                <w:color w:val="000000"/>
                <w:sz w:val="24"/>
              </w:rPr>
              <w:t xml:space="preserve">Бастапқы нүктенің координаталары </w:t>
            </w:r>
          </w:p>
          <w:p>
            <w:pPr>
              <w:widowControl w:val="0"/>
              <w:ind w:firstLine="454"/>
              <w:jc w:val="center"/>
              <w:rPr>
                <w:color w:val="000000"/>
                <w:sz w:val="24"/>
                <w:vertAlign w:val="subscript"/>
                <w:lang w:eastAsia="ko-K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101" w:type="dxa"/>
            <w:vMerge w:val="continue"/>
            <w:noWrap w:val="0"/>
            <w:vAlign w:val="top"/>
          </w:tcPr>
          <w:p>
            <w:pPr>
              <w:widowControl w:val="0"/>
              <w:ind w:firstLine="454"/>
              <w:jc w:val="center"/>
              <w:rPr>
                <w:color w:val="000000"/>
                <w:sz w:val="24"/>
                <w:lang w:eastAsia="ko-KR"/>
              </w:rPr>
            </w:pPr>
          </w:p>
        </w:tc>
        <w:tc>
          <w:tcPr>
            <w:tcW w:w="1134" w:type="dxa"/>
            <w:noWrap w:val="0"/>
            <w:vAlign w:val="top"/>
          </w:tcPr>
          <w:p>
            <w:pPr>
              <w:widowControl w:val="0"/>
              <w:ind w:firstLine="2"/>
              <w:jc w:val="center"/>
              <w:rPr>
                <w:color w:val="000000"/>
                <w:sz w:val="24"/>
                <w:vertAlign w:val="subscript"/>
                <w:lang w:eastAsia="ko-KR"/>
              </w:rPr>
            </w:pPr>
            <w:r>
              <w:rPr>
                <w:color w:val="000000"/>
                <w:sz w:val="24"/>
                <w:lang w:eastAsia="ko-KR"/>
              </w:rPr>
              <w:t>Х</w:t>
            </w:r>
            <w:r>
              <w:rPr>
                <w:color w:val="000000"/>
                <w:sz w:val="24"/>
                <w:vertAlign w:val="subscript"/>
                <w:lang w:eastAsia="ko-KR"/>
              </w:rPr>
              <w:t>1</w:t>
            </w:r>
          </w:p>
        </w:tc>
        <w:tc>
          <w:tcPr>
            <w:tcW w:w="1134" w:type="dxa"/>
            <w:noWrap w:val="0"/>
            <w:vAlign w:val="top"/>
          </w:tcPr>
          <w:p>
            <w:pPr>
              <w:widowControl w:val="0"/>
              <w:ind w:firstLine="2"/>
              <w:jc w:val="center"/>
              <w:rPr>
                <w:color w:val="000000"/>
                <w:sz w:val="24"/>
                <w:vertAlign w:val="subscript"/>
                <w:lang w:eastAsia="ko-KR"/>
              </w:rPr>
            </w:pPr>
            <w:r>
              <w:rPr>
                <w:color w:val="000000"/>
                <w:sz w:val="24"/>
                <w:lang w:eastAsia="ko-KR"/>
              </w:rPr>
              <w:t>У</w:t>
            </w:r>
            <w:r>
              <w:rPr>
                <w:color w:val="000000"/>
                <w:sz w:val="24"/>
                <w:vertAlign w:val="subscript"/>
                <w:lang w:eastAsia="ko-KR"/>
              </w:rPr>
              <w:t>1</w:t>
            </w:r>
          </w:p>
        </w:tc>
        <w:tc>
          <w:tcPr>
            <w:tcW w:w="1276" w:type="dxa"/>
            <w:vMerge w:val="continue"/>
            <w:noWrap w:val="0"/>
            <w:vAlign w:val="top"/>
          </w:tcPr>
          <w:p>
            <w:pPr>
              <w:widowControl w:val="0"/>
              <w:ind w:firstLine="454"/>
              <w:jc w:val="center"/>
              <w:rPr>
                <w:color w:val="000000"/>
                <w:sz w:val="24"/>
                <w:lang w:eastAsia="ko-KR"/>
              </w:rPr>
            </w:pPr>
          </w:p>
        </w:tc>
        <w:tc>
          <w:tcPr>
            <w:tcW w:w="1275" w:type="dxa"/>
            <w:noWrap w:val="0"/>
            <w:vAlign w:val="top"/>
          </w:tcPr>
          <w:p>
            <w:pPr>
              <w:widowControl w:val="0"/>
              <w:jc w:val="center"/>
              <w:rPr>
                <w:color w:val="000000"/>
                <w:sz w:val="24"/>
                <w:vertAlign w:val="subscript"/>
                <w:lang w:eastAsia="ko-KR"/>
              </w:rPr>
            </w:pPr>
            <w:r>
              <w:rPr>
                <w:color w:val="000000"/>
                <w:sz w:val="24"/>
                <w:lang w:eastAsia="ko-KR"/>
              </w:rPr>
              <w:t>Х</w:t>
            </w:r>
            <w:r>
              <w:rPr>
                <w:color w:val="000000"/>
                <w:sz w:val="24"/>
                <w:vertAlign w:val="subscript"/>
                <w:lang w:eastAsia="ko-KR"/>
              </w:rPr>
              <w:t>1</w:t>
            </w:r>
          </w:p>
        </w:tc>
        <w:tc>
          <w:tcPr>
            <w:tcW w:w="1134" w:type="dxa"/>
            <w:noWrap w:val="0"/>
            <w:vAlign w:val="top"/>
          </w:tcPr>
          <w:p>
            <w:pPr>
              <w:widowControl w:val="0"/>
              <w:jc w:val="center"/>
              <w:rPr>
                <w:color w:val="000000"/>
                <w:sz w:val="24"/>
                <w:vertAlign w:val="subscript"/>
                <w:lang w:eastAsia="ko-KR"/>
              </w:rPr>
            </w:pPr>
            <w:r>
              <w:rPr>
                <w:color w:val="000000"/>
                <w:sz w:val="24"/>
                <w:lang w:eastAsia="ko-KR"/>
              </w:rPr>
              <w:t>У</w:t>
            </w:r>
            <w:r>
              <w:rPr>
                <w:color w:val="000000"/>
                <w:sz w:val="24"/>
                <w:vertAlign w:val="subscript"/>
                <w:lang w:eastAsia="ko-K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noWrap w:val="0"/>
            <w:vAlign w:val="top"/>
          </w:tcPr>
          <w:p>
            <w:pPr>
              <w:widowControl w:val="0"/>
              <w:jc w:val="center"/>
              <w:rPr>
                <w:color w:val="000000"/>
                <w:sz w:val="24"/>
                <w:lang w:eastAsia="ko-KR"/>
              </w:rPr>
            </w:pPr>
            <w:r>
              <w:rPr>
                <w:color w:val="000000"/>
                <w:sz w:val="24"/>
                <w:lang w:eastAsia="ko-KR"/>
              </w:rPr>
              <w:t>1</w:t>
            </w:r>
          </w:p>
        </w:tc>
        <w:tc>
          <w:tcPr>
            <w:tcW w:w="1134" w:type="dxa"/>
            <w:noWrap w:val="0"/>
            <w:vAlign w:val="top"/>
          </w:tcPr>
          <w:p>
            <w:pPr>
              <w:widowControl w:val="0"/>
              <w:jc w:val="center"/>
              <w:rPr>
                <w:color w:val="000000"/>
                <w:sz w:val="24"/>
                <w:lang w:eastAsia="ko-KR"/>
              </w:rPr>
            </w:pPr>
            <w:r>
              <w:rPr>
                <w:color w:val="000000"/>
                <w:sz w:val="24"/>
                <w:lang w:eastAsia="ko-KR"/>
              </w:rPr>
              <w:t>210,00</w:t>
            </w:r>
          </w:p>
        </w:tc>
        <w:tc>
          <w:tcPr>
            <w:tcW w:w="1134" w:type="dxa"/>
            <w:noWrap w:val="0"/>
            <w:vAlign w:val="top"/>
          </w:tcPr>
          <w:p>
            <w:pPr>
              <w:widowControl w:val="0"/>
              <w:jc w:val="center"/>
              <w:rPr>
                <w:color w:val="000000"/>
                <w:sz w:val="24"/>
                <w:lang w:eastAsia="ko-KR"/>
              </w:rPr>
            </w:pPr>
            <w:r>
              <w:rPr>
                <w:color w:val="000000"/>
                <w:sz w:val="24"/>
                <w:lang w:eastAsia="ko-KR"/>
              </w:rPr>
              <w:t>790,00</w:t>
            </w:r>
          </w:p>
        </w:tc>
        <w:tc>
          <w:tcPr>
            <w:tcW w:w="1276" w:type="dxa"/>
            <w:noWrap w:val="0"/>
            <w:vAlign w:val="top"/>
          </w:tcPr>
          <w:p>
            <w:pPr>
              <w:widowControl w:val="0"/>
              <w:jc w:val="center"/>
              <w:rPr>
                <w:color w:val="000000"/>
                <w:sz w:val="24"/>
                <w:lang w:eastAsia="ko-KR"/>
              </w:rPr>
            </w:pPr>
            <w:r>
              <w:rPr>
                <w:color w:val="000000"/>
                <w:sz w:val="24"/>
                <w:lang w:eastAsia="ko-KR"/>
              </w:rPr>
              <w:t>19</w:t>
            </w:r>
          </w:p>
        </w:tc>
        <w:tc>
          <w:tcPr>
            <w:tcW w:w="1275" w:type="dxa"/>
            <w:noWrap w:val="0"/>
            <w:vAlign w:val="top"/>
          </w:tcPr>
          <w:p>
            <w:pPr>
              <w:widowControl w:val="0"/>
              <w:jc w:val="center"/>
              <w:rPr>
                <w:color w:val="000000"/>
                <w:sz w:val="24"/>
                <w:lang w:eastAsia="ko-KR"/>
              </w:rPr>
            </w:pPr>
            <w:r>
              <w:rPr>
                <w:color w:val="000000"/>
                <w:sz w:val="24"/>
                <w:lang w:eastAsia="ko-KR"/>
              </w:rPr>
              <w:t>700,00</w:t>
            </w:r>
          </w:p>
        </w:tc>
        <w:tc>
          <w:tcPr>
            <w:tcW w:w="1134" w:type="dxa"/>
            <w:noWrap w:val="0"/>
            <w:vAlign w:val="top"/>
          </w:tcPr>
          <w:p>
            <w:pPr>
              <w:widowControl w:val="0"/>
              <w:jc w:val="center"/>
              <w:rPr>
                <w:color w:val="000000"/>
                <w:sz w:val="24"/>
                <w:lang w:eastAsia="ko-KR"/>
              </w:rPr>
            </w:pPr>
            <w:r>
              <w:rPr>
                <w:color w:val="000000"/>
                <w:sz w:val="24"/>
                <w:lang w:eastAsia="ko-KR"/>
              </w:rPr>
              <w:t>200,00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noWrap w:val="0"/>
            <w:vAlign w:val="top"/>
          </w:tcPr>
          <w:p>
            <w:pPr>
              <w:widowControl w:val="0"/>
              <w:jc w:val="center"/>
              <w:rPr>
                <w:color w:val="000000"/>
                <w:sz w:val="24"/>
                <w:lang w:eastAsia="ko-KR"/>
              </w:rPr>
            </w:pPr>
            <w:r>
              <w:rPr>
                <w:color w:val="000000"/>
                <w:sz w:val="24"/>
                <w:lang w:eastAsia="ko-KR"/>
              </w:rPr>
              <w:t>2</w:t>
            </w:r>
          </w:p>
        </w:tc>
        <w:tc>
          <w:tcPr>
            <w:tcW w:w="1134" w:type="dxa"/>
            <w:noWrap w:val="0"/>
            <w:vAlign w:val="top"/>
          </w:tcPr>
          <w:p>
            <w:pPr>
              <w:widowControl w:val="0"/>
              <w:jc w:val="center"/>
              <w:rPr>
                <w:color w:val="000000"/>
                <w:sz w:val="24"/>
                <w:lang w:eastAsia="ko-KR"/>
              </w:rPr>
            </w:pPr>
            <w:r>
              <w:rPr>
                <w:color w:val="000000"/>
                <w:sz w:val="24"/>
                <w:lang w:eastAsia="ko-KR"/>
              </w:rPr>
              <w:t>120,00</w:t>
            </w:r>
          </w:p>
        </w:tc>
        <w:tc>
          <w:tcPr>
            <w:tcW w:w="1134" w:type="dxa"/>
            <w:noWrap w:val="0"/>
            <w:vAlign w:val="top"/>
          </w:tcPr>
          <w:p>
            <w:pPr>
              <w:widowControl w:val="0"/>
              <w:jc w:val="center"/>
              <w:rPr>
                <w:color w:val="000000"/>
                <w:sz w:val="24"/>
                <w:lang w:eastAsia="ko-KR"/>
              </w:rPr>
            </w:pPr>
            <w:r>
              <w:rPr>
                <w:color w:val="000000"/>
                <w:sz w:val="24"/>
                <w:lang w:eastAsia="ko-KR"/>
              </w:rPr>
              <w:t>880,00</w:t>
            </w:r>
          </w:p>
        </w:tc>
        <w:tc>
          <w:tcPr>
            <w:tcW w:w="1276" w:type="dxa"/>
            <w:noWrap w:val="0"/>
            <w:vAlign w:val="top"/>
          </w:tcPr>
          <w:p>
            <w:pPr>
              <w:widowControl w:val="0"/>
              <w:jc w:val="center"/>
              <w:rPr>
                <w:color w:val="000000"/>
                <w:sz w:val="24"/>
                <w:lang w:eastAsia="ko-KR"/>
              </w:rPr>
            </w:pPr>
            <w:r>
              <w:rPr>
                <w:color w:val="000000"/>
                <w:sz w:val="24"/>
                <w:lang w:eastAsia="ko-KR"/>
              </w:rPr>
              <w:t>20</w:t>
            </w:r>
          </w:p>
        </w:tc>
        <w:tc>
          <w:tcPr>
            <w:tcW w:w="1275" w:type="dxa"/>
            <w:noWrap w:val="0"/>
            <w:vAlign w:val="top"/>
          </w:tcPr>
          <w:p>
            <w:pPr>
              <w:widowControl w:val="0"/>
              <w:jc w:val="center"/>
              <w:rPr>
                <w:color w:val="000000"/>
                <w:sz w:val="24"/>
                <w:lang w:eastAsia="ko-KR"/>
              </w:rPr>
            </w:pPr>
            <w:r>
              <w:rPr>
                <w:color w:val="000000"/>
                <w:sz w:val="24"/>
                <w:lang w:eastAsia="ko-KR"/>
              </w:rPr>
              <w:t>790,00</w:t>
            </w:r>
          </w:p>
        </w:tc>
        <w:tc>
          <w:tcPr>
            <w:tcW w:w="1134" w:type="dxa"/>
            <w:noWrap w:val="0"/>
            <w:vAlign w:val="top"/>
          </w:tcPr>
          <w:p>
            <w:pPr>
              <w:widowControl w:val="0"/>
              <w:jc w:val="center"/>
              <w:rPr>
                <w:color w:val="000000"/>
                <w:sz w:val="24"/>
                <w:lang w:eastAsia="ko-KR"/>
              </w:rPr>
            </w:pPr>
            <w:r>
              <w:rPr>
                <w:color w:val="000000"/>
                <w:sz w:val="24"/>
                <w:lang w:eastAsia="ko-KR"/>
              </w:rPr>
              <w:t>210,00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noWrap w:val="0"/>
            <w:vAlign w:val="top"/>
          </w:tcPr>
          <w:p>
            <w:pPr>
              <w:widowControl w:val="0"/>
              <w:jc w:val="center"/>
              <w:rPr>
                <w:color w:val="000000"/>
                <w:sz w:val="24"/>
                <w:lang w:eastAsia="ko-KR"/>
              </w:rPr>
            </w:pPr>
            <w:r>
              <w:rPr>
                <w:color w:val="000000"/>
                <w:sz w:val="24"/>
                <w:lang w:eastAsia="ko-KR"/>
              </w:rPr>
              <w:t>3</w:t>
            </w:r>
          </w:p>
        </w:tc>
        <w:tc>
          <w:tcPr>
            <w:tcW w:w="1134" w:type="dxa"/>
            <w:noWrap w:val="0"/>
            <w:vAlign w:val="top"/>
          </w:tcPr>
          <w:p>
            <w:pPr>
              <w:widowControl w:val="0"/>
              <w:jc w:val="center"/>
              <w:rPr>
                <w:color w:val="000000"/>
                <w:sz w:val="24"/>
                <w:lang w:eastAsia="ko-KR"/>
              </w:rPr>
            </w:pPr>
            <w:r>
              <w:rPr>
                <w:color w:val="000000"/>
                <w:sz w:val="24"/>
                <w:lang w:eastAsia="ko-KR"/>
              </w:rPr>
              <w:t>310,00</w:t>
            </w:r>
          </w:p>
        </w:tc>
        <w:tc>
          <w:tcPr>
            <w:tcW w:w="1134" w:type="dxa"/>
            <w:noWrap w:val="0"/>
            <w:vAlign w:val="top"/>
          </w:tcPr>
          <w:p>
            <w:pPr>
              <w:widowControl w:val="0"/>
              <w:jc w:val="center"/>
              <w:rPr>
                <w:color w:val="000000"/>
                <w:sz w:val="24"/>
                <w:lang w:eastAsia="ko-KR"/>
              </w:rPr>
            </w:pPr>
            <w:r>
              <w:rPr>
                <w:color w:val="000000"/>
                <w:sz w:val="24"/>
                <w:lang w:eastAsia="ko-KR"/>
              </w:rPr>
              <w:t>790,00</w:t>
            </w:r>
          </w:p>
        </w:tc>
        <w:tc>
          <w:tcPr>
            <w:tcW w:w="1276" w:type="dxa"/>
            <w:tcBorders>
              <w:bottom w:val="nil"/>
            </w:tcBorders>
            <w:noWrap w:val="0"/>
            <w:vAlign w:val="top"/>
          </w:tcPr>
          <w:p>
            <w:pPr>
              <w:widowControl w:val="0"/>
              <w:jc w:val="center"/>
              <w:rPr>
                <w:color w:val="000000"/>
                <w:sz w:val="24"/>
                <w:lang w:eastAsia="ko-KR"/>
              </w:rPr>
            </w:pPr>
            <w:r>
              <w:rPr>
                <w:color w:val="000000"/>
                <w:sz w:val="24"/>
                <w:lang w:eastAsia="ko-KR"/>
              </w:rPr>
              <w:t>21</w:t>
            </w:r>
          </w:p>
        </w:tc>
        <w:tc>
          <w:tcPr>
            <w:tcW w:w="1275" w:type="dxa"/>
            <w:noWrap w:val="0"/>
            <w:vAlign w:val="top"/>
          </w:tcPr>
          <w:p>
            <w:pPr>
              <w:widowControl w:val="0"/>
              <w:jc w:val="center"/>
              <w:rPr>
                <w:color w:val="000000"/>
                <w:sz w:val="24"/>
                <w:lang w:eastAsia="ko-KR"/>
              </w:rPr>
            </w:pPr>
            <w:r>
              <w:rPr>
                <w:color w:val="000000"/>
                <w:sz w:val="24"/>
                <w:lang w:eastAsia="ko-KR"/>
              </w:rPr>
              <w:t>880,00</w:t>
            </w:r>
          </w:p>
        </w:tc>
        <w:tc>
          <w:tcPr>
            <w:tcW w:w="1134" w:type="dxa"/>
            <w:noWrap w:val="0"/>
            <w:vAlign w:val="top"/>
          </w:tcPr>
          <w:p>
            <w:pPr>
              <w:widowControl w:val="0"/>
              <w:jc w:val="center"/>
              <w:rPr>
                <w:color w:val="000000"/>
                <w:sz w:val="24"/>
                <w:lang w:eastAsia="ko-KR"/>
              </w:rPr>
            </w:pPr>
            <w:r>
              <w:rPr>
                <w:color w:val="000000"/>
                <w:sz w:val="24"/>
                <w:lang w:eastAsia="ko-KR"/>
              </w:rPr>
              <w:t>120,00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noWrap w:val="0"/>
            <w:vAlign w:val="top"/>
          </w:tcPr>
          <w:p>
            <w:pPr>
              <w:widowControl w:val="0"/>
              <w:jc w:val="center"/>
              <w:rPr>
                <w:color w:val="000000"/>
                <w:sz w:val="24"/>
                <w:lang w:eastAsia="ko-KR"/>
              </w:rPr>
            </w:pPr>
            <w:r>
              <w:rPr>
                <w:color w:val="000000"/>
                <w:sz w:val="24"/>
                <w:lang w:eastAsia="ko-KR"/>
              </w:rPr>
              <w:t>4</w:t>
            </w:r>
          </w:p>
        </w:tc>
        <w:tc>
          <w:tcPr>
            <w:tcW w:w="1134" w:type="dxa"/>
            <w:noWrap w:val="0"/>
            <w:vAlign w:val="top"/>
          </w:tcPr>
          <w:p>
            <w:pPr>
              <w:widowControl w:val="0"/>
              <w:jc w:val="center"/>
              <w:rPr>
                <w:color w:val="000000"/>
                <w:sz w:val="24"/>
                <w:lang w:eastAsia="ko-KR"/>
              </w:rPr>
            </w:pPr>
            <w:r>
              <w:rPr>
                <w:color w:val="000000"/>
                <w:sz w:val="24"/>
                <w:lang w:eastAsia="ko-KR"/>
              </w:rPr>
              <w:t>420,00</w:t>
            </w:r>
          </w:p>
        </w:tc>
        <w:tc>
          <w:tcPr>
            <w:tcW w:w="1134" w:type="dxa"/>
            <w:tcBorders>
              <w:right w:val="nil"/>
            </w:tcBorders>
            <w:noWrap w:val="0"/>
            <w:vAlign w:val="top"/>
          </w:tcPr>
          <w:p>
            <w:pPr>
              <w:widowControl w:val="0"/>
              <w:jc w:val="center"/>
              <w:rPr>
                <w:color w:val="000000"/>
                <w:sz w:val="24"/>
                <w:lang w:eastAsia="ko-KR"/>
              </w:rPr>
            </w:pPr>
            <w:r>
              <w:rPr>
                <w:color w:val="000000"/>
                <w:sz w:val="24"/>
                <w:lang w:eastAsia="ko-KR"/>
              </w:rPr>
              <w:t>850,00</w:t>
            </w:r>
          </w:p>
        </w:tc>
        <w:tc>
          <w:tcPr>
            <w:tcW w:w="1276" w:type="dxa"/>
            <w:tcBorders>
              <w:top w:val="single" w:color="auto" w:sz="4" w:space="0"/>
              <w:left w:val="single" w:color="auto" w:sz="4" w:space="0"/>
              <w:bottom w:val="single" w:color="auto" w:sz="4" w:space="0"/>
              <w:right w:val="single" w:color="auto" w:sz="4" w:space="0"/>
            </w:tcBorders>
            <w:noWrap w:val="0"/>
            <w:vAlign w:val="top"/>
          </w:tcPr>
          <w:p>
            <w:pPr>
              <w:widowControl w:val="0"/>
              <w:jc w:val="center"/>
              <w:rPr>
                <w:color w:val="000000"/>
                <w:sz w:val="24"/>
                <w:lang w:eastAsia="ko-KR"/>
              </w:rPr>
            </w:pPr>
            <w:r>
              <w:rPr>
                <w:color w:val="000000"/>
                <w:sz w:val="24"/>
                <w:lang w:eastAsia="ko-KR"/>
              </w:rPr>
              <w:t>22</w:t>
            </w:r>
          </w:p>
        </w:tc>
        <w:tc>
          <w:tcPr>
            <w:tcW w:w="1275" w:type="dxa"/>
            <w:noWrap w:val="0"/>
            <w:vAlign w:val="top"/>
          </w:tcPr>
          <w:p>
            <w:pPr>
              <w:widowControl w:val="0"/>
              <w:jc w:val="center"/>
              <w:rPr>
                <w:color w:val="000000"/>
                <w:sz w:val="24"/>
                <w:lang w:eastAsia="ko-KR"/>
              </w:rPr>
            </w:pPr>
            <w:r>
              <w:rPr>
                <w:color w:val="000000"/>
                <w:sz w:val="24"/>
                <w:lang w:eastAsia="ko-KR"/>
              </w:rPr>
              <w:t>850,00</w:t>
            </w:r>
          </w:p>
        </w:tc>
        <w:tc>
          <w:tcPr>
            <w:tcW w:w="1134" w:type="dxa"/>
            <w:noWrap w:val="0"/>
            <w:vAlign w:val="top"/>
          </w:tcPr>
          <w:p>
            <w:pPr>
              <w:widowControl w:val="0"/>
              <w:jc w:val="center"/>
              <w:rPr>
                <w:color w:val="000000"/>
                <w:sz w:val="24"/>
                <w:lang w:eastAsia="ko-KR"/>
              </w:rPr>
            </w:pPr>
            <w:r>
              <w:rPr>
                <w:color w:val="000000"/>
                <w:sz w:val="24"/>
                <w:lang w:eastAsia="ko-KR"/>
              </w:rPr>
              <w:t>410,00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noWrap w:val="0"/>
            <w:vAlign w:val="top"/>
          </w:tcPr>
          <w:p>
            <w:pPr>
              <w:widowControl w:val="0"/>
              <w:jc w:val="center"/>
              <w:rPr>
                <w:color w:val="000000"/>
                <w:sz w:val="24"/>
                <w:lang w:eastAsia="ko-KR"/>
              </w:rPr>
            </w:pPr>
            <w:r>
              <w:rPr>
                <w:color w:val="000000"/>
                <w:sz w:val="24"/>
                <w:lang w:eastAsia="ko-KR"/>
              </w:rPr>
              <w:t>5</w:t>
            </w:r>
          </w:p>
        </w:tc>
        <w:tc>
          <w:tcPr>
            <w:tcW w:w="1134" w:type="dxa"/>
            <w:noWrap w:val="0"/>
            <w:vAlign w:val="top"/>
          </w:tcPr>
          <w:p>
            <w:pPr>
              <w:widowControl w:val="0"/>
              <w:jc w:val="center"/>
              <w:rPr>
                <w:color w:val="000000"/>
                <w:sz w:val="24"/>
                <w:lang w:eastAsia="ko-KR"/>
              </w:rPr>
            </w:pPr>
            <w:r>
              <w:rPr>
                <w:color w:val="000000"/>
                <w:sz w:val="24"/>
                <w:lang w:eastAsia="ko-KR"/>
              </w:rPr>
              <w:t>510,00</w:t>
            </w:r>
          </w:p>
        </w:tc>
        <w:tc>
          <w:tcPr>
            <w:tcW w:w="1134" w:type="dxa"/>
            <w:tcBorders>
              <w:right w:val="nil"/>
            </w:tcBorders>
            <w:noWrap w:val="0"/>
            <w:vAlign w:val="top"/>
          </w:tcPr>
          <w:p>
            <w:pPr>
              <w:widowControl w:val="0"/>
              <w:jc w:val="center"/>
              <w:rPr>
                <w:color w:val="000000"/>
                <w:sz w:val="24"/>
                <w:lang w:eastAsia="ko-KR"/>
              </w:rPr>
            </w:pPr>
            <w:r>
              <w:rPr>
                <w:color w:val="000000"/>
                <w:sz w:val="24"/>
                <w:lang w:eastAsia="ko-KR"/>
              </w:rPr>
              <w:t>990,00</w:t>
            </w:r>
          </w:p>
        </w:tc>
        <w:tc>
          <w:tcPr>
            <w:tcW w:w="1276" w:type="dxa"/>
            <w:tcBorders>
              <w:top w:val="single" w:color="auto" w:sz="4" w:space="0"/>
              <w:left w:val="single" w:color="auto" w:sz="4" w:space="0"/>
              <w:bottom w:val="single" w:color="auto" w:sz="4" w:space="0"/>
              <w:right w:val="single" w:color="auto" w:sz="4" w:space="0"/>
            </w:tcBorders>
            <w:noWrap w:val="0"/>
            <w:vAlign w:val="top"/>
          </w:tcPr>
          <w:p>
            <w:pPr>
              <w:widowControl w:val="0"/>
              <w:jc w:val="center"/>
              <w:rPr>
                <w:color w:val="000000"/>
                <w:sz w:val="24"/>
                <w:lang w:eastAsia="ko-KR"/>
              </w:rPr>
            </w:pPr>
            <w:r>
              <w:rPr>
                <w:color w:val="000000"/>
                <w:sz w:val="24"/>
                <w:lang w:eastAsia="ko-KR"/>
              </w:rPr>
              <w:t>23</w:t>
            </w:r>
          </w:p>
        </w:tc>
        <w:tc>
          <w:tcPr>
            <w:tcW w:w="1275" w:type="dxa"/>
            <w:noWrap w:val="0"/>
            <w:vAlign w:val="top"/>
          </w:tcPr>
          <w:p>
            <w:pPr>
              <w:widowControl w:val="0"/>
              <w:jc w:val="center"/>
              <w:rPr>
                <w:color w:val="000000"/>
                <w:sz w:val="24"/>
                <w:lang w:eastAsia="ko-KR"/>
              </w:rPr>
            </w:pPr>
            <w:r>
              <w:rPr>
                <w:color w:val="000000"/>
                <w:sz w:val="24"/>
                <w:lang w:eastAsia="ko-KR"/>
              </w:rPr>
              <w:t>990,00</w:t>
            </w:r>
          </w:p>
        </w:tc>
        <w:tc>
          <w:tcPr>
            <w:tcW w:w="1134" w:type="dxa"/>
            <w:noWrap w:val="0"/>
            <w:vAlign w:val="top"/>
          </w:tcPr>
          <w:p>
            <w:pPr>
              <w:widowControl w:val="0"/>
              <w:jc w:val="center"/>
              <w:rPr>
                <w:color w:val="000000"/>
                <w:sz w:val="24"/>
                <w:lang w:eastAsia="ko-KR"/>
              </w:rPr>
            </w:pPr>
            <w:r>
              <w:rPr>
                <w:color w:val="000000"/>
                <w:sz w:val="24"/>
                <w:lang w:eastAsia="ko-KR"/>
              </w:rPr>
              <w:t>510,00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noWrap w:val="0"/>
            <w:vAlign w:val="top"/>
          </w:tcPr>
          <w:p>
            <w:pPr>
              <w:widowControl w:val="0"/>
              <w:jc w:val="center"/>
              <w:rPr>
                <w:color w:val="000000"/>
                <w:sz w:val="24"/>
                <w:lang w:eastAsia="ko-KR"/>
              </w:rPr>
            </w:pPr>
            <w:r>
              <w:rPr>
                <w:color w:val="000000"/>
                <w:sz w:val="24"/>
                <w:lang w:eastAsia="ko-KR"/>
              </w:rPr>
              <w:t>6</w:t>
            </w:r>
          </w:p>
        </w:tc>
        <w:tc>
          <w:tcPr>
            <w:tcW w:w="1134" w:type="dxa"/>
            <w:noWrap w:val="0"/>
            <w:vAlign w:val="top"/>
          </w:tcPr>
          <w:p>
            <w:pPr>
              <w:widowControl w:val="0"/>
              <w:jc w:val="center"/>
              <w:rPr>
                <w:color w:val="000000"/>
                <w:sz w:val="24"/>
                <w:lang w:eastAsia="ko-KR"/>
              </w:rPr>
            </w:pPr>
            <w:r>
              <w:rPr>
                <w:color w:val="000000"/>
                <w:sz w:val="24"/>
                <w:lang w:eastAsia="ko-KR"/>
              </w:rPr>
              <w:t>220,00</w:t>
            </w:r>
          </w:p>
        </w:tc>
        <w:tc>
          <w:tcPr>
            <w:tcW w:w="1134" w:type="dxa"/>
            <w:tcBorders>
              <w:right w:val="nil"/>
            </w:tcBorders>
            <w:noWrap w:val="0"/>
            <w:vAlign w:val="top"/>
          </w:tcPr>
          <w:p>
            <w:pPr>
              <w:widowControl w:val="0"/>
              <w:jc w:val="center"/>
              <w:rPr>
                <w:color w:val="000000"/>
                <w:sz w:val="24"/>
                <w:lang w:eastAsia="ko-KR"/>
              </w:rPr>
            </w:pPr>
            <w:r>
              <w:rPr>
                <w:color w:val="000000"/>
                <w:sz w:val="24"/>
                <w:lang w:eastAsia="ko-KR"/>
              </w:rPr>
              <w:t>880,00</w:t>
            </w:r>
          </w:p>
        </w:tc>
        <w:tc>
          <w:tcPr>
            <w:tcW w:w="1276" w:type="dxa"/>
            <w:tcBorders>
              <w:top w:val="single" w:color="auto" w:sz="4" w:space="0"/>
              <w:left w:val="single" w:color="auto" w:sz="4" w:space="0"/>
              <w:bottom w:val="nil"/>
              <w:right w:val="single" w:color="auto" w:sz="4" w:space="0"/>
            </w:tcBorders>
            <w:noWrap w:val="0"/>
            <w:vAlign w:val="top"/>
          </w:tcPr>
          <w:p>
            <w:pPr>
              <w:widowControl w:val="0"/>
              <w:jc w:val="center"/>
              <w:rPr>
                <w:color w:val="000000"/>
                <w:sz w:val="24"/>
                <w:lang w:eastAsia="ko-KR"/>
              </w:rPr>
            </w:pPr>
            <w:r>
              <w:rPr>
                <w:color w:val="000000"/>
                <w:sz w:val="24"/>
                <w:lang w:eastAsia="ko-KR"/>
              </w:rPr>
              <w:t>24</w:t>
            </w:r>
          </w:p>
        </w:tc>
        <w:tc>
          <w:tcPr>
            <w:tcW w:w="1275" w:type="dxa"/>
            <w:noWrap w:val="0"/>
            <w:vAlign w:val="top"/>
          </w:tcPr>
          <w:p>
            <w:pPr>
              <w:widowControl w:val="0"/>
              <w:jc w:val="center"/>
              <w:rPr>
                <w:color w:val="000000"/>
                <w:sz w:val="24"/>
                <w:lang w:eastAsia="ko-KR"/>
              </w:rPr>
            </w:pPr>
            <w:r>
              <w:rPr>
                <w:color w:val="000000"/>
                <w:sz w:val="24"/>
                <w:lang w:eastAsia="ko-KR"/>
              </w:rPr>
              <w:t>890,00</w:t>
            </w:r>
          </w:p>
        </w:tc>
        <w:tc>
          <w:tcPr>
            <w:tcW w:w="1134" w:type="dxa"/>
            <w:noWrap w:val="0"/>
            <w:vAlign w:val="top"/>
          </w:tcPr>
          <w:p>
            <w:pPr>
              <w:widowControl w:val="0"/>
              <w:jc w:val="center"/>
              <w:rPr>
                <w:color w:val="000000"/>
                <w:sz w:val="24"/>
                <w:lang w:eastAsia="ko-KR"/>
              </w:rPr>
            </w:pPr>
            <w:r>
              <w:rPr>
                <w:color w:val="000000"/>
                <w:sz w:val="24"/>
                <w:lang w:eastAsia="ko-KR"/>
              </w:rPr>
              <w:t>520,00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noWrap w:val="0"/>
            <w:vAlign w:val="top"/>
          </w:tcPr>
          <w:p>
            <w:pPr>
              <w:widowControl w:val="0"/>
              <w:jc w:val="center"/>
              <w:rPr>
                <w:color w:val="000000"/>
                <w:sz w:val="24"/>
                <w:lang w:eastAsia="ko-KR"/>
              </w:rPr>
            </w:pPr>
            <w:r>
              <w:rPr>
                <w:color w:val="000000"/>
                <w:sz w:val="24"/>
                <w:lang w:eastAsia="ko-KR"/>
              </w:rPr>
              <w:t>7</w:t>
            </w:r>
          </w:p>
        </w:tc>
        <w:tc>
          <w:tcPr>
            <w:tcW w:w="1134" w:type="dxa"/>
            <w:noWrap w:val="0"/>
            <w:vAlign w:val="top"/>
          </w:tcPr>
          <w:p>
            <w:pPr>
              <w:widowControl w:val="0"/>
              <w:jc w:val="center"/>
              <w:rPr>
                <w:color w:val="000000"/>
                <w:sz w:val="24"/>
                <w:lang w:eastAsia="ko-KR"/>
              </w:rPr>
            </w:pPr>
            <w:r>
              <w:rPr>
                <w:color w:val="000000"/>
                <w:sz w:val="24"/>
                <w:lang w:eastAsia="ko-KR"/>
              </w:rPr>
              <w:t>210,00</w:t>
            </w:r>
          </w:p>
        </w:tc>
        <w:tc>
          <w:tcPr>
            <w:tcW w:w="1134" w:type="dxa"/>
            <w:tcBorders>
              <w:right w:val="nil"/>
            </w:tcBorders>
            <w:noWrap w:val="0"/>
            <w:vAlign w:val="top"/>
          </w:tcPr>
          <w:p>
            <w:pPr>
              <w:widowControl w:val="0"/>
              <w:jc w:val="center"/>
              <w:rPr>
                <w:color w:val="000000"/>
                <w:sz w:val="24"/>
                <w:lang w:eastAsia="ko-KR"/>
              </w:rPr>
            </w:pPr>
            <w:r>
              <w:rPr>
                <w:color w:val="000000"/>
                <w:sz w:val="24"/>
                <w:lang w:eastAsia="ko-KR"/>
              </w:rPr>
              <w:t>890,00</w:t>
            </w:r>
          </w:p>
        </w:tc>
        <w:tc>
          <w:tcPr>
            <w:tcW w:w="1276" w:type="dxa"/>
            <w:tcBorders>
              <w:top w:val="single" w:color="auto" w:sz="4" w:space="0"/>
              <w:left w:val="single" w:color="auto" w:sz="4" w:space="0"/>
              <w:bottom w:val="single" w:color="auto" w:sz="4" w:space="0"/>
              <w:right w:val="single" w:color="auto" w:sz="4" w:space="0"/>
            </w:tcBorders>
            <w:noWrap w:val="0"/>
            <w:vAlign w:val="top"/>
          </w:tcPr>
          <w:p>
            <w:pPr>
              <w:widowControl w:val="0"/>
              <w:jc w:val="center"/>
              <w:rPr>
                <w:color w:val="000000"/>
                <w:sz w:val="24"/>
                <w:lang w:eastAsia="ko-KR"/>
              </w:rPr>
            </w:pPr>
            <w:r>
              <w:rPr>
                <w:color w:val="000000"/>
                <w:sz w:val="24"/>
                <w:lang w:eastAsia="ko-KR"/>
              </w:rPr>
              <w:t>25</w:t>
            </w:r>
          </w:p>
        </w:tc>
        <w:tc>
          <w:tcPr>
            <w:tcW w:w="1275" w:type="dxa"/>
            <w:noWrap w:val="0"/>
            <w:vAlign w:val="top"/>
          </w:tcPr>
          <w:p>
            <w:pPr>
              <w:widowControl w:val="0"/>
              <w:jc w:val="center"/>
              <w:rPr>
                <w:color w:val="000000"/>
                <w:sz w:val="24"/>
                <w:lang w:eastAsia="ko-KR"/>
              </w:rPr>
            </w:pPr>
            <w:r>
              <w:rPr>
                <w:color w:val="000000"/>
                <w:sz w:val="24"/>
                <w:lang w:eastAsia="ko-KR"/>
              </w:rPr>
              <w:t>900,00</w:t>
            </w:r>
          </w:p>
        </w:tc>
        <w:tc>
          <w:tcPr>
            <w:tcW w:w="1134" w:type="dxa"/>
            <w:noWrap w:val="0"/>
            <w:vAlign w:val="top"/>
          </w:tcPr>
          <w:p>
            <w:pPr>
              <w:widowControl w:val="0"/>
              <w:jc w:val="center"/>
              <w:rPr>
                <w:color w:val="000000"/>
                <w:sz w:val="24"/>
                <w:lang w:eastAsia="ko-KR"/>
              </w:rPr>
            </w:pPr>
            <w:r>
              <w:rPr>
                <w:color w:val="000000"/>
                <w:sz w:val="24"/>
                <w:lang w:eastAsia="ko-KR"/>
              </w:rPr>
              <w:t>300,00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noWrap w:val="0"/>
            <w:vAlign w:val="top"/>
          </w:tcPr>
          <w:p>
            <w:pPr>
              <w:widowControl w:val="0"/>
              <w:jc w:val="center"/>
              <w:rPr>
                <w:color w:val="000000"/>
                <w:sz w:val="24"/>
                <w:lang w:eastAsia="ko-KR"/>
              </w:rPr>
            </w:pPr>
            <w:r>
              <w:rPr>
                <w:color w:val="000000"/>
                <w:sz w:val="24"/>
                <w:lang w:eastAsia="ko-KR"/>
              </w:rPr>
              <w:t>8</w:t>
            </w:r>
          </w:p>
        </w:tc>
        <w:tc>
          <w:tcPr>
            <w:tcW w:w="1134" w:type="dxa"/>
            <w:noWrap w:val="0"/>
            <w:vAlign w:val="top"/>
          </w:tcPr>
          <w:p>
            <w:pPr>
              <w:widowControl w:val="0"/>
              <w:jc w:val="center"/>
              <w:rPr>
                <w:color w:val="000000"/>
                <w:sz w:val="24"/>
                <w:lang w:eastAsia="ko-KR"/>
              </w:rPr>
            </w:pPr>
            <w:r>
              <w:rPr>
                <w:color w:val="000000"/>
                <w:sz w:val="24"/>
                <w:lang w:eastAsia="ko-KR"/>
              </w:rPr>
              <w:t>105,00</w:t>
            </w:r>
          </w:p>
        </w:tc>
        <w:tc>
          <w:tcPr>
            <w:tcW w:w="1134" w:type="dxa"/>
            <w:tcBorders>
              <w:right w:val="nil"/>
            </w:tcBorders>
            <w:noWrap w:val="0"/>
            <w:vAlign w:val="top"/>
          </w:tcPr>
          <w:p>
            <w:pPr>
              <w:widowControl w:val="0"/>
              <w:jc w:val="center"/>
              <w:rPr>
                <w:color w:val="000000"/>
                <w:sz w:val="24"/>
                <w:lang w:eastAsia="ko-KR"/>
              </w:rPr>
            </w:pPr>
            <w:r>
              <w:rPr>
                <w:color w:val="000000"/>
                <w:sz w:val="24"/>
                <w:lang w:eastAsia="ko-KR"/>
              </w:rPr>
              <w:t>900,0</w:t>
            </w:r>
          </w:p>
        </w:tc>
        <w:tc>
          <w:tcPr>
            <w:tcW w:w="1276" w:type="dxa"/>
            <w:tcBorders>
              <w:top w:val="single" w:color="auto" w:sz="4" w:space="0"/>
              <w:left w:val="single" w:color="auto" w:sz="4" w:space="0"/>
              <w:bottom w:val="single" w:color="auto" w:sz="4" w:space="0"/>
              <w:right w:val="single" w:color="auto" w:sz="4" w:space="0"/>
            </w:tcBorders>
            <w:noWrap w:val="0"/>
            <w:vAlign w:val="top"/>
          </w:tcPr>
          <w:p>
            <w:pPr>
              <w:widowControl w:val="0"/>
              <w:jc w:val="center"/>
              <w:rPr>
                <w:color w:val="000000"/>
                <w:sz w:val="24"/>
                <w:lang w:eastAsia="ko-KR"/>
              </w:rPr>
            </w:pPr>
            <w:r>
              <w:rPr>
                <w:color w:val="000000"/>
                <w:sz w:val="24"/>
                <w:lang w:eastAsia="ko-KR"/>
              </w:rPr>
              <w:t>26</w:t>
            </w:r>
          </w:p>
        </w:tc>
        <w:tc>
          <w:tcPr>
            <w:tcW w:w="1275" w:type="dxa"/>
            <w:noWrap w:val="0"/>
            <w:vAlign w:val="top"/>
          </w:tcPr>
          <w:p>
            <w:pPr>
              <w:widowControl w:val="0"/>
              <w:jc w:val="center"/>
              <w:rPr>
                <w:color w:val="000000"/>
                <w:sz w:val="24"/>
                <w:lang w:eastAsia="ko-KR"/>
              </w:rPr>
            </w:pPr>
            <w:r>
              <w:rPr>
                <w:color w:val="000000"/>
                <w:sz w:val="24"/>
                <w:lang w:eastAsia="ko-KR"/>
              </w:rPr>
              <w:t>880,00</w:t>
            </w:r>
          </w:p>
        </w:tc>
        <w:tc>
          <w:tcPr>
            <w:tcW w:w="1134" w:type="dxa"/>
            <w:noWrap w:val="0"/>
            <w:vAlign w:val="top"/>
          </w:tcPr>
          <w:p>
            <w:pPr>
              <w:widowControl w:val="0"/>
              <w:jc w:val="center"/>
              <w:rPr>
                <w:color w:val="000000"/>
                <w:sz w:val="24"/>
                <w:lang w:eastAsia="ko-KR"/>
              </w:rPr>
            </w:pPr>
            <w:r>
              <w:rPr>
                <w:color w:val="000000"/>
                <w:sz w:val="24"/>
                <w:lang w:eastAsia="ko-KR"/>
              </w:rPr>
              <w:t>200,00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noWrap w:val="0"/>
            <w:vAlign w:val="top"/>
          </w:tcPr>
          <w:p>
            <w:pPr>
              <w:widowControl w:val="0"/>
              <w:jc w:val="center"/>
              <w:rPr>
                <w:color w:val="000000"/>
                <w:sz w:val="24"/>
                <w:lang w:eastAsia="ko-KR"/>
              </w:rPr>
            </w:pPr>
            <w:r>
              <w:rPr>
                <w:color w:val="000000"/>
                <w:sz w:val="24"/>
                <w:lang w:eastAsia="ko-KR"/>
              </w:rPr>
              <w:t>9</w:t>
            </w:r>
          </w:p>
        </w:tc>
        <w:tc>
          <w:tcPr>
            <w:tcW w:w="1134" w:type="dxa"/>
            <w:noWrap w:val="0"/>
            <w:vAlign w:val="top"/>
          </w:tcPr>
          <w:p>
            <w:pPr>
              <w:widowControl w:val="0"/>
              <w:jc w:val="center"/>
              <w:rPr>
                <w:color w:val="000000"/>
                <w:sz w:val="24"/>
                <w:lang w:eastAsia="ko-KR"/>
              </w:rPr>
            </w:pPr>
            <w:r>
              <w:rPr>
                <w:color w:val="000000"/>
                <w:sz w:val="24"/>
                <w:lang w:eastAsia="ko-KR"/>
              </w:rPr>
              <w:t>310,00</w:t>
            </w:r>
          </w:p>
        </w:tc>
        <w:tc>
          <w:tcPr>
            <w:tcW w:w="1134" w:type="dxa"/>
            <w:tcBorders>
              <w:right w:val="nil"/>
            </w:tcBorders>
            <w:noWrap w:val="0"/>
            <w:vAlign w:val="top"/>
          </w:tcPr>
          <w:p>
            <w:pPr>
              <w:widowControl w:val="0"/>
              <w:jc w:val="center"/>
              <w:rPr>
                <w:color w:val="000000"/>
                <w:sz w:val="24"/>
                <w:lang w:eastAsia="ko-KR"/>
              </w:rPr>
            </w:pPr>
            <w:r>
              <w:rPr>
                <w:color w:val="000000"/>
                <w:sz w:val="24"/>
                <w:lang w:eastAsia="ko-KR"/>
              </w:rPr>
              <w:t>800,00</w:t>
            </w:r>
          </w:p>
        </w:tc>
        <w:tc>
          <w:tcPr>
            <w:tcW w:w="1276" w:type="dxa"/>
            <w:tcBorders>
              <w:top w:val="single" w:color="auto" w:sz="4" w:space="0"/>
              <w:left w:val="single" w:color="auto" w:sz="4" w:space="0"/>
              <w:bottom w:val="single" w:color="auto" w:sz="4" w:space="0"/>
              <w:right w:val="single" w:color="auto" w:sz="4" w:space="0"/>
            </w:tcBorders>
            <w:noWrap w:val="0"/>
            <w:vAlign w:val="top"/>
          </w:tcPr>
          <w:p>
            <w:pPr>
              <w:widowControl w:val="0"/>
              <w:jc w:val="center"/>
              <w:rPr>
                <w:color w:val="000000"/>
                <w:sz w:val="24"/>
                <w:lang w:eastAsia="ko-KR"/>
              </w:rPr>
            </w:pPr>
            <w:r>
              <w:rPr>
                <w:color w:val="000000"/>
                <w:sz w:val="24"/>
                <w:lang w:eastAsia="ko-KR"/>
              </w:rPr>
              <w:t>27</w:t>
            </w:r>
          </w:p>
        </w:tc>
        <w:tc>
          <w:tcPr>
            <w:tcW w:w="1275" w:type="dxa"/>
            <w:noWrap w:val="0"/>
            <w:vAlign w:val="top"/>
          </w:tcPr>
          <w:p>
            <w:pPr>
              <w:widowControl w:val="0"/>
              <w:jc w:val="center"/>
              <w:rPr>
                <w:color w:val="000000"/>
                <w:sz w:val="24"/>
                <w:lang w:eastAsia="ko-KR"/>
              </w:rPr>
            </w:pPr>
            <w:r>
              <w:rPr>
                <w:color w:val="000000"/>
                <w:sz w:val="24"/>
                <w:lang w:eastAsia="ko-KR"/>
              </w:rPr>
              <w:t>990,00</w:t>
            </w:r>
          </w:p>
        </w:tc>
        <w:tc>
          <w:tcPr>
            <w:tcW w:w="1134" w:type="dxa"/>
            <w:noWrap w:val="0"/>
            <w:vAlign w:val="top"/>
          </w:tcPr>
          <w:p>
            <w:pPr>
              <w:widowControl w:val="0"/>
              <w:jc w:val="center"/>
              <w:rPr>
                <w:color w:val="000000"/>
                <w:sz w:val="24"/>
                <w:lang w:eastAsia="ko-KR"/>
              </w:rPr>
            </w:pPr>
            <w:r>
              <w:rPr>
                <w:color w:val="000000"/>
                <w:sz w:val="24"/>
                <w:lang w:eastAsia="ko-KR"/>
              </w:rPr>
              <w:t>420,00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noWrap w:val="0"/>
            <w:vAlign w:val="top"/>
          </w:tcPr>
          <w:p>
            <w:pPr>
              <w:widowControl w:val="0"/>
              <w:jc w:val="center"/>
              <w:rPr>
                <w:color w:val="000000"/>
                <w:sz w:val="24"/>
                <w:lang w:eastAsia="ko-KR"/>
              </w:rPr>
            </w:pPr>
            <w:r>
              <w:rPr>
                <w:color w:val="000000"/>
                <w:sz w:val="24"/>
                <w:lang w:eastAsia="ko-KR"/>
              </w:rPr>
              <w:t>10</w:t>
            </w:r>
          </w:p>
        </w:tc>
        <w:tc>
          <w:tcPr>
            <w:tcW w:w="1134" w:type="dxa"/>
            <w:noWrap w:val="0"/>
            <w:vAlign w:val="top"/>
          </w:tcPr>
          <w:p>
            <w:pPr>
              <w:widowControl w:val="0"/>
              <w:jc w:val="center"/>
              <w:rPr>
                <w:color w:val="000000"/>
                <w:sz w:val="24"/>
                <w:lang w:eastAsia="ko-KR"/>
              </w:rPr>
            </w:pPr>
            <w:r>
              <w:rPr>
                <w:color w:val="000000"/>
                <w:sz w:val="24"/>
                <w:lang w:eastAsia="ko-KR"/>
              </w:rPr>
              <w:t>300,00</w:t>
            </w:r>
          </w:p>
        </w:tc>
        <w:tc>
          <w:tcPr>
            <w:tcW w:w="1134" w:type="dxa"/>
            <w:tcBorders>
              <w:right w:val="nil"/>
            </w:tcBorders>
            <w:noWrap w:val="0"/>
            <w:vAlign w:val="top"/>
          </w:tcPr>
          <w:p>
            <w:pPr>
              <w:widowControl w:val="0"/>
              <w:jc w:val="center"/>
              <w:rPr>
                <w:color w:val="000000"/>
                <w:sz w:val="24"/>
                <w:lang w:eastAsia="ko-KR"/>
              </w:rPr>
            </w:pPr>
            <w:r>
              <w:rPr>
                <w:color w:val="000000"/>
                <w:sz w:val="24"/>
                <w:lang w:eastAsia="ko-KR"/>
              </w:rPr>
              <w:t>900,00</w:t>
            </w:r>
          </w:p>
        </w:tc>
        <w:tc>
          <w:tcPr>
            <w:tcW w:w="1276" w:type="dxa"/>
            <w:tcBorders>
              <w:top w:val="single" w:color="auto" w:sz="4" w:space="0"/>
              <w:left w:val="single" w:color="auto" w:sz="4" w:space="0"/>
              <w:bottom w:val="single" w:color="auto" w:sz="4" w:space="0"/>
              <w:right w:val="single" w:color="auto" w:sz="4" w:space="0"/>
            </w:tcBorders>
            <w:noWrap w:val="0"/>
            <w:vAlign w:val="top"/>
          </w:tcPr>
          <w:p>
            <w:pPr>
              <w:widowControl w:val="0"/>
              <w:jc w:val="center"/>
              <w:rPr>
                <w:color w:val="000000"/>
                <w:sz w:val="24"/>
                <w:lang w:eastAsia="ko-KR"/>
              </w:rPr>
            </w:pPr>
            <w:r>
              <w:rPr>
                <w:color w:val="000000"/>
                <w:sz w:val="24"/>
                <w:lang w:eastAsia="ko-KR"/>
              </w:rPr>
              <w:t>28</w:t>
            </w:r>
          </w:p>
        </w:tc>
        <w:tc>
          <w:tcPr>
            <w:tcW w:w="1275" w:type="dxa"/>
            <w:noWrap w:val="0"/>
            <w:vAlign w:val="top"/>
          </w:tcPr>
          <w:p>
            <w:pPr>
              <w:widowControl w:val="0"/>
              <w:jc w:val="center"/>
              <w:rPr>
                <w:color w:val="000000"/>
                <w:sz w:val="24"/>
                <w:lang w:eastAsia="ko-KR"/>
              </w:rPr>
            </w:pPr>
            <w:r>
              <w:rPr>
                <w:color w:val="000000"/>
                <w:sz w:val="24"/>
                <w:lang w:eastAsia="ko-KR"/>
              </w:rPr>
              <w:t>810,00</w:t>
            </w:r>
          </w:p>
        </w:tc>
        <w:tc>
          <w:tcPr>
            <w:tcW w:w="1134" w:type="dxa"/>
            <w:noWrap w:val="0"/>
            <w:vAlign w:val="top"/>
          </w:tcPr>
          <w:p>
            <w:pPr>
              <w:widowControl w:val="0"/>
              <w:jc w:val="center"/>
              <w:rPr>
                <w:color w:val="000000"/>
                <w:sz w:val="24"/>
                <w:lang w:eastAsia="ko-KR"/>
              </w:rPr>
            </w:pPr>
            <w:r>
              <w:rPr>
                <w:color w:val="000000"/>
                <w:sz w:val="24"/>
                <w:lang w:eastAsia="ko-KR"/>
              </w:rPr>
              <w:t>290,00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noWrap w:val="0"/>
            <w:vAlign w:val="top"/>
          </w:tcPr>
          <w:p>
            <w:pPr>
              <w:widowControl w:val="0"/>
              <w:jc w:val="center"/>
              <w:rPr>
                <w:color w:val="000000"/>
                <w:sz w:val="24"/>
                <w:lang w:eastAsia="ko-KR"/>
              </w:rPr>
            </w:pPr>
            <w:r>
              <w:rPr>
                <w:color w:val="000000"/>
                <w:sz w:val="24"/>
                <w:lang w:eastAsia="ko-KR"/>
              </w:rPr>
              <w:t>11</w:t>
            </w:r>
          </w:p>
        </w:tc>
        <w:tc>
          <w:tcPr>
            <w:tcW w:w="1134" w:type="dxa"/>
            <w:noWrap w:val="0"/>
            <w:vAlign w:val="top"/>
          </w:tcPr>
          <w:p>
            <w:pPr>
              <w:widowControl w:val="0"/>
              <w:jc w:val="center"/>
              <w:rPr>
                <w:color w:val="000000"/>
                <w:sz w:val="24"/>
                <w:lang w:eastAsia="ko-KR"/>
              </w:rPr>
            </w:pPr>
            <w:r>
              <w:rPr>
                <w:color w:val="000000"/>
                <w:sz w:val="24"/>
                <w:lang w:eastAsia="ko-KR"/>
              </w:rPr>
              <w:t>200,00</w:t>
            </w:r>
          </w:p>
        </w:tc>
        <w:tc>
          <w:tcPr>
            <w:tcW w:w="1134" w:type="dxa"/>
            <w:noWrap w:val="0"/>
            <w:vAlign w:val="top"/>
          </w:tcPr>
          <w:p>
            <w:pPr>
              <w:widowControl w:val="0"/>
              <w:jc w:val="center"/>
              <w:rPr>
                <w:color w:val="000000"/>
                <w:sz w:val="24"/>
                <w:lang w:eastAsia="ko-KR"/>
              </w:rPr>
            </w:pPr>
            <w:r>
              <w:rPr>
                <w:color w:val="000000"/>
                <w:sz w:val="24"/>
                <w:lang w:eastAsia="ko-KR"/>
              </w:rPr>
              <w:t>990,00</w:t>
            </w:r>
          </w:p>
        </w:tc>
        <w:tc>
          <w:tcPr>
            <w:tcW w:w="1276" w:type="dxa"/>
            <w:tcBorders>
              <w:top w:val="nil"/>
            </w:tcBorders>
            <w:noWrap w:val="0"/>
            <w:vAlign w:val="top"/>
          </w:tcPr>
          <w:p>
            <w:pPr>
              <w:widowControl w:val="0"/>
              <w:jc w:val="center"/>
              <w:rPr>
                <w:color w:val="000000"/>
                <w:sz w:val="24"/>
                <w:lang w:eastAsia="ko-KR"/>
              </w:rPr>
            </w:pPr>
            <w:r>
              <w:rPr>
                <w:color w:val="000000"/>
                <w:sz w:val="24"/>
                <w:lang w:eastAsia="ko-KR"/>
              </w:rPr>
              <w:t>29</w:t>
            </w:r>
          </w:p>
        </w:tc>
        <w:tc>
          <w:tcPr>
            <w:tcW w:w="1275" w:type="dxa"/>
            <w:noWrap w:val="0"/>
            <w:vAlign w:val="top"/>
          </w:tcPr>
          <w:p>
            <w:pPr>
              <w:widowControl w:val="0"/>
              <w:jc w:val="center"/>
              <w:rPr>
                <w:color w:val="000000"/>
                <w:sz w:val="24"/>
                <w:lang w:eastAsia="ko-KR"/>
              </w:rPr>
            </w:pPr>
            <w:r>
              <w:rPr>
                <w:color w:val="000000"/>
                <w:sz w:val="24"/>
                <w:lang w:eastAsia="ko-KR"/>
              </w:rPr>
              <w:t>500,00</w:t>
            </w:r>
          </w:p>
        </w:tc>
        <w:tc>
          <w:tcPr>
            <w:tcW w:w="1134" w:type="dxa"/>
            <w:noWrap w:val="0"/>
            <w:vAlign w:val="top"/>
          </w:tcPr>
          <w:p>
            <w:pPr>
              <w:widowControl w:val="0"/>
              <w:jc w:val="center"/>
              <w:rPr>
                <w:color w:val="000000"/>
                <w:sz w:val="24"/>
                <w:lang w:eastAsia="ko-KR"/>
              </w:rPr>
            </w:pPr>
            <w:r>
              <w:rPr>
                <w:color w:val="000000"/>
                <w:sz w:val="24"/>
                <w:lang w:eastAsia="ko-KR"/>
              </w:rPr>
              <w:t>205,00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noWrap w:val="0"/>
            <w:vAlign w:val="top"/>
          </w:tcPr>
          <w:p>
            <w:pPr>
              <w:widowControl w:val="0"/>
              <w:jc w:val="center"/>
              <w:rPr>
                <w:color w:val="000000"/>
                <w:sz w:val="24"/>
                <w:lang w:eastAsia="ko-KR"/>
              </w:rPr>
            </w:pPr>
            <w:r>
              <w:rPr>
                <w:color w:val="000000"/>
                <w:sz w:val="24"/>
                <w:lang w:eastAsia="ko-KR"/>
              </w:rPr>
              <w:t>12</w:t>
            </w:r>
          </w:p>
        </w:tc>
        <w:tc>
          <w:tcPr>
            <w:tcW w:w="1134" w:type="dxa"/>
            <w:noWrap w:val="0"/>
            <w:vAlign w:val="top"/>
          </w:tcPr>
          <w:p>
            <w:pPr>
              <w:widowControl w:val="0"/>
              <w:jc w:val="center"/>
              <w:rPr>
                <w:color w:val="000000"/>
                <w:sz w:val="24"/>
                <w:lang w:eastAsia="ko-KR"/>
              </w:rPr>
            </w:pPr>
            <w:r>
              <w:rPr>
                <w:color w:val="000000"/>
                <w:sz w:val="24"/>
                <w:lang w:eastAsia="ko-KR"/>
              </w:rPr>
              <w:t>205,00</w:t>
            </w:r>
          </w:p>
        </w:tc>
        <w:tc>
          <w:tcPr>
            <w:tcW w:w="1134" w:type="dxa"/>
            <w:noWrap w:val="0"/>
            <w:vAlign w:val="top"/>
          </w:tcPr>
          <w:p>
            <w:pPr>
              <w:widowControl w:val="0"/>
              <w:jc w:val="center"/>
              <w:rPr>
                <w:color w:val="000000"/>
                <w:sz w:val="24"/>
                <w:lang w:eastAsia="ko-KR"/>
              </w:rPr>
            </w:pPr>
            <w:r>
              <w:rPr>
                <w:color w:val="000000"/>
                <w:sz w:val="24"/>
                <w:lang w:eastAsia="ko-KR"/>
              </w:rPr>
              <w:t>780,00</w:t>
            </w:r>
          </w:p>
        </w:tc>
        <w:tc>
          <w:tcPr>
            <w:tcW w:w="1276" w:type="dxa"/>
            <w:noWrap w:val="0"/>
            <w:vAlign w:val="top"/>
          </w:tcPr>
          <w:p>
            <w:pPr>
              <w:widowControl w:val="0"/>
              <w:jc w:val="center"/>
              <w:rPr>
                <w:color w:val="000000"/>
                <w:sz w:val="24"/>
                <w:lang w:eastAsia="ko-KR"/>
              </w:rPr>
            </w:pPr>
            <w:r>
              <w:rPr>
                <w:color w:val="000000"/>
                <w:sz w:val="24"/>
                <w:lang w:eastAsia="ko-KR"/>
              </w:rPr>
              <w:t>30</w:t>
            </w:r>
          </w:p>
        </w:tc>
        <w:tc>
          <w:tcPr>
            <w:tcW w:w="1275" w:type="dxa"/>
            <w:noWrap w:val="0"/>
            <w:vAlign w:val="top"/>
          </w:tcPr>
          <w:p>
            <w:pPr>
              <w:widowControl w:val="0"/>
              <w:jc w:val="center"/>
              <w:rPr>
                <w:color w:val="000000"/>
                <w:sz w:val="24"/>
                <w:lang w:eastAsia="ko-KR"/>
              </w:rPr>
            </w:pPr>
            <w:r>
              <w:rPr>
                <w:color w:val="000000"/>
                <w:sz w:val="24"/>
                <w:lang w:eastAsia="ko-KR"/>
              </w:rPr>
              <w:t>900,00</w:t>
            </w:r>
          </w:p>
        </w:tc>
        <w:tc>
          <w:tcPr>
            <w:tcW w:w="1134" w:type="dxa"/>
            <w:noWrap w:val="0"/>
            <w:vAlign w:val="top"/>
          </w:tcPr>
          <w:p>
            <w:pPr>
              <w:widowControl w:val="0"/>
              <w:jc w:val="center"/>
              <w:rPr>
                <w:color w:val="000000"/>
                <w:sz w:val="24"/>
                <w:lang w:eastAsia="ko-KR"/>
              </w:rPr>
            </w:pPr>
            <w:r>
              <w:rPr>
                <w:color w:val="000000"/>
                <w:sz w:val="24"/>
                <w:lang w:eastAsia="ko-KR"/>
              </w:rPr>
              <w:t>210,00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noWrap w:val="0"/>
            <w:vAlign w:val="top"/>
          </w:tcPr>
          <w:p>
            <w:pPr>
              <w:widowControl w:val="0"/>
              <w:jc w:val="center"/>
              <w:rPr>
                <w:color w:val="000000"/>
                <w:sz w:val="24"/>
                <w:lang w:eastAsia="ko-KR"/>
              </w:rPr>
            </w:pPr>
            <w:r>
              <w:rPr>
                <w:color w:val="000000"/>
                <w:sz w:val="24"/>
                <w:lang w:eastAsia="ko-KR"/>
              </w:rPr>
              <w:t>13</w:t>
            </w:r>
          </w:p>
        </w:tc>
        <w:tc>
          <w:tcPr>
            <w:tcW w:w="1134" w:type="dxa"/>
            <w:noWrap w:val="0"/>
            <w:vAlign w:val="top"/>
          </w:tcPr>
          <w:p>
            <w:pPr>
              <w:widowControl w:val="0"/>
              <w:jc w:val="center"/>
              <w:rPr>
                <w:color w:val="000000"/>
                <w:sz w:val="24"/>
                <w:lang w:eastAsia="ko-KR"/>
              </w:rPr>
            </w:pPr>
            <w:r>
              <w:rPr>
                <w:color w:val="000000"/>
                <w:sz w:val="24"/>
                <w:lang w:eastAsia="ko-KR"/>
              </w:rPr>
              <w:t>510,00</w:t>
            </w:r>
          </w:p>
        </w:tc>
        <w:tc>
          <w:tcPr>
            <w:tcW w:w="1134" w:type="dxa"/>
            <w:noWrap w:val="0"/>
            <w:vAlign w:val="top"/>
          </w:tcPr>
          <w:p>
            <w:pPr>
              <w:widowControl w:val="0"/>
              <w:jc w:val="center"/>
              <w:rPr>
                <w:color w:val="000000"/>
                <w:sz w:val="24"/>
                <w:lang w:eastAsia="ko-KR"/>
              </w:rPr>
            </w:pPr>
            <w:r>
              <w:rPr>
                <w:color w:val="000000"/>
                <w:sz w:val="24"/>
                <w:lang w:eastAsia="ko-KR"/>
              </w:rPr>
              <w:t>890,00</w:t>
            </w:r>
          </w:p>
        </w:tc>
        <w:tc>
          <w:tcPr>
            <w:tcW w:w="1276" w:type="dxa"/>
            <w:noWrap w:val="0"/>
            <w:vAlign w:val="top"/>
          </w:tcPr>
          <w:p>
            <w:pPr>
              <w:widowControl w:val="0"/>
              <w:jc w:val="center"/>
              <w:rPr>
                <w:color w:val="000000"/>
                <w:sz w:val="24"/>
                <w:lang w:eastAsia="ko-KR"/>
              </w:rPr>
            </w:pPr>
            <w:r>
              <w:rPr>
                <w:color w:val="000000"/>
                <w:sz w:val="24"/>
                <w:lang w:eastAsia="ko-KR"/>
              </w:rPr>
              <w:t>31</w:t>
            </w:r>
          </w:p>
        </w:tc>
        <w:tc>
          <w:tcPr>
            <w:tcW w:w="1275" w:type="dxa"/>
            <w:noWrap w:val="0"/>
            <w:vAlign w:val="top"/>
          </w:tcPr>
          <w:p>
            <w:pPr>
              <w:widowControl w:val="0"/>
              <w:jc w:val="center"/>
              <w:rPr>
                <w:color w:val="000000"/>
                <w:sz w:val="24"/>
                <w:lang w:eastAsia="ko-KR"/>
              </w:rPr>
            </w:pPr>
            <w:r>
              <w:rPr>
                <w:color w:val="000000"/>
                <w:sz w:val="24"/>
                <w:lang w:eastAsia="ko-KR"/>
              </w:rPr>
              <w:t>820,00</w:t>
            </w:r>
          </w:p>
        </w:tc>
        <w:tc>
          <w:tcPr>
            <w:tcW w:w="1134" w:type="dxa"/>
            <w:noWrap w:val="0"/>
            <w:vAlign w:val="top"/>
          </w:tcPr>
          <w:p>
            <w:pPr>
              <w:widowControl w:val="0"/>
              <w:jc w:val="center"/>
              <w:rPr>
                <w:color w:val="000000"/>
                <w:sz w:val="24"/>
                <w:lang w:eastAsia="ko-KR"/>
              </w:rPr>
            </w:pPr>
            <w:r>
              <w:rPr>
                <w:color w:val="000000"/>
                <w:sz w:val="24"/>
                <w:lang w:eastAsia="ko-KR"/>
              </w:rPr>
              <w:t>690,00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noWrap w:val="0"/>
            <w:vAlign w:val="top"/>
          </w:tcPr>
          <w:p>
            <w:pPr>
              <w:widowControl w:val="0"/>
              <w:jc w:val="center"/>
              <w:rPr>
                <w:color w:val="000000"/>
                <w:sz w:val="24"/>
                <w:lang w:eastAsia="ko-KR"/>
              </w:rPr>
            </w:pPr>
            <w:r>
              <w:rPr>
                <w:color w:val="000000"/>
                <w:sz w:val="24"/>
                <w:lang w:eastAsia="ko-KR"/>
              </w:rPr>
              <w:t>14</w:t>
            </w:r>
          </w:p>
        </w:tc>
        <w:tc>
          <w:tcPr>
            <w:tcW w:w="1134" w:type="dxa"/>
            <w:noWrap w:val="0"/>
            <w:vAlign w:val="top"/>
          </w:tcPr>
          <w:p>
            <w:pPr>
              <w:widowControl w:val="0"/>
              <w:jc w:val="center"/>
              <w:rPr>
                <w:color w:val="000000"/>
                <w:sz w:val="24"/>
                <w:lang w:eastAsia="ko-KR"/>
              </w:rPr>
            </w:pPr>
            <w:r>
              <w:rPr>
                <w:color w:val="000000"/>
                <w:sz w:val="24"/>
                <w:lang w:eastAsia="ko-KR"/>
              </w:rPr>
              <w:t>400,00</w:t>
            </w:r>
          </w:p>
        </w:tc>
        <w:tc>
          <w:tcPr>
            <w:tcW w:w="1134" w:type="dxa"/>
            <w:noWrap w:val="0"/>
            <w:vAlign w:val="top"/>
          </w:tcPr>
          <w:p>
            <w:pPr>
              <w:widowControl w:val="0"/>
              <w:jc w:val="center"/>
              <w:rPr>
                <w:color w:val="000000"/>
                <w:sz w:val="24"/>
                <w:lang w:eastAsia="ko-KR"/>
              </w:rPr>
            </w:pPr>
            <w:r>
              <w:rPr>
                <w:color w:val="000000"/>
                <w:sz w:val="24"/>
                <w:lang w:eastAsia="ko-KR"/>
              </w:rPr>
              <w:t>610,00</w:t>
            </w:r>
          </w:p>
        </w:tc>
        <w:tc>
          <w:tcPr>
            <w:tcW w:w="1276" w:type="dxa"/>
            <w:noWrap w:val="0"/>
            <w:vAlign w:val="top"/>
          </w:tcPr>
          <w:p>
            <w:pPr>
              <w:widowControl w:val="0"/>
              <w:jc w:val="center"/>
              <w:rPr>
                <w:color w:val="000000"/>
                <w:sz w:val="24"/>
                <w:lang w:eastAsia="ko-KR"/>
              </w:rPr>
            </w:pPr>
            <w:r>
              <w:rPr>
                <w:color w:val="000000"/>
                <w:sz w:val="24"/>
                <w:lang w:eastAsia="ko-KR"/>
              </w:rPr>
              <w:t>32</w:t>
            </w:r>
          </w:p>
        </w:tc>
        <w:tc>
          <w:tcPr>
            <w:tcW w:w="1275" w:type="dxa"/>
            <w:noWrap w:val="0"/>
            <w:vAlign w:val="top"/>
          </w:tcPr>
          <w:p>
            <w:pPr>
              <w:widowControl w:val="0"/>
              <w:jc w:val="center"/>
              <w:rPr>
                <w:color w:val="000000"/>
                <w:sz w:val="24"/>
                <w:lang w:eastAsia="ko-KR"/>
              </w:rPr>
            </w:pPr>
            <w:r>
              <w:rPr>
                <w:color w:val="000000"/>
                <w:sz w:val="24"/>
                <w:lang w:eastAsia="ko-KR"/>
              </w:rPr>
              <w:t>920,00</w:t>
            </w:r>
          </w:p>
        </w:tc>
        <w:tc>
          <w:tcPr>
            <w:tcW w:w="1134" w:type="dxa"/>
            <w:noWrap w:val="0"/>
            <w:vAlign w:val="top"/>
          </w:tcPr>
          <w:p>
            <w:pPr>
              <w:widowControl w:val="0"/>
              <w:jc w:val="center"/>
              <w:rPr>
                <w:color w:val="000000"/>
                <w:sz w:val="24"/>
                <w:lang w:eastAsia="ko-KR"/>
              </w:rPr>
            </w:pPr>
            <w:r>
              <w:rPr>
                <w:color w:val="000000"/>
                <w:sz w:val="24"/>
                <w:lang w:eastAsia="ko-KR"/>
              </w:rPr>
              <w:t>480,00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noWrap w:val="0"/>
            <w:vAlign w:val="top"/>
          </w:tcPr>
          <w:p>
            <w:pPr>
              <w:widowControl w:val="0"/>
              <w:jc w:val="center"/>
              <w:rPr>
                <w:color w:val="000000"/>
                <w:sz w:val="24"/>
                <w:lang w:eastAsia="ko-KR"/>
              </w:rPr>
            </w:pPr>
            <w:r>
              <w:rPr>
                <w:color w:val="000000"/>
                <w:sz w:val="24"/>
                <w:lang w:eastAsia="ko-KR"/>
              </w:rPr>
              <w:t>15</w:t>
            </w:r>
          </w:p>
        </w:tc>
        <w:tc>
          <w:tcPr>
            <w:tcW w:w="1134" w:type="dxa"/>
            <w:noWrap w:val="0"/>
            <w:vAlign w:val="top"/>
          </w:tcPr>
          <w:p>
            <w:pPr>
              <w:widowControl w:val="0"/>
              <w:jc w:val="center"/>
              <w:rPr>
                <w:color w:val="000000"/>
                <w:sz w:val="24"/>
                <w:lang w:eastAsia="ko-KR"/>
              </w:rPr>
            </w:pPr>
            <w:r>
              <w:rPr>
                <w:color w:val="000000"/>
                <w:sz w:val="24"/>
                <w:lang w:eastAsia="ko-KR"/>
              </w:rPr>
              <w:t>410,00</w:t>
            </w:r>
          </w:p>
        </w:tc>
        <w:tc>
          <w:tcPr>
            <w:tcW w:w="1134" w:type="dxa"/>
            <w:noWrap w:val="0"/>
            <w:vAlign w:val="top"/>
          </w:tcPr>
          <w:p>
            <w:pPr>
              <w:widowControl w:val="0"/>
              <w:jc w:val="center"/>
              <w:rPr>
                <w:color w:val="000000"/>
                <w:sz w:val="24"/>
                <w:lang w:eastAsia="ko-KR"/>
              </w:rPr>
            </w:pPr>
            <w:r>
              <w:rPr>
                <w:color w:val="000000"/>
                <w:sz w:val="24"/>
                <w:lang w:eastAsia="ko-KR"/>
              </w:rPr>
              <w:t>890,00</w:t>
            </w:r>
          </w:p>
        </w:tc>
        <w:tc>
          <w:tcPr>
            <w:tcW w:w="1276" w:type="dxa"/>
            <w:noWrap w:val="0"/>
            <w:vAlign w:val="top"/>
          </w:tcPr>
          <w:p>
            <w:pPr>
              <w:widowControl w:val="0"/>
              <w:jc w:val="center"/>
              <w:rPr>
                <w:color w:val="000000"/>
                <w:sz w:val="24"/>
                <w:lang w:eastAsia="ko-KR"/>
              </w:rPr>
            </w:pPr>
            <w:r>
              <w:rPr>
                <w:color w:val="000000"/>
                <w:sz w:val="24"/>
                <w:lang w:eastAsia="ko-KR"/>
              </w:rPr>
              <w:t>33</w:t>
            </w:r>
          </w:p>
        </w:tc>
        <w:tc>
          <w:tcPr>
            <w:tcW w:w="1275" w:type="dxa"/>
            <w:noWrap w:val="0"/>
            <w:vAlign w:val="top"/>
          </w:tcPr>
          <w:p>
            <w:pPr>
              <w:widowControl w:val="0"/>
              <w:jc w:val="center"/>
              <w:rPr>
                <w:color w:val="000000"/>
                <w:sz w:val="24"/>
                <w:lang w:eastAsia="ko-KR"/>
              </w:rPr>
            </w:pPr>
            <w:r>
              <w:rPr>
                <w:color w:val="000000"/>
                <w:sz w:val="24"/>
                <w:lang w:eastAsia="ko-KR"/>
              </w:rPr>
              <w:t>850,00</w:t>
            </w:r>
          </w:p>
        </w:tc>
        <w:tc>
          <w:tcPr>
            <w:tcW w:w="1134" w:type="dxa"/>
            <w:noWrap w:val="0"/>
            <w:vAlign w:val="top"/>
          </w:tcPr>
          <w:p>
            <w:pPr>
              <w:widowControl w:val="0"/>
              <w:jc w:val="center"/>
              <w:rPr>
                <w:color w:val="000000"/>
                <w:sz w:val="24"/>
                <w:lang w:eastAsia="ko-KR"/>
              </w:rPr>
            </w:pPr>
            <w:r>
              <w:rPr>
                <w:color w:val="000000"/>
                <w:sz w:val="24"/>
                <w:lang w:eastAsia="ko-KR"/>
              </w:rPr>
              <w:t>210,00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noWrap w:val="0"/>
            <w:vAlign w:val="top"/>
          </w:tcPr>
          <w:p>
            <w:pPr>
              <w:widowControl w:val="0"/>
              <w:jc w:val="center"/>
              <w:rPr>
                <w:color w:val="000000"/>
                <w:sz w:val="24"/>
                <w:lang w:eastAsia="ko-KR"/>
              </w:rPr>
            </w:pPr>
            <w:r>
              <w:rPr>
                <w:color w:val="000000"/>
                <w:sz w:val="24"/>
                <w:lang w:eastAsia="ko-KR"/>
              </w:rPr>
              <w:t>16</w:t>
            </w:r>
          </w:p>
        </w:tc>
        <w:tc>
          <w:tcPr>
            <w:tcW w:w="1134" w:type="dxa"/>
            <w:noWrap w:val="0"/>
            <w:vAlign w:val="top"/>
          </w:tcPr>
          <w:p>
            <w:pPr>
              <w:widowControl w:val="0"/>
              <w:jc w:val="center"/>
              <w:rPr>
                <w:color w:val="000000"/>
                <w:sz w:val="24"/>
                <w:lang w:eastAsia="ko-KR"/>
              </w:rPr>
            </w:pPr>
            <w:r>
              <w:rPr>
                <w:color w:val="000000"/>
                <w:sz w:val="24"/>
                <w:lang w:eastAsia="ko-KR"/>
              </w:rPr>
              <w:t>200,00</w:t>
            </w:r>
          </w:p>
        </w:tc>
        <w:tc>
          <w:tcPr>
            <w:tcW w:w="1134" w:type="dxa"/>
            <w:noWrap w:val="0"/>
            <w:vAlign w:val="top"/>
          </w:tcPr>
          <w:p>
            <w:pPr>
              <w:widowControl w:val="0"/>
              <w:jc w:val="center"/>
              <w:rPr>
                <w:color w:val="000000"/>
                <w:sz w:val="24"/>
                <w:lang w:eastAsia="ko-KR"/>
              </w:rPr>
            </w:pPr>
            <w:r>
              <w:rPr>
                <w:color w:val="000000"/>
                <w:sz w:val="24"/>
                <w:lang w:eastAsia="ko-KR"/>
              </w:rPr>
              <w:t>910,00</w:t>
            </w:r>
          </w:p>
        </w:tc>
        <w:tc>
          <w:tcPr>
            <w:tcW w:w="1276" w:type="dxa"/>
            <w:noWrap w:val="0"/>
            <w:vAlign w:val="top"/>
          </w:tcPr>
          <w:p>
            <w:pPr>
              <w:widowControl w:val="0"/>
              <w:jc w:val="center"/>
              <w:rPr>
                <w:color w:val="000000"/>
                <w:sz w:val="24"/>
                <w:lang w:eastAsia="ko-KR"/>
              </w:rPr>
            </w:pPr>
            <w:r>
              <w:rPr>
                <w:color w:val="000000"/>
                <w:sz w:val="24"/>
                <w:lang w:eastAsia="ko-KR"/>
              </w:rPr>
              <w:t>34</w:t>
            </w:r>
          </w:p>
        </w:tc>
        <w:tc>
          <w:tcPr>
            <w:tcW w:w="1275" w:type="dxa"/>
            <w:noWrap w:val="0"/>
            <w:vAlign w:val="top"/>
          </w:tcPr>
          <w:p>
            <w:pPr>
              <w:widowControl w:val="0"/>
              <w:jc w:val="center"/>
              <w:rPr>
                <w:color w:val="000000"/>
                <w:sz w:val="24"/>
                <w:lang w:eastAsia="ko-KR"/>
              </w:rPr>
            </w:pPr>
            <w:r>
              <w:rPr>
                <w:color w:val="000000"/>
                <w:sz w:val="24"/>
                <w:lang w:eastAsia="ko-KR"/>
              </w:rPr>
              <w:t>850,00</w:t>
            </w:r>
          </w:p>
        </w:tc>
        <w:tc>
          <w:tcPr>
            <w:tcW w:w="1134" w:type="dxa"/>
            <w:noWrap w:val="0"/>
            <w:vAlign w:val="top"/>
          </w:tcPr>
          <w:p>
            <w:pPr>
              <w:widowControl w:val="0"/>
              <w:jc w:val="center"/>
              <w:rPr>
                <w:color w:val="000000"/>
                <w:sz w:val="24"/>
                <w:lang w:eastAsia="ko-KR"/>
              </w:rPr>
            </w:pPr>
            <w:r>
              <w:rPr>
                <w:color w:val="000000"/>
                <w:sz w:val="24"/>
                <w:lang w:eastAsia="ko-KR"/>
              </w:rPr>
              <w:t>420,00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noWrap w:val="0"/>
            <w:vAlign w:val="top"/>
          </w:tcPr>
          <w:p>
            <w:pPr>
              <w:widowControl w:val="0"/>
              <w:jc w:val="center"/>
              <w:rPr>
                <w:color w:val="000000"/>
                <w:sz w:val="24"/>
                <w:lang w:eastAsia="ko-KR"/>
              </w:rPr>
            </w:pPr>
            <w:r>
              <w:rPr>
                <w:color w:val="000000"/>
                <w:sz w:val="24"/>
                <w:lang w:eastAsia="ko-KR"/>
              </w:rPr>
              <w:t>17</w:t>
            </w:r>
          </w:p>
        </w:tc>
        <w:tc>
          <w:tcPr>
            <w:tcW w:w="1134" w:type="dxa"/>
            <w:noWrap w:val="0"/>
            <w:vAlign w:val="top"/>
          </w:tcPr>
          <w:p>
            <w:pPr>
              <w:widowControl w:val="0"/>
              <w:jc w:val="center"/>
              <w:rPr>
                <w:color w:val="000000"/>
                <w:sz w:val="24"/>
                <w:lang w:eastAsia="ko-KR"/>
              </w:rPr>
            </w:pPr>
            <w:r>
              <w:rPr>
                <w:color w:val="000000"/>
                <w:sz w:val="24"/>
                <w:lang w:eastAsia="ko-KR"/>
              </w:rPr>
              <w:t>200,00</w:t>
            </w:r>
          </w:p>
        </w:tc>
        <w:tc>
          <w:tcPr>
            <w:tcW w:w="1134" w:type="dxa"/>
            <w:noWrap w:val="0"/>
            <w:vAlign w:val="top"/>
          </w:tcPr>
          <w:p>
            <w:pPr>
              <w:widowControl w:val="0"/>
              <w:jc w:val="center"/>
              <w:rPr>
                <w:color w:val="000000"/>
                <w:sz w:val="24"/>
                <w:lang w:eastAsia="ko-KR"/>
              </w:rPr>
            </w:pPr>
            <w:r>
              <w:rPr>
                <w:color w:val="000000"/>
                <w:sz w:val="24"/>
                <w:lang w:eastAsia="ko-KR"/>
              </w:rPr>
              <w:t>400,00</w:t>
            </w:r>
          </w:p>
        </w:tc>
        <w:tc>
          <w:tcPr>
            <w:tcW w:w="1276" w:type="dxa"/>
            <w:noWrap w:val="0"/>
            <w:vAlign w:val="top"/>
          </w:tcPr>
          <w:p>
            <w:pPr>
              <w:widowControl w:val="0"/>
              <w:jc w:val="center"/>
              <w:rPr>
                <w:color w:val="000000"/>
                <w:sz w:val="24"/>
                <w:lang w:eastAsia="ko-KR"/>
              </w:rPr>
            </w:pPr>
            <w:r>
              <w:rPr>
                <w:color w:val="000000"/>
                <w:sz w:val="24"/>
                <w:lang w:eastAsia="ko-KR"/>
              </w:rPr>
              <w:t>35</w:t>
            </w:r>
          </w:p>
        </w:tc>
        <w:tc>
          <w:tcPr>
            <w:tcW w:w="1275" w:type="dxa"/>
            <w:noWrap w:val="0"/>
            <w:vAlign w:val="top"/>
          </w:tcPr>
          <w:p>
            <w:pPr>
              <w:widowControl w:val="0"/>
              <w:jc w:val="center"/>
              <w:rPr>
                <w:color w:val="000000"/>
                <w:sz w:val="24"/>
                <w:lang w:eastAsia="ko-KR"/>
              </w:rPr>
            </w:pPr>
            <w:r>
              <w:rPr>
                <w:color w:val="000000"/>
                <w:sz w:val="24"/>
                <w:lang w:eastAsia="ko-KR"/>
              </w:rPr>
              <w:t>750,00</w:t>
            </w:r>
          </w:p>
        </w:tc>
        <w:tc>
          <w:tcPr>
            <w:tcW w:w="1134" w:type="dxa"/>
            <w:noWrap w:val="0"/>
            <w:vAlign w:val="top"/>
          </w:tcPr>
          <w:p>
            <w:pPr>
              <w:widowControl w:val="0"/>
              <w:jc w:val="center"/>
              <w:rPr>
                <w:color w:val="000000"/>
                <w:sz w:val="24"/>
                <w:lang w:eastAsia="ko-KR"/>
              </w:rPr>
            </w:pPr>
            <w:r>
              <w:rPr>
                <w:color w:val="000000"/>
                <w:sz w:val="24"/>
                <w:lang w:eastAsia="ko-KR"/>
              </w:rPr>
              <w:t>320,00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noWrap w:val="0"/>
            <w:vAlign w:val="top"/>
          </w:tcPr>
          <w:p>
            <w:pPr>
              <w:widowControl w:val="0"/>
              <w:jc w:val="center"/>
              <w:rPr>
                <w:color w:val="000000"/>
                <w:sz w:val="24"/>
                <w:lang w:eastAsia="ko-KR"/>
              </w:rPr>
            </w:pPr>
            <w:r>
              <w:rPr>
                <w:color w:val="000000"/>
                <w:sz w:val="24"/>
                <w:lang w:eastAsia="ko-KR"/>
              </w:rPr>
              <w:t>18</w:t>
            </w:r>
          </w:p>
        </w:tc>
        <w:tc>
          <w:tcPr>
            <w:tcW w:w="1134" w:type="dxa"/>
            <w:noWrap w:val="0"/>
            <w:vAlign w:val="top"/>
          </w:tcPr>
          <w:p>
            <w:pPr>
              <w:widowControl w:val="0"/>
              <w:jc w:val="center"/>
              <w:rPr>
                <w:color w:val="000000"/>
                <w:sz w:val="24"/>
                <w:lang w:eastAsia="ko-KR"/>
              </w:rPr>
            </w:pPr>
            <w:r>
              <w:rPr>
                <w:color w:val="000000"/>
                <w:sz w:val="24"/>
                <w:lang w:eastAsia="ko-KR"/>
              </w:rPr>
              <w:t>650,00</w:t>
            </w:r>
          </w:p>
        </w:tc>
        <w:tc>
          <w:tcPr>
            <w:tcW w:w="1134" w:type="dxa"/>
            <w:noWrap w:val="0"/>
            <w:vAlign w:val="top"/>
          </w:tcPr>
          <w:p>
            <w:pPr>
              <w:widowControl w:val="0"/>
              <w:jc w:val="center"/>
              <w:rPr>
                <w:color w:val="000000"/>
                <w:sz w:val="24"/>
                <w:lang w:eastAsia="ko-KR"/>
              </w:rPr>
            </w:pPr>
            <w:r>
              <w:rPr>
                <w:color w:val="000000"/>
                <w:sz w:val="24"/>
                <w:lang w:eastAsia="ko-KR"/>
              </w:rPr>
              <w:t>840,00</w:t>
            </w:r>
          </w:p>
        </w:tc>
        <w:tc>
          <w:tcPr>
            <w:tcW w:w="1276" w:type="dxa"/>
            <w:noWrap w:val="0"/>
            <w:vAlign w:val="top"/>
          </w:tcPr>
          <w:p>
            <w:pPr>
              <w:widowControl w:val="0"/>
              <w:jc w:val="center"/>
              <w:rPr>
                <w:color w:val="000000"/>
                <w:sz w:val="24"/>
                <w:lang w:eastAsia="ko-KR"/>
              </w:rPr>
            </w:pPr>
            <w:r>
              <w:rPr>
                <w:color w:val="000000"/>
                <w:sz w:val="24"/>
                <w:lang w:eastAsia="ko-KR"/>
              </w:rPr>
              <w:t>36</w:t>
            </w:r>
          </w:p>
        </w:tc>
        <w:tc>
          <w:tcPr>
            <w:tcW w:w="1275" w:type="dxa"/>
            <w:noWrap w:val="0"/>
            <w:vAlign w:val="top"/>
          </w:tcPr>
          <w:p>
            <w:pPr>
              <w:widowControl w:val="0"/>
              <w:jc w:val="center"/>
              <w:rPr>
                <w:color w:val="000000"/>
                <w:sz w:val="24"/>
                <w:lang w:eastAsia="ko-KR"/>
              </w:rPr>
            </w:pPr>
            <w:r>
              <w:rPr>
                <w:color w:val="000000"/>
                <w:sz w:val="24"/>
                <w:lang w:eastAsia="ko-KR"/>
              </w:rPr>
              <w:t>650,00</w:t>
            </w:r>
          </w:p>
        </w:tc>
        <w:tc>
          <w:tcPr>
            <w:tcW w:w="1134" w:type="dxa"/>
            <w:noWrap w:val="0"/>
            <w:vAlign w:val="top"/>
          </w:tcPr>
          <w:p>
            <w:pPr>
              <w:widowControl w:val="0"/>
              <w:jc w:val="center"/>
              <w:rPr>
                <w:color w:val="000000"/>
                <w:sz w:val="24"/>
                <w:lang w:eastAsia="ko-KR"/>
              </w:rPr>
            </w:pPr>
            <w:r>
              <w:rPr>
                <w:color w:val="000000"/>
                <w:sz w:val="24"/>
                <w:lang w:eastAsia="ko-KR"/>
              </w:rPr>
              <w:t>220,00</w:t>
            </w:r>
          </w:p>
        </w:tc>
      </w:tr>
    </w:tbl>
    <w:p>
      <w:pPr>
        <w:pStyle w:val="8"/>
        <w:widowControl w:val="0"/>
        <w:ind w:firstLine="454"/>
        <w:rPr>
          <w:i/>
          <w:iCs/>
          <w:color w:val="000000"/>
          <w:sz w:val="24"/>
        </w:rPr>
      </w:pPr>
    </w:p>
    <w:p>
      <w:pPr>
        <w:widowControl w:val="0"/>
        <w:ind w:firstLine="454"/>
        <w:jc w:val="both"/>
        <w:rPr>
          <w:color w:val="000000"/>
          <w:sz w:val="24"/>
          <w:szCs w:val="24"/>
          <w:lang w:val="kk-KZ"/>
        </w:rPr>
      </w:pPr>
    </w:p>
    <w:p>
      <w:pPr>
        <w:widowControl w:val="0"/>
        <w:ind w:firstLine="454"/>
        <w:jc w:val="both"/>
        <w:rPr>
          <w:rFonts w:hint="default"/>
          <w:b/>
          <w:bCs/>
          <w:color w:val="000000"/>
          <w:sz w:val="24"/>
          <w:szCs w:val="24"/>
          <w:lang w:val="ru-RU"/>
        </w:rPr>
      </w:pPr>
      <w:r>
        <w:rPr>
          <w:rFonts w:hint="default"/>
          <w:b/>
          <w:spacing w:val="-4"/>
          <w:sz w:val="24"/>
          <w:szCs w:val="24"/>
          <w:lang w:val="ru-RU"/>
        </w:rPr>
        <w:t xml:space="preserve">3. </w:t>
      </w:r>
      <w:r>
        <w:rPr>
          <w:b/>
          <w:spacing w:val="-4"/>
          <w:sz w:val="24"/>
          <w:szCs w:val="24"/>
          <w:lang w:val="kk-KZ"/>
        </w:rPr>
        <w:t>Тапсырма:</w:t>
      </w:r>
      <w:r>
        <w:rPr>
          <w:rFonts w:hint="default"/>
          <w:b/>
          <w:spacing w:val="-4"/>
          <w:sz w:val="24"/>
          <w:szCs w:val="24"/>
          <w:lang w:val="ru-RU"/>
        </w:rPr>
        <w:t xml:space="preserve"> </w:t>
      </w:r>
      <w:r>
        <w:rPr>
          <w:b w:val="0"/>
          <w:color w:val="000000"/>
          <w:sz w:val="24"/>
          <w:szCs w:val="24"/>
        </w:rPr>
        <w:t>Теодолиттік жүрістің планын 1: 2 000 масштабта ситуациясымен планға түсір</w:t>
      </w:r>
      <w:r>
        <w:rPr>
          <w:b w:val="0"/>
          <w:color w:val="000000"/>
          <w:sz w:val="24"/>
          <w:szCs w:val="24"/>
          <w:lang w:val="ru-RU"/>
        </w:rPr>
        <w:t>у</w:t>
      </w:r>
      <w:r>
        <w:rPr>
          <w:rFonts w:hint="default"/>
          <w:b w:val="0"/>
          <w:color w:val="000000"/>
          <w:sz w:val="24"/>
          <w:szCs w:val="24"/>
          <w:lang w:val="ru-RU"/>
        </w:rPr>
        <w:t xml:space="preserve"> </w:t>
      </w:r>
    </w:p>
    <w:p>
      <w:pPr>
        <w:pStyle w:val="8"/>
        <w:widowControl w:val="0"/>
        <w:ind w:firstLine="454"/>
        <w:rPr>
          <w:b w:val="0"/>
          <w:color w:val="000000"/>
          <w:sz w:val="24"/>
          <w:szCs w:val="24"/>
        </w:rPr>
      </w:pPr>
      <w:r>
        <w:rPr>
          <w:b w:val="0"/>
          <w:color w:val="000000"/>
          <w:sz w:val="24"/>
          <w:szCs w:val="24"/>
        </w:rPr>
        <w:t>1.</w:t>
      </w:r>
      <w:r>
        <w:rPr>
          <w:color w:val="000000"/>
          <w:sz w:val="24"/>
          <w:szCs w:val="24"/>
        </w:rPr>
        <w:t xml:space="preserve"> </w:t>
      </w:r>
      <w:r>
        <w:rPr>
          <w:b w:val="0"/>
          <w:color w:val="000000"/>
          <w:sz w:val="24"/>
          <w:szCs w:val="24"/>
        </w:rPr>
        <w:t xml:space="preserve">Координаталық торды квадрат түрінде жақтарын 10см –ден,1:2 000 масштабта сызады. Қажетті квадрат санын тұйықталған теодолит жүрісі координаталарының мәнінен біледі. </w:t>
      </w:r>
    </w:p>
    <w:p>
      <w:pPr>
        <w:pStyle w:val="8"/>
        <w:widowControl w:val="0"/>
        <w:ind w:firstLine="454"/>
        <w:jc w:val="left"/>
        <w:rPr>
          <w:b w:val="0"/>
          <w:color w:val="000000"/>
          <w:sz w:val="24"/>
          <w:szCs w:val="24"/>
        </w:rPr>
      </w:pPr>
      <w:r>
        <w:rPr>
          <w:b w:val="0"/>
          <w:color w:val="000000"/>
          <w:sz w:val="24"/>
          <w:szCs w:val="24"/>
        </w:rPr>
        <w:t xml:space="preserve">2. Тедолиттік жүрісті оның координаталары бойынша тұрғызады. Есептелген координаталарды планға түсіреді.  </w:t>
      </w:r>
    </w:p>
    <w:p>
      <w:pPr>
        <w:pStyle w:val="8"/>
        <w:widowControl w:val="0"/>
        <w:ind w:firstLine="454"/>
        <w:jc w:val="left"/>
        <w:rPr>
          <w:b w:val="0"/>
          <w:color w:val="000000"/>
          <w:sz w:val="24"/>
          <w:szCs w:val="24"/>
        </w:rPr>
      </w:pPr>
      <w:r>
        <w:rPr>
          <w:b w:val="0"/>
          <w:color w:val="000000"/>
          <w:sz w:val="24"/>
          <w:szCs w:val="24"/>
        </w:rPr>
        <w:t>3. Теодолиттік жүрістің планын 1: 2 000 масштабта ситуациясымен планға түсіреді</w:t>
      </w:r>
    </w:p>
    <w:p>
      <w:pPr>
        <w:widowControl w:val="0"/>
        <w:tabs>
          <w:tab w:val="left" w:pos="567"/>
          <w:tab w:val="left" w:pos="851"/>
        </w:tabs>
        <w:ind w:firstLine="454"/>
        <w:jc w:val="both"/>
        <w:rPr>
          <w:sz w:val="24"/>
          <w:szCs w:val="24"/>
          <w:lang w:val="kk-KZ"/>
        </w:rPr>
      </w:pPr>
    </w:p>
    <w:p>
      <w:pPr>
        <w:widowControl w:val="0"/>
        <w:tabs>
          <w:tab w:val="left" w:pos="567"/>
          <w:tab w:val="left" w:pos="851"/>
        </w:tabs>
        <w:ind w:firstLine="454"/>
        <w:jc w:val="both"/>
        <w:rPr>
          <w:sz w:val="24"/>
          <w:szCs w:val="24"/>
          <w:lang w:val="kk-KZ"/>
        </w:rPr>
      </w:pPr>
      <w:r>
        <w:rPr>
          <w:sz w:val="24"/>
          <w:szCs w:val="24"/>
          <w:lang w:val="kk-KZ"/>
        </w:rPr>
        <w:t>Бақылау сұрақтары:</w:t>
      </w:r>
    </w:p>
    <w:p>
      <w:pPr>
        <w:widowControl w:val="0"/>
        <w:numPr>
          <w:ilvl w:val="0"/>
          <w:numId w:val="19"/>
        </w:numPr>
        <w:tabs>
          <w:tab w:val="left" w:pos="851"/>
        </w:tabs>
        <w:ind w:left="480" w:leftChars="0"/>
        <w:jc w:val="both"/>
        <w:rPr>
          <w:sz w:val="24"/>
          <w:szCs w:val="24"/>
          <w:lang w:val="kk-KZ"/>
        </w:rPr>
      </w:pPr>
      <w:r>
        <w:rPr>
          <w:sz w:val="24"/>
          <w:szCs w:val="24"/>
          <w:lang w:val="kk-KZ"/>
        </w:rPr>
        <w:t>Теодолиттік жүрістің түрлері</w:t>
      </w:r>
    </w:p>
    <w:p>
      <w:pPr>
        <w:widowControl w:val="0"/>
        <w:numPr>
          <w:ilvl w:val="0"/>
          <w:numId w:val="19"/>
        </w:numPr>
        <w:tabs>
          <w:tab w:val="left" w:pos="851"/>
        </w:tabs>
        <w:ind w:left="480" w:leftChars="0" w:firstLine="0" w:firstLineChars="0"/>
        <w:jc w:val="both"/>
        <w:rPr>
          <w:sz w:val="24"/>
          <w:szCs w:val="24"/>
          <w:lang w:val="kk-KZ"/>
        </w:rPr>
      </w:pPr>
      <w:r>
        <w:rPr>
          <w:sz w:val="24"/>
          <w:szCs w:val="24"/>
          <w:lang w:val="kk-KZ"/>
        </w:rPr>
        <w:t>Теодолиттік түсіріс деп нені айтамыз?</w:t>
      </w:r>
    </w:p>
    <w:p>
      <w:pPr>
        <w:widowControl w:val="0"/>
        <w:numPr>
          <w:ilvl w:val="0"/>
          <w:numId w:val="19"/>
        </w:numPr>
        <w:tabs>
          <w:tab w:val="left" w:pos="851"/>
        </w:tabs>
        <w:ind w:left="480" w:leftChars="0" w:firstLine="0" w:firstLineChars="0"/>
        <w:jc w:val="both"/>
        <w:rPr>
          <w:sz w:val="24"/>
          <w:szCs w:val="24"/>
          <w:lang w:val="kk-KZ"/>
        </w:rPr>
      </w:pPr>
      <w:r>
        <w:rPr>
          <w:sz w:val="24"/>
          <w:szCs w:val="24"/>
          <w:lang w:val="kk-KZ"/>
        </w:rPr>
        <w:t>Теодолиттік түсіріс қандай жұмыстардан тұрады?</w:t>
      </w:r>
    </w:p>
    <w:p>
      <w:pPr>
        <w:widowControl w:val="0"/>
        <w:numPr>
          <w:ilvl w:val="0"/>
          <w:numId w:val="19"/>
        </w:numPr>
        <w:tabs>
          <w:tab w:val="left" w:pos="851"/>
        </w:tabs>
        <w:ind w:left="480" w:leftChars="0" w:firstLine="0" w:firstLineChars="0"/>
        <w:jc w:val="both"/>
        <w:rPr>
          <w:sz w:val="24"/>
          <w:szCs w:val="24"/>
          <w:lang w:val="kk-KZ"/>
        </w:rPr>
      </w:pPr>
      <w:r>
        <w:rPr>
          <w:sz w:val="24"/>
          <w:szCs w:val="24"/>
          <w:lang w:val="kk-KZ"/>
        </w:rPr>
        <w:t>Теодолиттік түсірістің далалық жұмыстарына қандай жұмыстар жатады?</w:t>
      </w:r>
    </w:p>
    <w:p>
      <w:pPr>
        <w:widowControl w:val="0"/>
        <w:numPr>
          <w:ilvl w:val="0"/>
          <w:numId w:val="19"/>
        </w:numPr>
        <w:tabs>
          <w:tab w:val="left" w:pos="851"/>
        </w:tabs>
        <w:ind w:left="480" w:leftChars="0" w:firstLine="0" w:firstLineChars="0"/>
        <w:jc w:val="both"/>
        <w:rPr>
          <w:sz w:val="24"/>
          <w:szCs w:val="24"/>
          <w:lang w:val="kk-KZ"/>
        </w:rPr>
      </w:pPr>
      <w:r>
        <w:rPr>
          <w:sz w:val="24"/>
          <w:szCs w:val="24"/>
          <w:lang w:val="kk-KZ"/>
        </w:rPr>
        <w:t>Әрбір қабырғаның екі рет өлшенген ұзындығының арасындағы айырмашылығы нешеден аспауы керек?</w:t>
      </w:r>
    </w:p>
    <w:p>
      <w:pPr>
        <w:pStyle w:val="9"/>
        <w:spacing w:before="0" w:line="240" w:lineRule="auto"/>
        <w:ind w:right="0" w:firstLine="454"/>
        <w:rPr>
          <w:rFonts w:ascii="Times New Roman" w:hAnsi="Times New Roman"/>
          <w:sz w:val="24"/>
          <w:szCs w:val="24"/>
          <w:lang w:val="kk-KZ"/>
        </w:rPr>
      </w:pPr>
      <w:r>
        <w:rPr>
          <w:rFonts w:hint="default" w:ascii="Times New Roman" w:hAnsi="Times New Roman"/>
          <w:sz w:val="24"/>
          <w:szCs w:val="24"/>
          <w:lang w:val="ru-RU"/>
        </w:rPr>
        <w:t>6.</w:t>
      </w:r>
      <w:r>
        <w:rPr>
          <w:rFonts w:ascii="Times New Roman" w:hAnsi="Times New Roman"/>
          <w:sz w:val="24"/>
          <w:szCs w:val="24"/>
          <w:lang w:val="kk-KZ"/>
        </w:rPr>
        <w:t xml:space="preserve"> Теодолиттік жүрісті өңдеу кезінде қандай тізбекте есептейді?</w:t>
      </w:r>
    </w:p>
    <w:p>
      <w:pPr>
        <w:widowControl w:val="0"/>
        <w:ind w:firstLine="454"/>
        <w:jc w:val="both"/>
        <w:rPr>
          <w:color w:val="000000"/>
          <w:sz w:val="24"/>
          <w:szCs w:val="24"/>
          <w:lang w:val="uk-UA"/>
        </w:rPr>
      </w:pPr>
      <w:r>
        <w:rPr>
          <w:rFonts w:hint="default"/>
          <w:color w:val="000000"/>
          <w:sz w:val="24"/>
          <w:szCs w:val="24"/>
          <w:lang w:val="ru-RU"/>
        </w:rPr>
        <w:t>7.</w:t>
      </w:r>
      <w:r>
        <w:rPr>
          <w:color w:val="000000"/>
          <w:sz w:val="24"/>
          <w:szCs w:val="24"/>
          <w:lang w:val="uk-UA"/>
        </w:rPr>
        <w:t xml:space="preserve"> </w:t>
      </w:r>
      <w:r>
        <w:rPr>
          <w:color w:val="000000"/>
          <w:sz w:val="24"/>
          <w:szCs w:val="24"/>
          <w:lang w:val="kk-KZ"/>
        </w:rPr>
        <w:t>Тұйықталған теодолиттік жүрістің бұрыштық қателігі қалай есептеледі?</w:t>
      </w:r>
    </w:p>
    <w:p>
      <w:pPr>
        <w:widowControl w:val="0"/>
        <w:ind w:firstLine="454"/>
        <w:jc w:val="both"/>
        <w:rPr>
          <w:color w:val="000000"/>
          <w:sz w:val="24"/>
          <w:szCs w:val="24"/>
          <w:lang w:val="uk-UA"/>
        </w:rPr>
      </w:pPr>
      <w:r>
        <w:rPr>
          <w:rFonts w:hint="default"/>
          <w:bCs/>
          <w:color w:val="000000"/>
          <w:sz w:val="24"/>
          <w:szCs w:val="24"/>
          <w:lang w:val="ru-RU"/>
        </w:rPr>
        <w:t>8.</w:t>
      </w:r>
      <w:r>
        <w:rPr>
          <w:bCs/>
          <w:color w:val="000000"/>
          <w:sz w:val="24"/>
          <w:szCs w:val="24"/>
          <w:lang w:val="uk-UA"/>
        </w:rPr>
        <w:t xml:space="preserve"> </w:t>
      </w:r>
      <w:r>
        <w:rPr>
          <w:bCs/>
          <w:color w:val="000000"/>
          <w:sz w:val="24"/>
          <w:szCs w:val="24"/>
          <w:lang w:val="kk-KZ"/>
        </w:rPr>
        <w:t>Тұйықталмаған теодолиттік жүрісте бұрыштық қиыспаушылық қалай таратылады?</w:t>
      </w:r>
    </w:p>
    <w:p>
      <w:pPr>
        <w:widowControl w:val="0"/>
        <w:ind w:firstLine="454"/>
        <w:jc w:val="both"/>
        <w:rPr>
          <w:color w:val="000000"/>
          <w:sz w:val="24"/>
          <w:szCs w:val="24"/>
          <w:lang w:val="uk-UA"/>
        </w:rPr>
      </w:pPr>
      <w:r>
        <w:rPr>
          <w:rFonts w:hint="default"/>
          <w:color w:val="000000"/>
          <w:sz w:val="24"/>
          <w:szCs w:val="24"/>
          <w:lang w:val="ru-RU"/>
        </w:rPr>
        <w:t>9</w:t>
      </w:r>
      <w:r>
        <w:rPr>
          <w:color w:val="000000"/>
          <w:sz w:val="24"/>
          <w:szCs w:val="24"/>
          <w:lang w:val="uk-UA"/>
        </w:rPr>
        <w:t xml:space="preserve"> </w:t>
      </w:r>
      <w:r>
        <w:rPr>
          <w:color w:val="000000"/>
          <w:sz w:val="24"/>
          <w:szCs w:val="24"/>
          <w:lang w:val="kk-KZ"/>
        </w:rPr>
        <w:t>Теодолиттік жүрісті өңдеу кезінде координата өсімшесін қалай есептейді</w:t>
      </w:r>
      <w:r>
        <w:rPr>
          <w:color w:val="000000"/>
          <w:sz w:val="24"/>
          <w:szCs w:val="24"/>
          <w:lang w:val="uk-UA"/>
        </w:rPr>
        <w:t>?</w:t>
      </w:r>
    </w:p>
    <w:p>
      <w:pPr>
        <w:widowControl w:val="0"/>
        <w:ind w:firstLine="454"/>
        <w:jc w:val="both"/>
        <w:rPr>
          <w:color w:val="000000"/>
          <w:sz w:val="24"/>
          <w:szCs w:val="24"/>
          <w:lang w:val="kk-KZ"/>
        </w:rPr>
      </w:pPr>
      <w:r>
        <w:rPr>
          <w:rFonts w:hint="default"/>
          <w:color w:val="000000"/>
          <w:sz w:val="24"/>
          <w:szCs w:val="24"/>
          <w:lang w:val="ru-RU"/>
        </w:rPr>
        <w:t>10.</w:t>
      </w:r>
      <w:r>
        <w:rPr>
          <w:color w:val="000000"/>
          <w:sz w:val="24"/>
          <w:szCs w:val="24"/>
          <w:lang w:val="uk-UA"/>
        </w:rPr>
        <w:t xml:space="preserve"> </w:t>
      </w:r>
      <w:r>
        <w:rPr>
          <w:color w:val="000000"/>
          <w:sz w:val="24"/>
          <w:szCs w:val="24"/>
          <w:lang w:val="kk-KZ"/>
        </w:rPr>
        <w:t>Сызықтық қателік қалай таратылады?</w:t>
      </w:r>
    </w:p>
    <w:p>
      <w:pPr>
        <w:widowControl w:val="0"/>
        <w:ind w:firstLine="454"/>
        <w:jc w:val="both"/>
        <w:rPr>
          <w:color w:val="000000"/>
          <w:sz w:val="24"/>
          <w:szCs w:val="24"/>
          <w:lang w:val="kk-KZ"/>
        </w:rPr>
      </w:pPr>
      <w:r>
        <w:rPr>
          <w:rFonts w:hint="default"/>
          <w:color w:val="000000"/>
          <w:sz w:val="24"/>
          <w:szCs w:val="24"/>
          <w:lang w:val="ru-RU"/>
        </w:rPr>
        <w:t>1</w:t>
      </w:r>
      <w:r>
        <w:rPr>
          <w:color w:val="000000"/>
          <w:sz w:val="24"/>
          <w:szCs w:val="24"/>
          <w:lang w:val="kk-KZ"/>
        </w:rPr>
        <w:t>1</w:t>
      </w:r>
      <w:r>
        <w:rPr>
          <w:rFonts w:eastAsia="Arial Unicode MS"/>
          <w:color w:val="000000"/>
          <w:sz w:val="24"/>
          <w:szCs w:val="24"/>
          <w:lang w:val="kk-KZ" w:eastAsia="ko-KR"/>
        </w:rPr>
        <w:t>. Теодолиттік жүрісті жүргізу кезінде оның жақтарының бұрыштары және ұзындықтар қалай өшенеді?</w:t>
      </w:r>
    </w:p>
    <w:p>
      <w:pPr>
        <w:widowControl w:val="0"/>
        <w:ind w:firstLine="454"/>
        <w:jc w:val="both"/>
        <w:rPr>
          <w:color w:val="000000"/>
          <w:sz w:val="24"/>
          <w:szCs w:val="24"/>
          <w:lang w:val="kk-KZ"/>
        </w:rPr>
      </w:pPr>
      <w:r>
        <w:rPr>
          <w:rFonts w:hint="default"/>
          <w:color w:val="000000"/>
          <w:sz w:val="24"/>
          <w:szCs w:val="24"/>
          <w:lang w:val="ru-RU"/>
        </w:rPr>
        <w:t>1</w:t>
      </w:r>
      <w:r>
        <w:rPr>
          <w:color w:val="000000"/>
          <w:sz w:val="24"/>
          <w:szCs w:val="24"/>
          <w:lang w:val="kk-KZ"/>
        </w:rPr>
        <w:t>2. Теодолиттік түсірістің ерекшелік жақтары қандай?</w:t>
      </w:r>
    </w:p>
    <w:p>
      <w:pPr>
        <w:widowControl w:val="0"/>
        <w:ind w:firstLine="454"/>
        <w:jc w:val="both"/>
        <w:rPr>
          <w:color w:val="000000"/>
          <w:sz w:val="24"/>
          <w:szCs w:val="24"/>
          <w:lang w:val="kk-KZ"/>
        </w:rPr>
      </w:pPr>
      <w:r>
        <w:rPr>
          <w:rFonts w:hint="default"/>
          <w:color w:val="000000"/>
          <w:sz w:val="24"/>
          <w:szCs w:val="24"/>
          <w:lang w:val="ru-RU"/>
        </w:rPr>
        <w:t>1</w:t>
      </w:r>
      <w:r>
        <w:rPr>
          <w:color w:val="000000"/>
          <w:sz w:val="24"/>
          <w:szCs w:val="24"/>
          <w:lang w:val="kk-KZ"/>
        </w:rPr>
        <w:t>3. Контурларды түсіру кезінде қандай тәсіл қолданады?</w:t>
      </w:r>
    </w:p>
    <w:p>
      <w:pPr>
        <w:widowControl w:val="0"/>
        <w:ind w:firstLine="454"/>
        <w:jc w:val="both"/>
        <w:rPr>
          <w:color w:val="000000"/>
          <w:sz w:val="24"/>
          <w:szCs w:val="24"/>
          <w:lang w:val="kk-KZ"/>
        </w:rPr>
      </w:pPr>
      <w:r>
        <w:rPr>
          <w:rFonts w:hint="default"/>
          <w:color w:val="000000"/>
          <w:sz w:val="24"/>
          <w:szCs w:val="24"/>
          <w:lang w:val="ru-RU"/>
        </w:rPr>
        <w:t>1</w:t>
      </w:r>
      <w:r>
        <w:rPr>
          <w:color w:val="000000"/>
          <w:sz w:val="24"/>
          <w:szCs w:val="24"/>
          <w:lang w:val="kk-KZ"/>
        </w:rPr>
        <w:t>4. Түсірістің абрисі деген не?</w:t>
      </w:r>
    </w:p>
    <w:p>
      <w:pPr>
        <w:ind w:firstLine="480" w:firstLineChars="200"/>
        <w:rPr>
          <w:b w:val="0"/>
          <w:bCs w:val="0"/>
          <w:color w:val="000000"/>
          <w:sz w:val="24"/>
          <w:szCs w:val="24"/>
          <w:lang w:val="kk-KZ"/>
        </w:rPr>
      </w:pPr>
    </w:p>
    <w:p>
      <w:pPr>
        <w:ind w:firstLine="480" w:firstLineChars="200"/>
        <w:rPr>
          <w:b w:val="0"/>
          <w:bCs w:val="0"/>
          <w:color w:val="000000"/>
          <w:sz w:val="24"/>
          <w:szCs w:val="24"/>
          <w:lang w:val="kk-KZ"/>
        </w:rPr>
      </w:pPr>
    </w:p>
    <w:p>
      <w:pPr>
        <w:ind w:firstLine="480" w:firstLineChars="200"/>
        <w:rPr>
          <w:b w:val="0"/>
          <w:bCs w:val="0"/>
          <w:color w:val="000000"/>
          <w:sz w:val="24"/>
          <w:szCs w:val="24"/>
          <w:lang w:val="kk-KZ"/>
        </w:rPr>
      </w:pPr>
    </w:p>
    <w:p>
      <w:pPr>
        <w:ind w:firstLine="480" w:firstLineChars="200"/>
        <w:rPr>
          <w:b w:val="0"/>
          <w:bCs w:val="0"/>
          <w:color w:val="000000"/>
          <w:sz w:val="24"/>
          <w:szCs w:val="24"/>
          <w:lang w:val="kk-KZ"/>
        </w:rPr>
      </w:pPr>
    </w:p>
    <w:p>
      <w:pPr>
        <w:widowControl w:val="0"/>
        <w:shd w:val="clear" w:color="auto" w:fill="FFFFFF"/>
        <w:ind w:firstLine="454"/>
        <w:jc w:val="center"/>
        <w:rPr>
          <w:b/>
          <w:sz w:val="24"/>
          <w:szCs w:val="24"/>
          <w:lang w:val="kk-KZ"/>
        </w:rPr>
      </w:pPr>
      <w:r>
        <w:rPr>
          <w:b/>
          <w:sz w:val="24"/>
          <w:szCs w:val="24"/>
          <w:lang w:val="kk-KZ"/>
        </w:rPr>
        <w:t>№1</w:t>
      </w:r>
      <w:r>
        <w:rPr>
          <w:rFonts w:hint="default"/>
          <w:b/>
          <w:sz w:val="24"/>
          <w:szCs w:val="24"/>
          <w:lang w:val="ru-RU"/>
        </w:rPr>
        <w:t>3</w:t>
      </w:r>
      <w:r>
        <w:rPr>
          <w:b/>
          <w:sz w:val="24"/>
          <w:szCs w:val="24"/>
          <w:lang w:val="kk-KZ"/>
        </w:rPr>
        <w:t xml:space="preserve"> зертханалық жұмыс.</w:t>
      </w:r>
    </w:p>
    <w:p>
      <w:pPr>
        <w:widowControl w:val="0"/>
        <w:numPr>
          <w:ilvl w:val="0"/>
          <w:numId w:val="20"/>
        </w:numPr>
        <w:shd w:val="clear" w:color="auto" w:fill="FFFFFF"/>
        <w:ind w:firstLine="454"/>
        <w:jc w:val="center"/>
        <w:rPr>
          <w:sz w:val="24"/>
          <w:szCs w:val="24"/>
          <w:lang w:val="kk-KZ" w:eastAsia="ko-KR"/>
        </w:rPr>
      </w:pPr>
      <w:r>
        <w:rPr>
          <w:b/>
          <w:sz w:val="24"/>
          <w:szCs w:val="24"/>
          <w:lang w:val="kk-KZ"/>
        </w:rPr>
        <w:t xml:space="preserve">Тақырыбы: </w:t>
      </w:r>
      <w:r>
        <w:rPr>
          <w:sz w:val="24"/>
          <w:szCs w:val="24"/>
          <w:lang w:val="kk-KZ"/>
        </w:rPr>
        <w:t>Жергілікті жердегі трассаны нивелирлеу.</w:t>
      </w:r>
    </w:p>
    <w:p>
      <w:pPr>
        <w:pStyle w:val="7"/>
        <w:widowControl w:val="0"/>
        <w:ind w:firstLine="454"/>
        <w:rPr>
          <w:color w:val="000000"/>
          <w:sz w:val="24"/>
          <w:szCs w:val="24"/>
          <w:lang w:val="kk-KZ"/>
        </w:rPr>
      </w:pPr>
      <w:r>
        <w:rPr>
          <w:b/>
          <w:spacing w:val="-4"/>
          <w:sz w:val="24"/>
          <w:szCs w:val="24"/>
          <w:lang w:val="kk-KZ"/>
        </w:rPr>
        <w:t>Тапсырма:</w:t>
      </w:r>
    </w:p>
    <w:p>
      <w:pPr>
        <w:widowControl w:val="0"/>
        <w:numPr>
          <w:ilvl w:val="0"/>
          <w:numId w:val="21"/>
        </w:numPr>
        <w:shd w:val="clear" w:color="auto" w:fill="FFFFFF"/>
        <w:jc w:val="both"/>
        <w:rPr>
          <w:sz w:val="24"/>
          <w:szCs w:val="24"/>
          <w:lang w:val="uk-UA"/>
        </w:rPr>
      </w:pPr>
      <w:r>
        <w:rPr>
          <w:sz w:val="24"/>
          <w:szCs w:val="24"/>
          <w:lang w:val="uk-UA"/>
        </w:rPr>
        <w:t xml:space="preserve">Әр бригадаға  </w:t>
      </w:r>
      <w:r>
        <w:rPr>
          <w:color w:val="000000"/>
          <w:sz w:val="24"/>
          <w:szCs w:val="24"/>
          <w:lang w:val="kk-KZ"/>
        </w:rPr>
        <w:t>GST «Berger»</w:t>
      </w:r>
      <w:r>
        <w:rPr>
          <w:sz w:val="24"/>
          <w:szCs w:val="24"/>
          <w:lang w:val="kk-KZ"/>
        </w:rPr>
        <w:t xml:space="preserve"> </w:t>
      </w:r>
      <w:r>
        <w:rPr>
          <w:color w:val="000000"/>
          <w:sz w:val="24"/>
          <w:szCs w:val="24"/>
          <w:lang w:val="kk-KZ"/>
        </w:rPr>
        <w:t>нивелирі, рулетка, 2 рейка беріледі</w:t>
      </w:r>
    </w:p>
    <w:p>
      <w:pPr>
        <w:widowControl w:val="0"/>
        <w:numPr>
          <w:ilvl w:val="0"/>
          <w:numId w:val="21"/>
        </w:numPr>
        <w:shd w:val="clear" w:color="auto" w:fill="FFFFFF"/>
        <w:jc w:val="both"/>
        <w:rPr>
          <w:sz w:val="24"/>
          <w:szCs w:val="24"/>
          <w:lang w:val="uk-UA"/>
        </w:rPr>
      </w:pPr>
      <w:r>
        <w:rPr>
          <w:sz w:val="24"/>
          <w:szCs w:val="24"/>
          <w:lang w:val="uk-UA"/>
        </w:rPr>
        <w:t>Әр бригада жергілікті жерде пикеттерді және плюстік нүктелерді бекітеді</w:t>
      </w:r>
    </w:p>
    <w:p>
      <w:pPr>
        <w:widowControl w:val="0"/>
        <w:numPr>
          <w:ilvl w:val="0"/>
          <w:numId w:val="21"/>
        </w:numPr>
        <w:shd w:val="clear" w:color="auto" w:fill="FFFFFF"/>
        <w:jc w:val="both"/>
        <w:rPr>
          <w:sz w:val="24"/>
          <w:szCs w:val="24"/>
          <w:lang w:val="uk-UA"/>
        </w:rPr>
      </w:pPr>
      <w:r>
        <w:rPr>
          <w:sz w:val="24"/>
          <w:szCs w:val="24"/>
          <w:lang w:val="uk-UA"/>
        </w:rPr>
        <w:t>Ортадан нивелирлеу әдісімен пикеттердің үстіндегі рейкалардың қара және қызыл жағынан есеп алынады. Салыстырмалы биіктік қара және қызыл есептеулермен шығарады да, айырмашылығы +4 мм-ден аспайтынына көзі жеткенде, келесі станцияға көшеді. Өлшеу нәтижелерін алдын ала дайындаған кестеге жазады</w:t>
      </w:r>
    </w:p>
    <w:p>
      <w:pPr>
        <w:widowControl w:val="0"/>
        <w:shd w:val="clear" w:color="auto" w:fill="FFFFFF"/>
        <w:ind w:firstLine="454"/>
        <w:jc w:val="center"/>
        <w:rPr>
          <w:b/>
          <w:sz w:val="24"/>
          <w:szCs w:val="24"/>
          <w:lang w:val="kk-KZ"/>
        </w:rPr>
      </w:pPr>
    </w:p>
    <w:p>
      <w:pPr>
        <w:widowControl w:val="0"/>
        <w:numPr>
          <w:ilvl w:val="0"/>
          <w:numId w:val="20"/>
        </w:numPr>
        <w:shd w:val="clear" w:color="auto" w:fill="FFFFFF"/>
        <w:ind w:left="0" w:leftChars="0" w:firstLine="454" w:firstLineChars="0"/>
        <w:jc w:val="center"/>
        <w:rPr>
          <w:sz w:val="24"/>
          <w:szCs w:val="24"/>
          <w:lang w:val="kk-KZ" w:eastAsia="ko-KR"/>
        </w:rPr>
      </w:pPr>
      <w:r>
        <w:rPr>
          <w:b/>
          <w:sz w:val="24"/>
          <w:szCs w:val="24"/>
          <w:lang w:val="kk-KZ"/>
        </w:rPr>
        <w:t>Тақырыбы:</w:t>
      </w:r>
      <w:r>
        <w:rPr>
          <w:b/>
          <w:color w:val="000000"/>
          <w:sz w:val="24"/>
          <w:szCs w:val="24"/>
          <w:lang w:val="kk-KZ"/>
        </w:rPr>
        <w:t xml:space="preserve"> </w:t>
      </w:r>
      <w:r>
        <w:rPr>
          <w:color w:val="000000"/>
          <w:sz w:val="24"/>
          <w:szCs w:val="24"/>
          <w:lang w:val="kk-KZ"/>
        </w:rPr>
        <w:t>Техникалық н</w:t>
      </w:r>
      <w:r>
        <w:rPr>
          <w:sz w:val="24"/>
          <w:szCs w:val="24"/>
          <w:lang w:val="kk-KZ"/>
        </w:rPr>
        <w:t>ивелирлеудің журналын өңдеу</w:t>
      </w:r>
    </w:p>
    <w:p>
      <w:pPr>
        <w:pStyle w:val="7"/>
        <w:widowControl w:val="0"/>
        <w:ind w:firstLine="454"/>
        <w:rPr>
          <w:bCs/>
          <w:color w:val="000000"/>
          <w:sz w:val="24"/>
          <w:szCs w:val="24"/>
        </w:rPr>
      </w:pPr>
      <w:r>
        <w:rPr>
          <w:b/>
          <w:spacing w:val="-4"/>
          <w:sz w:val="24"/>
          <w:szCs w:val="24"/>
          <w:lang w:val="kk-KZ"/>
        </w:rPr>
        <w:t xml:space="preserve">Тапсырма: </w:t>
      </w:r>
      <w:r>
        <w:rPr>
          <w:bCs/>
          <w:color w:val="000000"/>
          <w:sz w:val="24"/>
          <w:szCs w:val="24"/>
          <w:lang w:val="kk-KZ"/>
        </w:rPr>
        <w:t>Техникалық нивелирлеудің журналын өңдеу</w:t>
      </w:r>
      <w:r>
        <w:rPr>
          <w:bCs/>
          <w:color w:val="000000"/>
          <w:sz w:val="24"/>
          <w:szCs w:val="24"/>
        </w:rPr>
        <w:t>:</w:t>
      </w:r>
    </w:p>
    <w:p>
      <w:pPr>
        <w:pStyle w:val="16"/>
        <w:widowControl w:val="0"/>
        <w:ind w:firstLine="454"/>
        <w:jc w:val="both"/>
        <w:rPr>
          <w:b w:val="0"/>
          <w:bCs w:val="0"/>
          <w:color w:val="000000"/>
          <w:sz w:val="24"/>
          <w:szCs w:val="24"/>
        </w:rPr>
      </w:pPr>
      <w:r>
        <w:rPr>
          <w:b w:val="0"/>
          <w:bCs w:val="0"/>
          <w:color w:val="000000"/>
          <w:sz w:val="24"/>
          <w:szCs w:val="24"/>
        </w:rPr>
        <w:t>1. Байланыстыру нүктелері арасында биікайырымды есептеу;</w:t>
      </w:r>
    </w:p>
    <w:p>
      <w:pPr>
        <w:pStyle w:val="16"/>
        <w:widowControl w:val="0"/>
        <w:ind w:firstLine="454"/>
        <w:jc w:val="both"/>
        <w:rPr>
          <w:b w:val="0"/>
          <w:bCs w:val="0"/>
          <w:color w:val="000000"/>
          <w:sz w:val="24"/>
          <w:szCs w:val="24"/>
        </w:rPr>
      </w:pPr>
      <w:r>
        <w:rPr>
          <w:b w:val="0"/>
          <w:bCs w:val="0"/>
          <w:color w:val="000000"/>
          <w:sz w:val="24"/>
          <w:szCs w:val="24"/>
        </w:rPr>
        <w:t>2. Байланыстыру нүктелерінің биіктіктерін анықтап, бақылау жүргізу.</w:t>
      </w:r>
    </w:p>
    <w:p>
      <w:pPr>
        <w:pStyle w:val="16"/>
        <w:widowControl w:val="0"/>
        <w:ind w:firstLine="454"/>
        <w:jc w:val="both"/>
        <w:rPr>
          <w:b w:val="0"/>
          <w:bCs w:val="0"/>
          <w:color w:val="000000"/>
          <w:sz w:val="24"/>
          <w:szCs w:val="24"/>
        </w:rPr>
      </w:pPr>
      <w:r>
        <w:rPr>
          <w:b w:val="0"/>
          <w:bCs w:val="0"/>
          <w:color w:val="000000"/>
          <w:sz w:val="24"/>
          <w:szCs w:val="24"/>
        </w:rPr>
        <w:t>3. Аспап горизонты арқылы аралық нүктелердің биіктігін анықтау.</w:t>
      </w:r>
    </w:p>
    <w:p>
      <w:pPr>
        <w:pStyle w:val="16"/>
        <w:widowControl w:val="0"/>
        <w:ind w:firstLine="454"/>
        <w:jc w:val="both"/>
        <w:rPr>
          <w:b w:val="0"/>
          <w:bCs w:val="0"/>
          <w:color w:val="000000"/>
          <w:sz w:val="24"/>
          <w:szCs w:val="24"/>
        </w:rPr>
      </w:pPr>
      <w:r>
        <w:rPr>
          <w:b w:val="0"/>
          <w:bCs w:val="0"/>
          <w:color w:val="000000"/>
          <w:sz w:val="24"/>
          <w:szCs w:val="24"/>
        </w:rPr>
        <w:t xml:space="preserve">Журналдағы нивелирлеудің есеп мәндері бір бригададағы студенттерге бірдей. Репердің биіктігі шартты ретінде әр бриғадаға беріледі. </w:t>
      </w:r>
    </w:p>
    <w:p>
      <w:pPr>
        <w:pStyle w:val="16"/>
        <w:widowControl w:val="0"/>
        <w:ind w:firstLine="454"/>
        <w:rPr>
          <w:b w:val="0"/>
          <w:bCs w:val="0"/>
          <w:color w:val="000000"/>
          <w:sz w:val="24"/>
          <w:szCs w:val="24"/>
        </w:rPr>
      </w:pPr>
    </w:p>
    <w:p>
      <w:pPr>
        <w:pStyle w:val="16"/>
        <w:widowControl w:val="0"/>
        <w:ind w:firstLine="454"/>
        <w:rPr>
          <w:b w:val="0"/>
          <w:bCs w:val="0"/>
          <w:color w:val="000000"/>
          <w:sz w:val="24"/>
          <w:szCs w:val="24"/>
        </w:rPr>
      </w:pPr>
      <w:r>
        <w:rPr>
          <w:b w:val="0"/>
          <w:bCs w:val="0"/>
          <w:color w:val="000000"/>
          <w:sz w:val="24"/>
          <w:szCs w:val="24"/>
        </w:rPr>
        <w:t>Техникалық нивелирлеудің журналы</w:t>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851"/>
        <w:gridCol w:w="850"/>
        <w:gridCol w:w="851"/>
        <w:gridCol w:w="992"/>
        <w:gridCol w:w="851"/>
        <w:gridCol w:w="850"/>
        <w:gridCol w:w="851"/>
        <w:gridCol w:w="850"/>
        <w:gridCol w:w="1134"/>
        <w:gridCol w:w="10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0" w:hRule="atLeast"/>
        </w:trPr>
        <w:tc>
          <w:tcPr>
            <w:tcW w:w="675" w:type="dxa"/>
            <w:vMerge w:val="restart"/>
            <w:noWrap w:val="0"/>
            <w:vAlign w:val="top"/>
          </w:tcPr>
          <w:p>
            <w:pPr>
              <w:pStyle w:val="16"/>
              <w:widowControl w:val="0"/>
              <w:jc w:val="left"/>
              <w:rPr>
                <w:b w:val="0"/>
                <w:bCs w:val="0"/>
                <w:color w:val="000000"/>
                <w:sz w:val="24"/>
                <w:szCs w:val="24"/>
              </w:rPr>
            </w:pPr>
            <w:r>
              <w:rPr>
                <w:b w:val="0"/>
                <w:bCs w:val="0"/>
                <w:color w:val="000000"/>
                <w:sz w:val="24"/>
                <w:szCs w:val="24"/>
              </w:rPr>
              <w:t>Станса нөмірі</w:t>
            </w:r>
          </w:p>
        </w:tc>
        <w:tc>
          <w:tcPr>
            <w:tcW w:w="851" w:type="dxa"/>
            <w:vMerge w:val="restart"/>
            <w:noWrap w:val="0"/>
            <w:vAlign w:val="top"/>
          </w:tcPr>
          <w:p>
            <w:pPr>
              <w:pStyle w:val="16"/>
              <w:widowControl w:val="0"/>
              <w:jc w:val="left"/>
              <w:rPr>
                <w:b w:val="0"/>
                <w:bCs w:val="0"/>
                <w:color w:val="000000"/>
                <w:sz w:val="24"/>
                <w:szCs w:val="24"/>
              </w:rPr>
            </w:pPr>
            <w:r>
              <w:rPr>
                <w:b w:val="0"/>
                <w:bCs w:val="0"/>
                <w:color w:val="000000"/>
                <w:sz w:val="24"/>
                <w:szCs w:val="24"/>
              </w:rPr>
              <w:t>Нивелирлеу нүктелерінің нөмірі</w:t>
            </w:r>
          </w:p>
        </w:tc>
        <w:tc>
          <w:tcPr>
            <w:tcW w:w="2693" w:type="dxa"/>
            <w:gridSpan w:val="3"/>
            <w:noWrap w:val="0"/>
            <w:vAlign w:val="top"/>
          </w:tcPr>
          <w:p>
            <w:pPr>
              <w:pStyle w:val="16"/>
              <w:widowControl w:val="0"/>
              <w:rPr>
                <w:b w:val="0"/>
                <w:bCs w:val="0"/>
                <w:color w:val="000000"/>
                <w:sz w:val="24"/>
                <w:szCs w:val="24"/>
              </w:rPr>
            </w:pPr>
            <w:r>
              <w:rPr>
                <w:b w:val="0"/>
                <w:bCs w:val="0"/>
                <w:color w:val="000000"/>
                <w:sz w:val="24"/>
                <w:szCs w:val="24"/>
              </w:rPr>
              <w:t>Рейкадан есеп алу,мм</w:t>
            </w:r>
          </w:p>
        </w:tc>
        <w:tc>
          <w:tcPr>
            <w:tcW w:w="3402" w:type="dxa"/>
            <w:gridSpan w:val="4"/>
            <w:noWrap w:val="0"/>
            <w:vAlign w:val="top"/>
          </w:tcPr>
          <w:p>
            <w:pPr>
              <w:pStyle w:val="16"/>
              <w:widowControl w:val="0"/>
              <w:ind w:firstLine="454"/>
              <w:rPr>
                <w:b w:val="0"/>
                <w:bCs w:val="0"/>
                <w:color w:val="000000"/>
                <w:sz w:val="24"/>
                <w:szCs w:val="24"/>
              </w:rPr>
            </w:pPr>
            <w:r>
              <w:rPr>
                <w:b w:val="0"/>
                <w:bCs w:val="0"/>
                <w:color w:val="000000"/>
                <w:sz w:val="24"/>
                <w:szCs w:val="24"/>
              </w:rPr>
              <w:t>Биікайырым, мм</w:t>
            </w:r>
          </w:p>
        </w:tc>
        <w:tc>
          <w:tcPr>
            <w:tcW w:w="1134" w:type="dxa"/>
            <w:vMerge w:val="restart"/>
            <w:noWrap w:val="0"/>
            <w:vAlign w:val="top"/>
          </w:tcPr>
          <w:p>
            <w:pPr>
              <w:pStyle w:val="16"/>
              <w:widowControl w:val="0"/>
              <w:jc w:val="left"/>
              <w:rPr>
                <w:b w:val="0"/>
                <w:bCs w:val="0"/>
                <w:color w:val="000000"/>
                <w:sz w:val="24"/>
                <w:szCs w:val="24"/>
              </w:rPr>
            </w:pPr>
            <w:r>
              <w:rPr>
                <w:b w:val="0"/>
                <w:bCs w:val="0"/>
                <w:color w:val="000000"/>
                <w:sz w:val="24"/>
                <w:szCs w:val="24"/>
              </w:rPr>
              <w:t>Аспап горизонты АГ, м</w:t>
            </w:r>
          </w:p>
        </w:tc>
        <w:tc>
          <w:tcPr>
            <w:tcW w:w="1090" w:type="dxa"/>
            <w:vMerge w:val="restart"/>
            <w:noWrap w:val="0"/>
            <w:vAlign w:val="top"/>
          </w:tcPr>
          <w:p>
            <w:pPr>
              <w:pStyle w:val="16"/>
              <w:widowControl w:val="0"/>
              <w:jc w:val="left"/>
              <w:rPr>
                <w:b w:val="0"/>
                <w:bCs w:val="0"/>
                <w:color w:val="000000"/>
                <w:sz w:val="24"/>
                <w:szCs w:val="24"/>
              </w:rPr>
            </w:pPr>
            <w:r>
              <w:rPr>
                <w:b w:val="0"/>
                <w:bCs w:val="0"/>
                <w:color w:val="000000"/>
                <w:sz w:val="24"/>
                <w:szCs w:val="24"/>
              </w:rPr>
              <w:t>Биіктігі, 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30" w:hRule="atLeast"/>
        </w:trPr>
        <w:tc>
          <w:tcPr>
            <w:tcW w:w="675" w:type="dxa"/>
            <w:vMerge w:val="continue"/>
            <w:noWrap w:val="0"/>
            <w:vAlign w:val="top"/>
          </w:tcPr>
          <w:p>
            <w:pPr>
              <w:pStyle w:val="16"/>
              <w:widowControl w:val="0"/>
              <w:ind w:firstLine="454"/>
              <w:rPr>
                <w:b w:val="0"/>
                <w:bCs w:val="0"/>
                <w:color w:val="000000"/>
                <w:sz w:val="24"/>
                <w:szCs w:val="24"/>
              </w:rPr>
            </w:pPr>
          </w:p>
        </w:tc>
        <w:tc>
          <w:tcPr>
            <w:tcW w:w="851" w:type="dxa"/>
            <w:vMerge w:val="continue"/>
            <w:noWrap w:val="0"/>
            <w:vAlign w:val="top"/>
          </w:tcPr>
          <w:p>
            <w:pPr>
              <w:pStyle w:val="16"/>
              <w:widowControl w:val="0"/>
              <w:ind w:firstLine="454"/>
              <w:rPr>
                <w:b w:val="0"/>
                <w:bCs w:val="0"/>
                <w:color w:val="000000"/>
                <w:sz w:val="24"/>
                <w:szCs w:val="24"/>
              </w:rPr>
            </w:pPr>
          </w:p>
        </w:tc>
        <w:tc>
          <w:tcPr>
            <w:tcW w:w="850" w:type="dxa"/>
            <w:vMerge w:val="restart"/>
            <w:noWrap w:val="0"/>
            <w:vAlign w:val="top"/>
          </w:tcPr>
          <w:p>
            <w:pPr>
              <w:pStyle w:val="16"/>
              <w:widowControl w:val="0"/>
              <w:jc w:val="left"/>
              <w:rPr>
                <w:b w:val="0"/>
                <w:bCs w:val="0"/>
                <w:color w:val="000000"/>
                <w:sz w:val="24"/>
                <w:szCs w:val="24"/>
              </w:rPr>
            </w:pPr>
            <w:r>
              <w:rPr>
                <w:b w:val="0"/>
                <w:bCs w:val="0"/>
                <w:color w:val="000000"/>
                <w:sz w:val="24"/>
                <w:szCs w:val="24"/>
              </w:rPr>
              <w:t>Артқы</w:t>
            </w:r>
          </w:p>
        </w:tc>
        <w:tc>
          <w:tcPr>
            <w:tcW w:w="851" w:type="dxa"/>
            <w:vMerge w:val="restart"/>
            <w:noWrap w:val="0"/>
            <w:vAlign w:val="top"/>
          </w:tcPr>
          <w:p>
            <w:pPr>
              <w:pStyle w:val="16"/>
              <w:widowControl w:val="0"/>
              <w:jc w:val="left"/>
              <w:rPr>
                <w:b w:val="0"/>
                <w:bCs w:val="0"/>
                <w:color w:val="000000"/>
                <w:sz w:val="24"/>
                <w:szCs w:val="24"/>
              </w:rPr>
            </w:pPr>
            <w:r>
              <w:rPr>
                <w:b w:val="0"/>
                <w:bCs w:val="0"/>
                <w:color w:val="000000"/>
                <w:sz w:val="24"/>
                <w:szCs w:val="24"/>
              </w:rPr>
              <w:t>Алдыңғы</w:t>
            </w:r>
          </w:p>
        </w:tc>
        <w:tc>
          <w:tcPr>
            <w:tcW w:w="992" w:type="dxa"/>
            <w:vMerge w:val="restart"/>
            <w:noWrap w:val="0"/>
            <w:vAlign w:val="top"/>
          </w:tcPr>
          <w:p>
            <w:pPr>
              <w:pStyle w:val="16"/>
              <w:widowControl w:val="0"/>
              <w:jc w:val="left"/>
              <w:rPr>
                <w:b w:val="0"/>
                <w:bCs w:val="0"/>
                <w:color w:val="000000"/>
                <w:sz w:val="24"/>
                <w:szCs w:val="24"/>
              </w:rPr>
            </w:pPr>
            <w:r>
              <w:rPr>
                <w:b w:val="0"/>
                <w:bCs w:val="0"/>
                <w:color w:val="000000"/>
                <w:sz w:val="24"/>
                <w:szCs w:val="24"/>
              </w:rPr>
              <w:t>Аралық</w:t>
            </w:r>
          </w:p>
        </w:tc>
        <w:tc>
          <w:tcPr>
            <w:tcW w:w="1701" w:type="dxa"/>
            <w:gridSpan w:val="2"/>
            <w:noWrap w:val="0"/>
            <w:vAlign w:val="top"/>
          </w:tcPr>
          <w:p>
            <w:pPr>
              <w:pStyle w:val="16"/>
              <w:widowControl w:val="0"/>
              <w:jc w:val="left"/>
              <w:rPr>
                <w:b w:val="0"/>
                <w:bCs w:val="0"/>
                <w:color w:val="000000"/>
                <w:sz w:val="24"/>
                <w:szCs w:val="24"/>
              </w:rPr>
            </w:pPr>
            <w:r>
              <w:rPr>
                <w:b w:val="0"/>
                <w:bCs w:val="0"/>
                <w:color w:val="000000"/>
                <w:sz w:val="24"/>
                <w:szCs w:val="24"/>
              </w:rPr>
              <w:t>Есептелген</w:t>
            </w:r>
          </w:p>
        </w:tc>
        <w:tc>
          <w:tcPr>
            <w:tcW w:w="1701" w:type="dxa"/>
            <w:gridSpan w:val="2"/>
            <w:noWrap w:val="0"/>
            <w:vAlign w:val="top"/>
          </w:tcPr>
          <w:p>
            <w:pPr>
              <w:pStyle w:val="16"/>
              <w:widowControl w:val="0"/>
              <w:rPr>
                <w:b w:val="0"/>
                <w:bCs w:val="0"/>
                <w:color w:val="000000"/>
                <w:sz w:val="24"/>
                <w:szCs w:val="24"/>
              </w:rPr>
            </w:pPr>
            <w:r>
              <w:rPr>
                <w:b w:val="0"/>
                <w:bCs w:val="0"/>
                <w:color w:val="000000"/>
                <w:sz w:val="24"/>
                <w:szCs w:val="24"/>
              </w:rPr>
              <w:t>Ортасы</w:t>
            </w:r>
          </w:p>
        </w:tc>
        <w:tc>
          <w:tcPr>
            <w:tcW w:w="1134" w:type="dxa"/>
            <w:vMerge w:val="continue"/>
            <w:noWrap w:val="0"/>
            <w:vAlign w:val="top"/>
          </w:tcPr>
          <w:p>
            <w:pPr>
              <w:pStyle w:val="16"/>
              <w:widowControl w:val="0"/>
              <w:ind w:firstLine="454"/>
              <w:rPr>
                <w:b w:val="0"/>
                <w:bCs w:val="0"/>
                <w:color w:val="000000"/>
                <w:sz w:val="24"/>
                <w:szCs w:val="24"/>
              </w:rPr>
            </w:pPr>
          </w:p>
        </w:tc>
        <w:tc>
          <w:tcPr>
            <w:tcW w:w="1090" w:type="dxa"/>
            <w:vMerge w:val="continue"/>
            <w:noWrap w:val="0"/>
            <w:vAlign w:val="top"/>
          </w:tcPr>
          <w:p>
            <w:pPr>
              <w:pStyle w:val="16"/>
              <w:widowControl w:val="0"/>
              <w:ind w:firstLine="454"/>
              <w:rPr>
                <w:b w:val="0"/>
                <w:bCs w:val="0"/>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5" w:hRule="atLeast"/>
        </w:trPr>
        <w:tc>
          <w:tcPr>
            <w:tcW w:w="675" w:type="dxa"/>
            <w:vMerge w:val="continue"/>
            <w:noWrap w:val="0"/>
            <w:vAlign w:val="top"/>
          </w:tcPr>
          <w:p>
            <w:pPr>
              <w:pStyle w:val="16"/>
              <w:widowControl w:val="0"/>
              <w:ind w:firstLine="454"/>
              <w:rPr>
                <w:b w:val="0"/>
                <w:bCs w:val="0"/>
                <w:color w:val="000000"/>
                <w:sz w:val="24"/>
                <w:szCs w:val="24"/>
              </w:rPr>
            </w:pPr>
          </w:p>
        </w:tc>
        <w:tc>
          <w:tcPr>
            <w:tcW w:w="851" w:type="dxa"/>
            <w:vMerge w:val="continue"/>
            <w:noWrap w:val="0"/>
            <w:vAlign w:val="top"/>
          </w:tcPr>
          <w:p>
            <w:pPr>
              <w:pStyle w:val="16"/>
              <w:widowControl w:val="0"/>
              <w:ind w:firstLine="454"/>
              <w:rPr>
                <w:b w:val="0"/>
                <w:bCs w:val="0"/>
                <w:color w:val="000000"/>
                <w:sz w:val="24"/>
                <w:szCs w:val="24"/>
              </w:rPr>
            </w:pPr>
          </w:p>
        </w:tc>
        <w:tc>
          <w:tcPr>
            <w:tcW w:w="850" w:type="dxa"/>
            <w:vMerge w:val="continue"/>
            <w:noWrap w:val="0"/>
            <w:vAlign w:val="top"/>
          </w:tcPr>
          <w:p>
            <w:pPr>
              <w:pStyle w:val="16"/>
              <w:widowControl w:val="0"/>
              <w:ind w:firstLine="454"/>
              <w:rPr>
                <w:b w:val="0"/>
                <w:bCs w:val="0"/>
                <w:color w:val="000000"/>
                <w:sz w:val="24"/>
                <w:szCs w:val="24"/>
              </w:rPr>
            </w:pPr>
          </w:p>
        </w:tc>
        <w:tc>
          <w:tcPr>
            <w:tcW w:w="851" w:type="dxa"/>
            <w:vMerge w:val="continue"/>
            <w:noWrap w:val="0"/>
            <w:vAlign w:val="top"/>
          </w:tcPr>
          <w:p>
            <w:pPr>
              <w:pStyle w:val="16"/>
              <w:widowControl w:val="0"/>
              <w:ind w:firstLine="454"/>
              <w:rPr>
                <w:b w:val="0"/>
                <w:bCs w:val="0"/>
                <w:color w:val="000000"/>
                <w:sz w:val="24"/>
                <w:szCs w:val="24"/>
              </w:rPr>
            </w:pPr>
          </w:p>
        </w:tc>
        <w:tc>
          <w:tcPr>
            <w:tcW w:w="992" w:type="dxa"/>
            <w:vMerge w:val="continue"/>
            <w:noWrap w:val="0"/>
            <w:vAlign w:val="top"/>
          </w:tcPr>
          <w:p>
            <w:pPr>
              <w:pStyle w:val="16"/>
              <w:widowControl w:val="0"/>
              <w:ind w:firstLine="454"/>
              <w:rPr>
                <w:b w:val="0"/>
                <w:bCs w:val="0"/>
                <w:color w:val="000000"/>
                <w:sz w:val="24"/>
                <w:szCs w:val="24"/>
              </w:rPr>
            </w:pPr>
          </w:p>
        </w:tc>
        <w:tc>
          <w:tcPr>
            <w:tcW w:w="851" w:type="dxa"/>
            <w:noWrap w:val="0"/>
            <w:vAlign w:val="top"/>
          </w:tcPr>
          <w:p>
            <w:pPr>
              <w:pStyle w:val="16"/>
              <w:widowControl w:val="0"/>
              <w:rPr>
                <w:b w:val="0"/>
                <w:bCs w:val="0"/>
                <w:color w:val="000000"/>
                <w:sz w:val="24"/>
                <w:szCs w:val="24"/>
              </w:rPr>
            </w:pPr>
            <w:r>
              <w:rPr>
                <w:b w:val="0"/>
                <w:bCs w:val="0"/>
                <w:color w:val="000000"/>
                <w:sz w:val="24"/>
                <w:szCs w:val="24"/>
              </w:rPr>
              <w:t>+</w:t>
            </w:r>
          </w:p>
        </w:tc>
        <w:tc>
          <w:tcPr>
            <w:tcW w:w="850" w:type="dxa"/>
            <w:noWrap w:val="0"/>
            <w:vAlign w:val="top"/>
          </w:tcPr>
          <w:p>
            <w:pPr>
              <w:pStyle w:val="16"/>
              <w:widowControl w:val="0"/>
              <w:rPr>
                <w:b w:val="0"/>
                <w:bCs w:val="0"/>
                <w:color w:val="000000"/>
                <w:sz w:val="24"/>
                <w:szCs w:val="24"/>
              </w:rPr>
            </w:pPr>
            <w:r>
              <w:rPr>
                <w:b w:val="0"/>
                <w:bCs w:val="0"/>
                <w:color w:val="000000"/>
                <w:sz w:val="24"/>
                <w:szCs w:val="24"/>
              </w:rPr>
              <w:t>-</w:t>
            </w:r>
          </w:p>
        </w:tc>
        <w:tc>
          <w:tcPr>
            <w:tcW w:w="851" w:type="dxa"/>
            <w:noWrap w:val="0"/>
            <w:vAlign w:val="top"/>
          </w:tcPr>
          <w:p>
            <w:pPr>
              <w:pStyle w:val="16"/>
              <w:widowControl w:val="0"/>
              <w:rPr>
                <w:b w:val="0"/>
                <w:bCs w:val="0"/>
                <w:color w:val="000000"/>
                <w:sz w:val="24"/>
                <w:szCs w:val="24"/>
              </w:rPr>
            </w:pPr>
            <w:r>
              <w:rPr>
                <w:b w:val="0"/>
                <w:bCs w:val="0"/>
                <w:color w:val="000000"/>
                <w:sz w:val="24"/>
                <w:szCs w:val="24"/>
              </w:rPr>
              <w:t>+</w:t>
            </w:r>
          </w:p>
        </w:tc>
        <w:tc>
          <w:tcPr>
            <w:tcW w:w="850" w:type="dxa"/>
            <w:noWrap w:val="0"/>
            <w:vAlign w:val="top"/>
          </w:tcPr>
          <w:p>
            <w:pPr>
              <w:pStyle w:val="16"/>
              <w:widowControl w:val="0"/>
              <w:rPr>
                <w:b w:val="0"/>
                <w:bCs w:val="0"/>
                <w:color w:val="000000"/>
                <w:sz w:val="24"/>
                <w:szCs w:val="24"/>
              </w:rPr>
            </w:pPr>
            <w:r>
              <w:rPr>
                <w:b w:val="0"/>
                <w:bCs w:val="0"/>
                <w:color w:val="000000"/>
                <w:sz w:val="24"/>
                <w:szCs w:val="24"/>
              </w:rPr>
              <w:t>-</w:t>
            </w:r>
          </w:p>
        </w:tc>
        <w:tc>
          <w:tcPr>
            <w:tcW w:w="1134" w:type="dxa"/>
            <w:vMerge w:val="continue"/>
            <w:noWrap w:val="0"/>
            <w:vAlign w:val="top"/>
          </w:tcPr>
          <w:p>
            <w:pPr>
              <w:pStyle w:val="16"/>
              <w:widowControl w:val="0"/>
              <w:ind w:firstLine="454"/>
              <w:rPr>
                <w:b w:val="0"/>
                <w:bCs w:val="0"/>
                <w:color w:val="000000"/>
                <w:sz w:val="24"/>
                <w:szCs w:val="24"/>
              </w:rPr>
            </w:pPr>
          </w:p>
        </w:tc>
        <w:tc>
          <w:tcPr>
            <w:tcW w:w="1090" w:type="dxa"/>
            <w:vMerge w:val="continue"/>
            <w:noWrap w:val="0"/>
            <w:vAlign w:val="top"/>
          </w:tcPr>
          <w:p>
            <w:pPr>
              <w:pStyle w:val="16"/>
              <w:widowControl w:val="0"/>
              <w:ind w:firstLine="454"/>
              <w:rPr>
                <w:b w:val="0"/>
                <w:bCs w:val="0"/>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noWrap w:val="0"/>
            <w:vAlign w:val="top"/>
          </w:tcPr>
          <w:p>
            <w:pPr>
              <w:pStyle w:val="16"/>
              <w:widowControl w:val="0"/>
              <w:jc w:val="left"/>
              <w:rPr>
                <w:b w:val="0"/>
                <w:bCs w:val="0"/>
                <w:color w:val="000000"/>
                <w:sz w:val="24"/>
                <w:szCs w:val="24"/>
              </w:rPr>
            </w:pPr>
            <w:r>
              <w:rPr>
                <w:b w:val="0"/>
                <w:bCs w:val="0"/>
                <w:color w:val="000000"/>
                <w:sz w:val="24"/>
                <w:szCs w:val="24"/>
              </w:rPr>
              <w:t>1</w:t>
            </w:r>
          </w:p>
        </w:tc>
        <w:tc>
          <w:tcPr>
            <w:tcW w:w="851" w:type="dxa"/>
            <w:noWrap w:val="0"/>
            <w:vAlign w:val="top"/>
          </w:tcPr>
          <w:p>
            <w:pPr>
              <w:pStyle w:val="16"/>
              <w:widowControl w:val="0"/>
              <w:jc w:val="left"/>
              <w:rPr>
                <w:b w:val="0"/>
                <w:bCs w:val="0"/>
                <w:color w:val="000000"/>
                <w:sz w:val="24"/>
                <w:szCs w:val="24"/>
              </w:rPr>
            </w:pPr>
            <w:r>
              <w:rPr>
                <w:b w:val="0"/>
                <w:bCs w:val="0"/>
                <w:color w:val="000000"/>
                <w:sz w:val="24"/>
                <w:szCs w:val="24"/>
              </w:rPr>
              <w:t>2</w:t>
            </w:r>
          </w:p>
        </w:tc>
        <w:tc>
          <w:tcPr>
            <w:tcW w:w="850" w:type="dxa"/>
            <w:noWrap w:val="0"/>
            <w:vAlign w:val="top"/>
          </w:tcPr>
          <w:p>
            <w:pPr>
              <w:pStyle w:val="16"/>
              <w:widowControl w:val="0"/>
              <w:jc w:val="left"/>
              <w:rPr>
                <w:b w:val="0"/>
                <w:bCs w:val="0"/>
                <w:color w:val="000000"/>
                <w:sz w:val="24"/>
                <w:szCs w:val="24"/>
              </w:rPr>
            </w:pPr>
            <w:r>
              <w:rPr>
                <w:b w:val="0"/>
                <w:bCs w:val="0"/>
                <w:color w:val="000000"/>
                <w:sz w:val="24"/>
                <w:szCs w:val="24"/>
              </w:rPr>
              <w:t>3</w:t>
            </w:r>
          </w:p>
        </w:tc>
        <w:tc>
          <w:tcPr>
            <w:tcW w:w="851" w:type="dxa"/>
            <w:noWrap w:val="0"/>
            <w:vAlign w:val="top"/>
          </w:tcPr>
          <w:p>
            <w:pPr>
              <w:pStyle w:val="16"/>
              <w:widowControl w:val="0"/>
              <w:jc w:val="left"/>
              <w:rPr>
                <w:b w:val="0"/>
                <w:bCs w:val="0"/>
                <w:color w:val="000000"/>
                <w:sz w:val="24"/>
                <w:szCs w:val="24"/>
              </w:rPr>
            </w:pPr>
            <w:r>
              <w:rPr>
                <w:b w:val="0"/>
                <w:bCs w:val="0"/>
                <w:color w:val="000000"/>
                <w:sz w:val="24"/>
                <w:szCs w:val="24"/>
              </w:rPr>
              <w:t>4</w:t>
            </w:r>
          </w:p>
        </w:tc>
        <w:tc>
          <w:tcPr>
            <w:tcW w:w="992" w:type="dxa"/>
            <w:noWrap w:val="0"/>
            <w:vAlign w:val="top"/>
          </w:tcPr>
          <w:p>
            <w:pPr>
              <w:pStyle w:val="16"/>
              <w:widowControl w:val="0"/>
              <w:jc w:val="left"/>
              <w:rPr>
                <w:b w:val="0"/>
                <w:bCs w:val="0"/>
                <w:color w:val="000000"/>
                <w:sz w:val="24"/>
                <w:szCs w:val="24"/>
              </w:rPr>
            </w:pPr>
            <w:r>
              <w:rPr>
                <w:b w:val="0"/>
                <w:bCs w:val="0"/>
                <w:color w:val="000000"/>
                <w:sz w:val="24"/>
                <w:szCs w:val="24"/>
              </w:rPr>
              <w:t>5</w:t>
            </w:r>
          </w:p>
        </w:tc>
        <w:tc>
          <w:tcPr>
            <w:tcW w:w="851" w:type="dxa"/>
            <w:noWrap w:val="0"/>
            <w:vAlign w:val="top"/>
          </w:tcPr>
          <w:p>
            <w:pPr>
              <w:pStyle w:val="16"/>
              <w:widowControl w:val="0"/>
              <w:jc w:val="left"/>
              <w:rPr>
                <w:b w:val="0"/>
                <w:bCs w:val="0"/>
                <w:color w:val="000000"/>
                <w:sz w:val="24"/>
                <w:szCs w:val="24"/>
              </w:rPr>
            </w:pPr>
            <w:r>
              <w:rPr>
                <w:b w:val="0"/>
                <w:bCs w:val="0"/>
                <w:color w:val="000000"/>
                <w:sz w:val="24"/>
                <w:szCs w:val="24"/>
              </w:rPr>
              <w:t>6</w:t>
            </w:r>
          </w:p>
        </w:tc>
        <w:tc>
          <w:tcPr>
            <w:tcW w:w="850" w:type="dxa"/>
            <w:noWrap w:val="0"/>
            <w:vAlign w:val="top"/>
          </w:tcPr>
          <w:p>
            <w:pPr>
              <w:pStyle w:val="16"/>
              <w:widowControl w:val="0"/>
              <w:jc w:val="left"/>
              <w:rPr>
                <w:b w:val="0"/>
                <w:bCs w:val="0"/>
                <w:color w:val="000000"/>
                <w:sz w:val="24"/>
                <w:szCs w:val="24"/>
              </w:rPr>
            </w:pPr>
            <w:r>
              <w:rPr>
                <w:b w:val="0"/>
                <w:bCs w:val="0"/>
                <w:color w:val="000000"/>
                <w:sz w:val="24"/>
                <w:szCs w:val="24"/>
              </w:rPr>
              <w:t>7</w:t>
            </w:r>
          </w:p>
        </w:tc>
        <w:tc>
          <w:tcPr>
            <w:tcW w:w="851" w:type="dxa"/>
            <w:noWrap w:val="0"/>
            <w:vAlign w:val="top"/>
          </w:tcPr>
          <w:p>
            <w:pPr>
              <w:pStyle w:val="16"/>
              <w:widowControl w:val="0"/>
              <w:jc w:val="left"/>
              <w:rPr>
                <w:b w:val="0"/>
                <w:bCs w:val="0"/>
                <w:color w:val="000000"/>
                <w:sz w:val="24"/>
                <w:szCs w:val="24"/>
              </w:rPr>
            </w:pPr>
            <w:r>
              <w:rPr>
                <w:b w:val="0"/>
                <w:bCs w:val="0"/>
                <w:color w:val="000000"/>
                <w:sz w:val="24"/>
                <w:szCs w:val="24"/>
              </w:rPr>
              <w:t>8</w:t>
            </w:r>
          </w:p>
        </w:tc>
        <w:tc>
          <w:tcPr>
            <w:tcW w:w="850" w:type="dxa"/>
            <w:noWrap w:val="0"/>
            <w:vAlign w:val="top"/>
          </w:tcPr>
          <w:p>
            <w:pPr>
              <w:pStyle w:val="16"/>
              <w:widowControl w:val="0"/>
              <w:jc w:val="left"/>
              <w:rPr>
                <w:b w:val="0"/>
                <w:bCs w:val="0"/>
                <w:color w:val="000000"/>
                <w:sz w:val="24"/>
                <w:szCs w:val="24"/>
              </w:rPr>
            </w:pPr>
            <w:r>
              <w:rPr>
                <w:b w:val="0"/>
                <w:bCs w:val="0"/>
                <w:color w:val="000000"/>
                <w:sz w:val="24"/>
                <w:szCs w:val="24"/>
              </w:rPr>
              <w:t>9</w:t>
            </w:r>
          </w:p>
        </w:tc>
        <w:tc>
          <w:tcPr>
            <w:tcW w:w="1134" w:type="dxa"/>
            <w:noWrap w:val="0"/>
            <w:vAlign w:val="top"/>
          </w:tcPr>
          <w:p>
            <w:pPr>
              <w:pStyle w:val="16"/>
              <w:widowControl w:val="0"/>
              <w:jc w:val="left"/>
              <w:rPr>
                <w:b w:val="0"/>
                <w:bCs w:val="0"/>
                <w:color w:val="000000"/>
                <w:sz w:val="24"/>
                <w:szCs w:val="24"/>
              </w:rPr>
            </w:pPr>
            <w:r>
              <w:rPr>
                <w:b w:val="0"/>
                <w:bCs w:val="0"/>
                <w:color w:val="000000"/>
                <w:sz w:val="24"/>
                <w:szCs w:val="24"/>
              </w:rPr>
              <w:t>10</w:t>
            </w:r>
          </w:p>
        </w:tc>
        <w:tc>
          <w:tcPr>
            <w:tcW w:w="1090" w:type="dxa"/>
            <w:noWrap w:val="0"/>
            <w:vAlign w:val="top"/>
          </w:tcPr>
          <w:p>
            <w:pPr>
              <w:pStyle w:val="16"/>
              <w:widowControl w:val="0"/>
              <w:jc w:val="left"/>
              <w:rPr>
                <w:b w:val="0"/>
                <w:bCs w:val="0"/>
                <w:color w:val="000000"/>
                <w:sz w:val="24"/>
                <w:szCs w:val="24"/>
              </w:rPr>
            </w:pPr>
            <w:r>
              <w:rPr>
                <w:b w:val="0"/>
                <w:bCs w:val="0"/>
                <w:color w:val="000000"/>
                <w:sz w:val="24"/>
                <w:szCs w:val="24"/>
              </w:rPr>
              <w:t>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noWrap w:val="0"/>
            <w:vAlign w:val="top"/>
          </w:tcPr>
          <w:p>
            <w:pPr>
              <w:pStyle w:val="16"/>
              <w:widowControl w:val="0"/>
              <w:rPr>
                <w:b w:val="0"/>
                <w:bCs w:val="0"/>
                <w:color w:val="000000"/>
                <w:sz w:val="24"/>
                <w:szCs w:val="24"/>
              </w:rPr>
            </w:pPr>
          </w:p>
        </w:tc>
        <w:tc>
          <w:tcPr>
            <w:tcW w:w="851" w:type="dxa"/>
            <w:noWrap w:val="0"/>
            <w:vAlign w:val="top"/>
          </w:tcPr>
          <w:p>
            <w:pPr>
              <w:pStyle w:val="16"/>
              <w:widowControl w:val="0"/>
              <w:jc w:val="left"/>
              <w:rPr>
                <w:b w:val="0"/>
                <w:bCs w:val="0"/>
                <w:color w:val="000000"/>
                <w:sz w:val="24"/>
                <w:szCs w:val="24"/>
              </w:rPr>
            </w:pPr>
          </w:p>
        </w:tc>
        <w:tc>
          <w:tcPr>
            <w:tcW w:w="850" w:type="dxa"/>
            <w:noWrap w:val="0"/>
            <w:vAlign w:val="top"/>
          </w:tcPr>
          <w:p>
            <w:pPr>
              <w:pStyle w:val="16"/>
              <w:widowControl w:val="0"/>
              <w:jc w:val="left"/>
              <w:rPr>
                <w:b w:val="0"/>
                <w:bCs w:val="0"/>
                <w:color w:val="000000"/>
                <w:sz w:val="24"/>
                <w:szCs w:val="24"/>
              </w:rPr>
            </w:pPr>
          </w:p>
        </w:tc>
        <w:tc>
          <w:tcPr>
            <w:tcW w:w="851" w:type="dxa"/>
            <w:noWrap w:val="0"/>
            <w:vAlign w:val="top"/>
          </w:tcPr>
          <w:p>
            <w:pPr>
              <w:pStyle w:val="16"/>
              <w:widowControl w:val="0"/>
              <w:rPr>
                <w:b w:val="0"/>
                <w:bCs w:val="0"/>
                <w:color w:val="000000"/>
                <w:sz w:val="24"/>
                <w:szCs w:val="24"/>
              </w:rPr>
            </w:pPr>
          </w:p>
        </w:tc>
        <w:tc>
          <w:tcPr>
            <w:tcW w:w="992" w:type="dxa"/>
            <w:noWrap w:val="0"/>
            <w:vAlign w:val="top"/>
          </w:tcPr>
          <w:p>
            <w:pPr>
              <w:pStyle w:val="16"/>
              <w:widowControl w:val="0"/>
              <w:rPr>
                <w:b w:val="0"/>
                <w:bCs w:val="0"/>
                <w:color w:val="000000"/>
                <w:sz w:val="24"/>
                <w:szCs w:val="24"/>
              </w:rPr>
            </w:pPr>
          </w:p>
        </w:tc>
        <w:tc>
          <w:tcPr>
            <w:tcW w:w="851" w:type="dxa"/>
            <w:noWrap w:val="0"/>
            <w:vAlign w:val="top"/>
          </w:tcPr>
          <w:p>
            <w:pPr>
              <w:pStyle w:val="16"/>
              <w:widowControl w:val="0"/>
              <w:rPr>
                <w:b w:val="0"/>
                <w:bCs w:val="0"/>
                <w:color w:val="000000"/>
                <w:sz w:val="24"/>
                <w:szCs w:val="24"/>
              </w:rPr>
            </w:pPr>
          </w:p>
        </w:tc>
        <w:tc>
          <w:tcPr>
            <w:tcW w:w="850" w:type="dxa"/>
            <w:noWrap w:val="0"/>
            <w:vAlign w:val="top"/>
          </w:tcPr>
          <w:p>
            <w:pPr>
              <w:pStyle w:val="16"/>
              <w:widowControl w:val="0"/>
              <w:rPr>
                <w:b w:val="0"/>
                <w:bCs w:val="0"/>
                <w:color w:val="000000"/>
                <w:sz w:val="24"/>
                <w:szCs w:val="24"/>
              </w:rPr>
            </w:pPr>
          </w:p>
        </w:tc>
        <w:tc>
          <w:tcPr>
            <w:tcW w:w="851" w:type="dxa"/>
            <w:noWrap w:val="0"/>
            <w:vAlign w:val="top"/>
          </w:tcPr>
          <w:p>
            <w:pPr>
              <w:pStyle w:val="16"/>
              <w:widowControl w:val="0"/>
              <w:rPr>
                <w:b w:val="0"/>
                <w:bCs w:val="0"/>
                <w:color w:val="000000"/>
                <w:sz w:val="24"/>
                <w:szCs w:val="24"/>
              </w:rPr>
            </w:pPr>
          </w:p>
        </w:tc>
        <w:tc>
          <w:tcPr>
            <w:tcW w:w="850" w:type="dxa"/>
            <w:noWrap w:val="0"/>
            <w:vAlign w:val="top"/>
          </w:tcPr>
          <w:p>
            <w:pPr>
              <w:pStyle w:val="16"/>
              <w:widowControl w:val="0"/>
              <w:rPr>
                <w:b w:val="0"/>
                <w:bCs w:val="0"/>
                <w:color w:val="000000"/>
                <w:sz w:val="24"/>
                <w:szCs w:val="24"/>
              </w:rPr>
            </w:pPr>
          </w:p>
        </w:tc>
        <w:tc>
          <w:tcPr>
            <w:tcW w:w="1134" w:type="dxa"/>
            <w:noWrap w:val="0"/>
            <w:vAlign w:val="top"/>
          </w:tcPr>
          <w:p>
            <w:pPr>
              <w:pStyle w:val="16"/>
              <w:widowControl w:val="0"/>
              <w:rPr>
                <w:b w:val="0"/>
                <w:bCs w:val="0"/>
                <w:color w:val="000000"/>
                <w:sz w:val="24"/>
                <w:szCs w:val="24"/>
              </w:rPr>
            </w:pPr>
          </w:p>
        </w:tc>
        <w:tc>
          <w:tcPr>
            <w:tcW w:w="1090" w:type="dxa"/>
            <w:noWrap w:val="0"/>
            <w:vAlign w:val="top"/>
          </w:tcPr>
          <w:p>
            <w:pPr>
              <w:pStyle w:val="16"/>
              <w:widowControl w:val="0"/>
              <w:rPr>
                <w:b w:val="0"/>
                <w:bCs w:val="0"/>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noWrap w:val="0"/>
            <w:vAlign w:val="top"/>
          </w:tcPr>
          <w:p>
            <w:pPr>
              <w:pStyle w:val="16"/>
              <w:widowControl w:val="0"/>
              <w:rPr>
                <w:b w:val="0"/>
                <w:bCs w:val="0"/>
                <w:color w:val="000000"/>
                <w:sz w:val="24"/>
                <w:szCs w:val="24"/>
              </w:rPr>
            </w:pPr>
          </w:p>
        </w:tc>
        <w:tc>
          <w:tcPr>
            <w:tcW w:w="851" w:type="dxa"/>
            <w:noWrap w:val="0"/>
            <w:vAlign w:val="top"/>
          </w:tcPr>
          <w:p>
            <w:pPr>
              <w:pStyle w:val="16"/>
              <w:widowControl w:val="0"/>
              <w:rPr>
                <w:b w:val="0"/>
                <w:bCs w:val="0"/>
                <w:color w:val="000000"/>
                <w:sz w:val="24"/>
                <w:szCs w:val="24"/>
              </w:rPr>
            </w:pPr>
          </w:p>
        </w:tc>
        <w:tc>
          <w:tcPr>
            <w:tcW w:w="850" w:type="dxa"/>
            <w:noWrap w:val="0"/>
            <w:vAlign w:val="top"/>
          </w:tcPr>
          <w:p>
            <w:pPr>
              <w:pStyle w:val="16"/>
              <w:widowControl w:val="0"/>
              <w:jc w:val="left"/>
              <w:rPr>
                <w:b w:val="0"/>
                <w:bCs w:val="0"/>
                <w:color w:val="000000"/>
                <w:sz w:val="24"/>
                <w:szCs w:val="24"/>
              </w:rPr>
            </w:pPr>
          </w:p>
        </w:tc>
        <w:tc>
          <w:tcPr>
            <w:tcW w:w="851" w:type="dxa"/>
            <w:noWrap w:val="0"/>
            <w:vAlign w:val="top"/>
          </w:tcPr>
          <w:p>
            <w:pPr>
              <w:pStyle w:val="16"/>
              <w:widowControl w:val="0"/>
              <w:rPr>
                <w:b w:val="0"/>
                <w:bCs w:val="0"/>
                <w:color w:val="000000"/>
                <w:sz w:val="24"/>
                <w:szCs w:val="24"/>
              </w:rPr>
            </w:pPr>
          </w:p>
        </w:tc>
        <w:tc>
          <w:tcPr>
            <w:tcW w:w="992" w:type="dxa"/>
            <w:noWrap w:val="0"/>
            <w:vAlign w:val="top"/>
          </w:tcPr>
          <w:p>
            <w:pPr>
              <w:pStyle w:val="16"/>
              <w:widowControl w:val="0"/>
              <w:rPr>
                <w:b w:val="0"/>
                <w:bCs w:val="0"/>
                <w:color w:val="000000"/>
                <w:sz w:val="24"/>
                <w:szCs w:val="24"/>
              </w:rPr>
            </w:pPr>
          </w:p>
        </w:tc>
        <w:tc>
          <w:tcPr>
            <w:tcW w:w="851" w:type="dxa"/>
            <w:noWrap w:val="0"/>
            <w:vAlign w:val="top"/>
          </w:tcPr>
          <w:p>
            <w:pPr>
              <w:pStyle w:val="16"/>
              <w:widowControl w:val="0"/>
              <w:rPr>
                <w:b w:val="0"/>
                <w:bCs w:val="0"/>
                <w:color w:val="000000"/>
                <w:sz w:val="24"/>
                <w:szCs w:val="24"/>
              </w:rPr>
            </w:pPr>
          </w:p>
        </w:tc>
        <w:tc>
          <w:tcPr>
            <w:tcW w:w="850" w:type="dxa"/>
            <w:noWrap w:val="0"/>
            <w:vAlign w:val="top"/>
          </w:tcPr>
          <w:p>
            <w:pPr>
              <w:pStyle w:val="16"/>
              <w:widowControl w:val="0"/>
              <w:jc w:val="left"/>
              <w:rPr>
                <w:b w:val="0"/>
                <w:bCs w:val="0"/>
                <w:color w:val="000000"/>
                <w:sz w:val="24"/>
                <w:szCs w:val="24"/>
              </w:rPr>
            </w:pPr>
          </w:p>
        </w:tc>
        <w:tc>
          <w:tcPr>
            <w:tcW w:w="851" w:type="dxa"/>
            <w:noWrap w:val="0"/>
            <w:vAlign w:val="top"/>
          </w:tcPr>
          <w:p>
            <w:pPr>
              <w:pStyle w:val="16"/>
              <w:widowControl w:val="0"/>
              <w:rPr>
                <w:b w:val="0"/>
                <w:bCs w:val="0"/>
                <w:color w:val="000000"/>
                <w:sz w:val="24"/>
                <w:szCs w:val="24"/>
              </w:rPr>
            </w:pPr>
          </w:p>
        </w:tc>
        <w:tc>
          <w:tcPr>
            <w:tcW w:w="850" w:type="dxa"/>
            <w:noWrap w:val="0"/>
            <w:vAlign w:val="top"/>
          </w:tcPr>
          <w:p>
            <w:pPr>
              <w:pStyle w:val="16"/>
              <w:widowControl w:val="0"/>
              <w:jc w:val="left"/>
              <w:rPr>
                <w:b w:val="0"/>
                <w:bCs w:val="0"/>
                <w:color w:val="000000"/>
                <w:sz w:val="24"/>
                <w:szCs w:val="24"/>
              </w:rPr>
            </w:pPr>
          </w:p>
        </w:tc>
        <w:tc>
          <w:tcPr>
            <w:tcW w:w="1134" w:type="dxa"/>
            <w:noWrap w:val="0"/>
            <w:vAlign w:val="top"/>
          </w:tcPr>
          <w:p>
            <w:pPr>
              <w:pStyle w:val="16"/>
              <w:widowControl w:val="0"/>
              <w:rPr>
                <w:b w:val="0"/>
                <w:bCs w:val="0"/>
                <w:color w:val="000000"/>
                <w:sz w:val="24"/>
                <w:szCs w:val="24"/>
              </w:rPr>
            </w:pPr>
          </w:p>
        </w:tc>
        <w:tc>
          <w:tcPr>
            <w:tcW w:w="1090" w:type="dxa"/>
            <w:noWrap w:val="0"/>
            <w:vAlign w:val="top"/>
          </w:tcPr>
          <w:p>
            <w:pPr>
              <w:pStyle w:val="16"/>
              <w:widowControl w:val="0"/>
              <w:rPr>
                <w:b w:val="0"/>
                <w:bCs w:val="0"/>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tcBorders>
              <w:bottom w:val="single" w:color="auto" w:sz="4" w:space="0"/>
            </w:tcBorders>
            <w:noWrap w:val="0"/>
            <w:vAlign w:val="top"/>
          </w:tcPr>
          <w:p>
            <w:pPr>
              <w:pStyle w:val="16"/>
              <w:widowControl w:val="0"/>
              <w:rPr>
                <w:b w:val="0"/>
                <w:bCs w:val="0"/>
                <w:color w:val="000000"/>
                <w:sz w:val="24"/>
                <w:szCs w:val="24"/>
              </w:rPr>
            </w:pPr>
          </w:p>
        </w:tc>
        <w:tc>
          <w:tcPr>
            <w:tcW w:w="851" w:type="dxa"/>
            <w:tcBorders>
              <w:bottom w:val="single" w:color="auto" w:sz="4" w:space="0"/>
            </w:tcBorders>
            <w:noWrap w:val="0"/>
            <w:vAlign w:val="top"/>
          </w:tcPr>
          <w:p>
            <w:pPr>
              <w:pStyle w:val="16"/>
              <w:widowControl w:val="0"/>
              <w:jc w:val="left"/>
              <w:rPr>
                <w:b w:val="0"/>
                <w:bCs w:val="0"/>
                <w:color w:val="000000"/>
                <w:sz w:val="24"/>
                <w:szCs w:val="24"/>
              </w:rPr>
            </w:pPr>
          </w:p>
        </w:tc>
        <w:tc>
          <w:tcPr>
            <w:tcW w:w="850" w:type="dxa"/>
            <w:tcBorders>
              <w:bottom w:val="single" w:color="auto" w:sz="4" w:space="0"/>
            </w:tcBorders>
            <w:noWrap w:val="0"/>
            <w:vAlign w:val="top"/>
          </w:tcPr>
          <w:p>
            <w:pPr>
              <w:pStyle w:val="16"/>
              <w:widowControl w:val="0"/>
              <w:rPr>
                <w:b w:val="0"/>
                <w:bCs w:val="0"/>
                <w:color w:val="000000"/>
                <w:sz w:val="24"/>
                <w:szCs w:val="24"/>
              </w:rPr>
            </w:pPr>
          </w:p>
        </w:tc>
        <w:tc>
          <w:tcPr>
            <w:tcW w:w="851" w:type="dxa"/>
            <w:tcBorders>
              <w:bottom w:val="single" w:color="auto" w:sz="4" w:space="0"/>
            </w:tcBorders>
            <w:noWrap w:val="0"/>
            <w:vAlign w:val="top"/>
          </w:tcPr>
          <w:p>
            <w:pPr>
              <w:pStyle w:val="16"/>
              <w:widowControl w:val="0"/>
              <w:jc w:val="left"/>
              <w:rPr>
                <w:b w:val="0"/>
                <w:bCs w:val="0"/>
                <w:color w:val="000000"/>
                <w:sz w:val="24"/>
                <w:szCs w:val="24"/>
              </w:rPr>
            </w:pPr>
          </w:p>
        </w:tc>
        <w:tc>
          <w:tcPr>
            <w:tcW w:w="992" w:type="dxa"/>
            <w:tcBorders>
              <w:bottom w:val="single" w:color="auto" w:sz="4" w:space="0"/>
            </w:tcBorders>
            <w:noWrap w:val="0"/>
            <w:vAlign w:val="top"/>
          </w:tcPr>
          <w:p>
            <w:pPr>
              <w:pStyle w:val="16"/>
              <w:widowControl w:val="0"/>
              <w:rPr>
                <w:b w:val="0"/>
                <w:bCs w:val="0"/>
                <w:color w:val="000000"/>
                <w:sz w:val="24"/>
                <w:szCs w:val="24"/>
              </w:rPr>
            </w:pPr>
          </w:p>
        </w:tc>
        <w:tc>
          <w:tcPr>
            <w:tcW w:w="851" w:type="dxa"/>
            <w:tcBorders>
              <w:bottom w:val="single" w:color="auto" w:sz="4" w:space="0"/>
            </w:tcBorders>
            <w:noWrap w:val="0"/>
            <w:vAlign w:val="top"/>
          </w:tcPr>
          <w:p>
            <w:pPr>
              <w:pStyle w:val="16"/>
              <w:widowControl w:val="0"/>
              <w:rPr>
                <w:b w:val="0"/>
                <w:bCs w:val="0"/>
                <w:color w:val="000000"/>
                <w:sz w:val="24"/>
                <w:szCs w:val="24"/>
              </w:rPr>
            </w:pPr>
          </w:p>
        </w:tc>
        <w:tc>
          <w:tcPr>
            <w:tcW w:w="850" w:type="dxa"/>
            <w:tcBorders>
              <w:bottom w:val="single" w:color="auto" w:sz="4" w:space="0"/>
            </w:tcBorders>
            <w:noWrap w:val="0"/>
            <w:vAlign w:val="top"/>
          </w:tcPr>
          <w:p>
            <w:pPr>
              <w:pStyle w:val="16"/>
              <w:widowControl w:val="0"/>
              <w:jc w:val="left"/>
              <w:rPr>
                <w:b w:val="0"/>
                <w:bCs w:val="0"/>
                <w:color w:val="000000"/>
                <w:sz w:val="24"/>
                <w:szCs w:val="24"/>
              </w:rPr>
            </w:pPr>
          </w:p>
        </w:tc>
        <w:tc>
          <w:tcPr>
            <w:tcW w:w="851" w:type="dxa"/>
            <w:tcBorders>
              <w:bottom w:val="single" w:color="auto" w:sz="4" w:space="0"/>
            </w:tcBorders>
            <w:noWrap w:val="0"/>
            <w:vAlign w:val="top"/>
          </w:tcPr>
          <w:p>
            <w:pPr>
              <w:pStyle w:val="16"/>
              <w:widowControl w:val="0"/>
              <w:rPr>
                <w:b w:val="0"/>
                <w:bCs w:val="0"/>
                <w:color w:val="000000"/>
                <w:sz w:val="24"/>
                <w:szCs w:val="24"/>
              </w:rPr>
            </w:pPr>
          </w:p>
        </w:tc>
        <w:tc>
          <w:tcPr>
            <w:tcW w:w="850" w:type="dxa"/>
            <w:tcBorders>
              <w:bottom w:val="single" w:color="auto" w:sz="4" w:space="0"/>
            </w:tcBorders>
            <w:noWrap w:val="0"/>
            <w:vAlign w:val="top"/>
          </w:tcPr>
          <w:p>
            <w:pPr>
              <w:pStyle w:val="16"/>
              <w:widowControl w:val="0"/>
              <w:rPr>
                <w:b w:val="0"/>
                <w:bCs w:val="0"/>
                <w:color w:val="000000"/>
                <w:sz w:val="24"/>
                <w:szCs w:val="24"/>
              </w:rPr>
            </w:pPr>
          </w:p>
        </w:tc>
        <w:tc>
          <w:tcPr>
            <w:tcW w:w="1134" w:type="dxa"/>
            <w:tcBorders>
              <w:bottom w:val="single" w:color="auto" w:sz="4" w:space="0"/>
            </w:tcBorders>
            <w:noWrap w:val="0"/>
            <w:vAlign w:val="top"/>
          </w:tcPr>
          <w:p>
            <w:pPr>
              <w:pStyle w:val="16"/>
              <w:widowControl w:val="0"/>
              <w:rPr>
                <w:b w:val="0"/>
                <w:bCs w:val="0"/>
                <w:color w:val="000000"/>
                <w:sz w:val="24"/>
                <w:szCs w:val="24"/>
              </w:rPr>
            </w:pPr>
          </w:p>
        </w:tc>
        <w:tc>
          <w:tcPr>
            <w:tcW w:w="1090" w:type="dxa"/>
            <w:tcBorders>
              <w:bottom w:val="single" w:color="auto" w:sz="4" w:space="0"/>
            </w:tcBorders>
            <w:noWrap w:val="0"/>
            <w:vAlign w:val="top"/>
          </w:tcPr>
          <w:p>
            <w:pPr>
              <w:pStyle w:val="16"/>
              <w:widowControl w:val="0"/>
              <w:rPr>
                <w:b w:val="0"/>
                <w:bCs w:val="0"/>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2" w:hRule="atLeast"/>
        </w:trPr>
        <w:tc>
          <w:tcPr>
            <w:tcW w:w="675" w:type="dxa"/>
            <w:tcBorders>
              <w:bottom w:val="single" w:color="auto" w:sz="4" w:space="0"/>
            </w:tcBorders>
            <w:noWrap w:val="0"/>
            <w:vAlign w:val="top"/>
          </w:tcPr>
          <w:p>
            <w:pPr>
              <w:pStyle w:val="16"/>
              <w:widowControl w:val="0"/>
              <w:rPr>
                <w:b w:val="0"/>
                <w:bCs w:val="0"/>
                <w:color w:val="000000"/>
                <w:sz w:val="24"/>
                <w:szCs w:val="24"/>
              </w:rPr>
            </w:pPr>
          </w:p>
        </w:tc>
        <w:tc>
          <w:tcPr>
            <w:tcW w:w="851" w:type="dxa"/>
            <w:tcBorders>
              <w:bottom w:val="single" w:color="auto" w:sz="4" w:space="0"/>
            </w:tcBorders>
            <w:noWrap w:val="0"/>
            <w:vAlign w:val="top"/>
          </w:tcPr>
          <w:p>
            <w:pPr>
              <w:pStyle w:val="16"/>
              <w:widowControl w:val="0"/>
              <w:rPr>
                <w:b w:val="0"/>
                <w:bCs w:val="0"/>
                <w:color w:val="000000"/>
                <w:sz w:val="24"/>
                <w:szCs w:val="24"/>
              </w:rPr>
            </w:pPr>
          </w:p>
        </w:tc>
        <w:tc>
          <w:tcPr>
            <w:tcW w:w="850" w:type="dxa"/>
            <w:tcBorders>
              <w:bottom w:val="single" w:color="auto" w:sz="4" w:space="0"/>
            </w:tcBorders>
            <w:noWrap w:val="0"/>
            <w:vAlign w:val="top"/>
          </w:tcPr>
          <w:p>
            <w:pPr>
              <w:pStyle w:val="16"/>
              <w:widowControl w:val="0"/>
              <w:rPr>
                <w:b w:val="0"/>
                <w:bCs w:val="0"/>
                <w:color w:val="000000"/>
                <w:sz w:val="24"/>
                <w:szCs w:val="24"/>
              </w:rPr>
            </w:pPr>
          </w:p>
        </w:tc>
        <w:tc>
          <w:tcPr>
            <w:tcW w:w="851" w:type="dxa"/>
            <w:tcBorders>
              <w:bottom w:val="single" w:color="auto" w:sz="4" w:space="0"/>
            </w:tcBorders>
            <w:noWrap w:val="0"/>
            <w:vAlign w:val="top"/>
          </w:tcPr>
          <w:p>
            <w:pPr>
              <w:pStyle w:val="16"/>
              <w:widowControl w:val="0"/>
              <w:jc w:val="left"/>
              <w:rPr>
                <w:b w:val="0"/>
                <w:bCs w:val="0"/>
                <w:color w:val="000000"/>
                <w:sz w:val="24"/>
                <w:szCs w:val="24"/>
              </w:rPr>
            </w:pPr>
          </w:p>
        </w:tc>
        <w:tc>
          <w:tcPr>
            <w:tcW w:w="992" w:type="dxa"/>
            <w:tcBorders>
              <w:bottom w:val="single" w:color="auto" w:sz="4" w:space="0"/>
            </w:tcBorders>
            <w:noWrap w:val="0"/>
            <w:vAlign w:val="top"/>
          </w:tcPr>
          <w:p>
            <w:pPr>
              <w:pStyle w:val="16"/>
              <w:widowControl w:val="0"/>
              <w:rPr>
                <w:b w:val="0"/>
                <w:bCs w:val="0"/>
                <w:color w:val="000000"/>
                <w:sz w:val="24"/>
                <w:szCs w:val="24"/>
              </w:rPr>
            </w:pPr>
          </w:p>
        </w:tc>
        <w:tc>
          <w:tcPr>
            <w:tcW w:w="851" w:type="dxa"/>
            <w:tcBorders>
              <w:bottom w:val="single" w:color="auto" w:sz="4" w:space="0"/>
            </w:tcBorders>
            <w:noWrap w:val="0"/>
            <w:vAlign w:val="top"/>
          </w:tcPr>
          <w:p>
            <w:pPr>
              <w:pStyle w:val="16"/>
              <w:widowControl w:val="0"/>
              <w:rPr>
                <w:b w:val="0"/>
                <w:bCs w:val="0"/>
                <w:color w:val="000000"/>
                <w:sz w:val="24"/>
                <w:szCs w:val="24"/>
              </w:rPr>
            </w:pPr>
          </w:p>
        </w:tc>
        <w:tc>
          <w:tcPr>
            <w:tcW w:w="850" w:type="dxa"/>
            <w:tcBorders>
              <w:bottom w:val="single" w:color="auto" w:sz="4" w:space="0"/>
            </w:tcBorders>
            <w:noWrap w:val="0"/>
            <w:vAlign w:val="top"/>
          </w:tcPr>
          <w:p>
            <w:pPr>
              <w:pStyle w:val="16"/>
              <w:widowControl w:val="0"/>
              <w:rPr>
                <w:b w:val="0"/>
                <w:bCs w:val="0"/>
                <w:color w:val="000000"/>
                <w:sz w:val="24"/>
                <w:szCs w:val="24"/>
              </w:rPr>
            </w:pPr>
          </w:p>
        </w:tc>
        <w:tc>
          <w:tcPr>
            <w:tcW w:w="851" w:type="dxa"/>
            <w:tcBorders>
              <w:bottom w:val="single" w:color="auto" w:sz="4" w:space="0"/>
            </w:tcBorders>
            <w:noWrap w:val="0"/>
            <w:vAlign w:val="top"/>
          </w:tcPr>
          <w:p>
            <w:pPr>
              <w:pStyle w:val="16"/>
              <w:widowControl w:val="0"/>
              <w:rPr>
                <w:b w:val="0"/>
                <w:bCs w:val="0"/>
                <w:color w:val="000000"/>
                <w:sz w:val="24"/>
                <w:szCs w:val="24"/>
              </w:rPr>
            </w:pPr>
          </w:p>
        </w:tc>
        <w:tc>
          <w:tcPr>
            <w:tcW w:w="850" w:type="dxa"/>
            <w:tcBorders>
              <w:bottom w:val="single" w:color="auto" w:sz="4" w:space="0"/>
            </w:tcBorders>
            <w:noWrap w:val="0"/>
            <w:vAlign w:val="top"/>
          </w:tcPr>
          <w:p>
            <w:pPr>
              <w:pStyle w:val="16"/>
              <w:widowControl w:val="0"/>
              <w:rPr>
                <w:b w:val="0"/>
                <w:bCs w:val="0"/>
                <w:color w:val="000000"/>
                <w:sz w:val="24"/>
                <w:szCs w:val="24"/>
              </w:rPr>
            </w:pPr>
          </w:p>
        </w:tc>
        <w:tc>
          <w:tcPr>
            <w:tcW w:w="1134" w:type="dxa"/>
            <w:tcBorders>
              <w:bottom w:val="single" w:color="auto" w:sz="4" w:space="0"/>
            </w:tcBorders>
            <w:noWrap w:val="0"/>
            <w:vAlign w:val="top"/>
          </w:tcPr>
          <w:p>
            <w:pPr>
              <w:pStyle w:val="16"/>
              <w:widowControl w:val="0"/>
              <w:rPr>
                <w:b w:val="0"/>
                <w:bCs w:val="0"/>
                <w:color w:val="000000"/>
                <w:sz w:val="24"/>
                <w:szCs w:val="24"/>
              </w:rPr>
            </w:pPr>
          </w:p>
        </w:tc>
        <w:tc>
          <w:tcPr>
            <w:tcW w:w="1090" w:type="dxa"/>
            <w:tcBorders>
              <w:bottom w:val="single" w:color="auto" w:sz="4" w:space="0"/>
            </w:tcBorders>
            <w:noWrap w:val="0"/>
            <w:vAlign w:val="top"/>
          </w:tcPr>
          <w:p>
            <w:pPr>
              <w:pStyle w:val="16"/>
              <w:widowControl w:val="0"/>
              <w:rPr>
                <w:b w:val="0"/>
                <w:bCs w:val="0"/>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tcBorders>
              <w:top w:val="single" w:color="auto" w:sz="4" w:space="0"/>
            </w:tcBorders>
            <w:noWrap w:val="0"/>
            <w:vAlign w:val="top"/>
          </w:tcPr>
          <w:p>
            <w:pPr>
              <w:pStyle w:val="16"/>
              <w:widowControl w:val="0"/>
              <w:rPr>
                <w:b w:val="0"/>
                <w:bCs w:val="0"/>
                <w:color w:val="000000"/>
                <w:sz w:val="24"/>
                <w:szCs w:val="24"/>
              </w:rPr>
            </w:pPr>
          </w:p>
        </w:tc>
        <w:tc>
          <w:tcPr>
            <w:tcW w:w="851" w:type="dxa"/>
            <w:tcBorders>
              <w:top w:val="single" w:color="auto" w:sz="4" w:space="0"/>
            </w:tcBorders>
            <w:noWrap w:val="0"/>
            <w:vAlign w:val="top"/>
          </w:tcPr>
          <w:p>
            <w:pPr>
              <w:pStyle w:val="16"/>
              <w:widowControl w:val="0"/>
              <w:jc w:val="left"/>
              <w:rPr>
                <w:b w:val="0"/>
                <w:bCs w:val="0"/>
                <w:color w:val="000000"/>
                <w:sz w:val="24"/>
                <w:szCs w:val="24"/>
              </w:rPr>
            </w:pPr>
          </w:p>
        </w:tc>
        <w:tc>
          <w:tcPr>
            <w:tcW w:w="850" w:type="dxa"/>
            <w:tcBorders>
              <w:top w:val="single" w:color="auto" w:sz="4" w:space="0"/>
            </w:tcBorders>
            <w:noWrap w:val="0"/>
            <w:vAlign w:val="top"/>
          </w:tcPr>
          <w:p>
            <w:pPr>
              <w:pStyle w:val="16"/>
              <w:widowControl w:val="0"/>
              <w:jc w:val="left"/>
              <w:rPr>
                <w:b w:val="0"/>
                <w:bCs w:val="0"/>
                <w:color w:val="000000"/>
                <w:sz w:val="24"/>
                <w:szCs w:val="24"/>
              </w:rPr>
            </w:pPr>
          </w:p>
        </w:tc>
        <w:tc>
          <w:tcPr>
            <w:tcW w:w="851" w:type="dxa"/>
            <w:tcBorders>
              <w:top w:val="single" w:color="auto" w:sz="4" w:space="0"/>
            </w:tcBorders>
            <w:noWrap w:val="0"/>
            <w:vAlign w:val="top"/>
          </w:tcPr>
          <w:p>
            <w:pPr>
              <w:pStyle w:val="16"/>
              <w:widowControl w:val="0"/>
              <w:rPr>
                <w:b w:val="0"/>
                <w:bCs w:val="0"/>
                <w:color w:val="000000"/>
                <w:sz w:val="24"/>
                <w:szCs w:val="24"/>
              </w:rPr>
            </w:pPr>
          </w:p>
        </w:tc>
        <w:tc>
          <w:tcPr>
            <w:tcW w:w="992" w:type="dxa"/>
            <w:tcBorders>
              <w:top w:val="single" w:color="auto" w:sz="4" w:space="0"/>
            </w:tcBorders>
            <w:noWrap w:val="0"/>
            <w:vAlign w:val="top"/>
          </w:tcPr>
          <w:p>
            <w:pPr>
              <w:pStyle w:val="16"/>
              <w:widowControl w:val="0"/>
              <w:rPr>
                <w:b w:val="0"/>
                <w:bCs w:val="0"/>
                <w:color w:val="000000"/>
                <w:sz w:val="24"/>
                <w:szCs w:val="24"/>
              </w:rPr>
            </w:pPr>
          </w:p>
        </w:tc>
        <w:tc>
          <w:tcPr>
            <w:tcW w:w="851" w:type="dxa"/>
            <w:tcBorders>
              <w:top w:val="single" w:color="auto" w:sz="4" w:space="0"/>
            </w:tcBorders>
            <w:noWrap w:val="0"/>
            <w:vAlign w:val="top"/>
          </w:tcPr>
          <w:p>
            <w:pPr>
              <w:pStyle w:val="16"/>
              <w:widowControl w:val="0"/>
              <w:rPr>
                <w:b w:val="0"/>
                <w:bCs w:val="0"/>
                <w:color w:val="000000"/>
                <w:sz w:val="24"/>
                <w:szCs w:val="24"/>
              </w:rPr>
            </w:pPr>
          </w:p>
        </w:tc>
        <w:tc>
          <w:tcPr>
            <w:tcW w:w="850" w:type="dxa"/>
            <w:tcBorders>
              <w:top w:val="single" w:color="auto" w:sz="4" w:space="0"/>
            </w:tcBorders>
            <w:noWrap w:val="0"/>
            <w:vAlign w:val="top"/>
          </w:tcPr>
          <w:p>
            <w:pPr>
              <w:pStyle w:val="16"/>
              <w:widowControl w:val="0"/>
              <w:rPr>
                <w:b w:val="0"/>
                <w:bCs w:val="0"/>
                <w:color w:val="000000"/>
                <w:sz w:val="24"/>
                <w:szCs w:val="24"/>
              </w:rPr>
            </w:pPr>
          </w:p>
        </w:tc>
        <w:tc>
          <w:tcPr>
            <w:tcW w:w="851" w:type="dxa"/>
            <w:tcBorders>
              <w:top w:val="single" w:color="auto" w:sz="4" w:space="0"/>
            </w:tcBorders>
            <w:noWrap w:val="0"/>
            <w:vAlign w:val="top"/>
          </w:tcPr>
          <w:p>
            <w:pPr>
              <w:pStyle w:val="16"/>
              <w:widowControl w:val="0"/>
              <w:rPr>
                <w:b w:val="0"/>
                <w:bCs w:val="0"/>
                <w:color w:val="000000"/>
                <w:sz w:val="24"/>
                <w:szCs w:val="24"/>
              </w:rPr>
            </w:pPr>
          </w:p>
        </w:tc>
        <w:tc>
          <w:tcPr>
            <w:tcW w:w="850" w:type="dxa"/>
            <w:tcBorders>
              <w:top w:val="single" w:color="auto" w:sz="4" w:space="0"/>
            </w:tcBorders>
            <w:noWrap w:val="0"/>
            <w:vAlign w:val="top"/>
          </w:tcPr>
          <w:p>
            <w:pPr>
              <w:pStyle w:val="16"/>
              <w:widowControl w:val="0"/>
              <w:rPr>
                <w:b w:val="0"/>
                <w:bCs w:val="0"/>
                <w:color w:val="000000"/>
                <w:sz w:val="24"/>
                <w:szCs w:val="24"/>
              </w:rPr>
            </w:pPr>
          </w:p>
        </w:tc>
        <w:tc>
          <w:tcPr>
            <w:tcW w:w="1134" w:type="dxa"/>
            <w:tcBorders>
              <w:top w:val="single" w:color="auto" w:sz="4" w:space="0"/>
            </w:tcBorders>
            <w:noWrap w:val="0"/>
            <w:vAlign w:val="top"/>
          </w:tcPr>
          <w:p>
            <w:pPr>
              <w:pStyle w:val="16"/>
              <w:widowControl w:val="0"/>
              <w:rPr>
                <w:b w:val="0"/>
                <w:bCs w:val="0"/>
                <w:color w:val="000000"/>
                <w:sz w:val="24"/>
                <w:szCs w:val="24"/>
              </w:rPr>
            </w:pPr>
          </w:p>
        </w:tc>
        <w:tc>
          <w:tcPr>
            <w:tcW w:w="1090" w:type="dxa"/>
            <w:tcBorders>
              <w:top w:val="single" w:color="auto" w:sz="4" w:space="0"/>
            </w:tcBorders>
            <w:noWrap w:val="0"/>
            <w:vAlign w:val="top"/>
          </w:tcPr>
          <w:p>
            <w:pPr>
              <w:pStyle w:val="16"/>
              <w:widowControl w:val="0"/>
              <w:rPr>
                <w:b w:val="0"/>
                <w:bCs w:val="0"/>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noWrap w:val="0"/>
            <w:vAlign w:val="top"/>
          </w:tcPr>
          <w:p>
            <w:pPr>
              <w:pStyle w:val="16"/>
              <w:widowControl w:val="0"/>
              <w:rPr>
                <w:b w:val="0"/>
                <w:bCs w:val="0"/>
                <w:color w:val="000000"/>
                <w:sz w:val="24"/>
                <w:szCs w:val="24"/>
              </w:rPr>
            </w:pPr>
          </w:p>
        </w:tc>
        <w:tc>
          <w:tcPr>
            <w:tcW w:w="851" w:type="dxa"/>
            <w:noWrap w:val="0"/>
            <w:vAlign w:val="top"/>
          </w:tcPr>
          <w:p>
            <w:pPr>
              <w:pStyle w:val="16"/>
              <w:widowControl w:val="0"/>
              <w:rPr>
                <w:b w:val="0"/>
                <w:bCs w:val="0"/>
                <w:color w:val="000000"/>
                <w:sz w:val="24"/>
                <w:szCs w:val="24"/>
              </w:rPr>
            </w:pPr>
          </w:p>
        </w:tc>
        <w:tc>
          <w:tcPr>
            <w:tcW w:w="850" w:type="dxa"/>
            <w:noWrap w:val="0"/>
            <w:vAlign w:val="top"/>
          </w:tcPr>
          <w:p>
            <w:pPr>
              <w:pStyle w:val="16"/>
              <w:widowControl w:val="0"/>
              <w:jc w:val="left"/>
              <w:rPr>
                <w:b w:val="0"/>
                <w:bCs w:val="0"/>
                <w:color w:val="000000"/>
                <w:sz w:val="24"/>
                <w:szCs w:val="24"/>
              </w:rPr>
            </w:pPr>
          </w:p>
        </w:tc>
        <w:tc>
          <w:tcPr>
            <w:tcW w:w="851" w:type="dxa"/>
            <w:noWrap w:val="0"/>
            <w:vAlign w:val="top"/>
          </w:tcPr>
          <w:p>
            <w:pPr>
              <w:pStyle w:val="16"/>
              <w:widowControl w:val="0"/>
              <w:rPr>
                <w:b w:val="0"/>
                <w:bCs w:val="0"/>
                <w:color w:val="000000"/>
                <w:sz w:val="24"/>
                <w:szCs w:val="24"/>
              </w:rPr>
            </w:pPr>
          </w:p>
        </w:tc>
        <w:tc>
          <w:tcPr>
            <w:tcW w:w="992" w:type="dxa"/>
            <w:noWrap w:val="0"/>
            <w:vAlign w:val="top"/>
          </w:tcPr>
          <w:p>
            <w:pPr>
              <w:pStyle w:val="16"/>
              <w:widowControl w:val="0"/>
              <w:rPr>
                <w:b w:val="0"/>
                <w:bCs w:val="0"/>
                <w:color w:val="000000"/>
                <w:sz w:val="24"/>
                <w:szCs w:val="24"/>
              </w:rPr>
            </w:pPr>
          </w:p>
        </w:tc>
        <w:tc>
          <w:tcPr>
            <w:tcW w:w="851" w:type="dxa"/>
            <w:noWrap w:val="0"/>
            <w:vAlign w:val="top"/>
          </w:tcPr>
          <w:p>
            <w:pPr>
              <w:pStyle w:val="16"/>
              <w:widowControl w:val="0"/>
              <w:rPr>
                <w:b w:val="0"/>
                <w:bCs w:val="0"/>
                <w:color w:val="000000"/>
                <w:sz w:val="24"/>
                <w:szCs w:val="24"/>
              </w:rPr>
            </w:pPr>
          </w:p>
        </w:tc>
        <w:tc>
          <w:tcPr>
            <w:tcW w:w="850" w:type="dxa"/>
            <w:noWrap w:val="0"/>
            <w:vAlign w:val="top"/>
          </w:tcPr>
          <w:p>
            <w:pPr>
              <w:pStyle w:val="16"/>
              <w:widowControl w:val="0"/>
              <w:rPr>
                <w:b w:val="0"/>
                <w:bCs w:val="0"/>
                <w:color w:val="000000"/>
                <w:sz w:val="24"/>
                <w:szCs w:val="24"/>
              </w:rPr>
            </w:pPr>
          </w:p>
        </w:tc>
        <w:tc>
          <w:tcPr>
            <w:tcW w:w="851" w:type="dxa"/>
            <w:noWrap w:val="0"/>
            <w:vAlign w:val="top"/>
          </w:tcPr>
          <w:p>
            <w:pPr>
              <w:pStyle w:val="16"/>
              <w:widowControl w:val="0"/>
              <w:rPr>
                <w:b w:val="0"/>
                <w:bCs w:val="0"/>
                <w:color w:val="000000"/>
                <w:sz w:val="24"/>
                <w:szCs w:val="24"/>
              </w:rPr>
            </w:pPr>
          </w:p>
        </w:tc>
        <w:tc>
          <w:tcPr>
            <w:tcW w:w="850" w:type="dxa"/>
            <w:noWrap w:val="0"/>
            <w:vAlign w:val="top"/>
          </w:tcPr>
          <w:p>
            <w:pPr>
              <w:pStyle w:val="16"/>
              <w:widowControl w:val="0"/>
              <w:rPr>
                <w:b w:val="0"/>
                <w:bCs w:val="0"/>
                <w:color w:val="000000"/>
                <w:sz w:val="24"/>
                <w:szCs w:val="24"/>
              </w:rPr>
            </w:pPr>
          </w:p>
        </w:tc>
        <w:tc>
          <w:tcPr>
            <w:tcW w:w="1134" w:type="dxa"/>
            <w:noWrap w:val="0"/>
            <w:vAlign w:val="top"/>
          </w:tcPr>
          <w:p>
            <w:pPr>
              <w:pStyle w:val="16"/>
              <w:widowControl w:val="0"/>
              <w:rPr>
                <w:b w:val="0"/>
                <w:bCs w:val="0"/>
                <w:color w:val="000000"/>
                <w:sz w:val="24"/>
                <w:szCs w:val="24"/>
              </w:rPr>
            </w:pPr>
          </w:p>
        </w:tc>
        <w:tc>
          <w:tcPr>
            <w:tcW w:w="1090" w:type="dxa"/>
            <w:noWrap w:val="0"/>
            <w:vAlign w:val="top"/>
          </w:tcPr>
          <w:p>
            <w:pPr>
              <w:pStyle w:val="16"/>
              <w:widowControl w:val="0"/>
              <w:rPr>
                <w:b w:val="0"/>
                <w:bCs w:val="0"/>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tcBorders>
              <w:bottom w:val="single" w:color="auto" w:sz="4" w:space="0"/>
            </w:tcBorders>
            <w:noWrap w:val="0"/>
            <w:vAlign w:val="top"/>
          </w:tcPr>
          <w:p>
            <w:pPr>
              <w:pStyle w:val="16"/>
              <w:widowControl w:val="0"/>
              <w:rPr>
                <w:b w:val="0"/>
                <w:bCs w:val="0"/>
                <w:color w:val="000000"/>
                <w:sz w:val="24"/>
                <w:szCs w:val="24"/>
              </w:rPr>
            </w:pPr>
          </w:p>
        </w:tc>
        <w:tc>
          <w:tcPr>
            <w:tcW w:w="851" w:type="dxa"/>
            <w:tcBorders>
              <w:bottom w:val="single" w:color="auto" w:sz="4" w:space="0"/>
            </w:tcBorders>
            <w:noWrap w:val="0"/>
            <w:vAlign w:val="top"/>
          </w:tcPr>
          <w:p>
            <w:pPr>
              <w:pStyle w:val="16"/>
              <w:widowControl w:val="0"/>
              <w:jc w:val="left"/>
              <w:rPr>
                <w:b w:val="0"/>
                <w:bCs w:val="0"/>
                <w:color w:val="000000"/>
                <w:sz w:val="24"/>
                <w:szCs w:val="24"/>
              </w:rPr>
            </w:pPr>
          </w:p>
        </w:tc>
        <w:tc>
          <w:tcPr>
            <w:tcW w:w="850" w:type="dxa"/>
            <w:tcBorders>
              <w:bottom w:val="single" w:color="auto" w:sz="4" w:space="0"/>
            </w:tcBorders>
            <w:noWrap w:val="0"/>
            <w:vAlign w:val="top"/>
          </w:tcPr>
          <w:p>
            <w:pPr>
              <w:pStyle w:val="16"/>
              <w:widowControl w:val="0"/>
              <w:rPr>
                <w:b w:val="0"/>
                <w:bCs w:val="0"/>
                <w:color w:val="000000"/>
                <w:sz w:val="24"/>
                <w:szCs w:val="24"/>
              </w:rPr>
            </w:pPr>
          </w:p>
        </w:tc>
        <w:tc>
          <w:tcPr>
            <w:tcW w:w="851" w:type="dxa"/>
            <w:tcBorders>
              <w:bottom w:val="single" w:color="auto" w:sz="4" w:space="0"/>
            </w:tcBorders>
            <w:noWrap w:val="0"/>
            <w:vAlign w:val="top"/>
          </w:tcPr>
          <w:p>
            <w:pPr>
              <w:pStyle w:val="16"/>
              <w:widowControl w:val="0"/>
              <w:jc w:val="left"/>
              <w:rPr>
                <w:b w:val="0"/>
                <w:bCs w:val="0"/>
                <w:color w:val="000000"/>
                <w:sz w:val="24"/>
                <w:szCs w:val="24"/>
              </w:rPr>
            </w:pPr>
          </w:p>
        </w:tc>
        <w:tc>
          <w:tcPr>
            <w:tcW w:w="992" w:type="dxa"/>
            <w:tcBorders>
              <w:bottom w:val="single" w:color="auto" w:sz="4" w:space="0"/>
            </w:tcBorders>
            <w:noWrap w:val="0"/>
            <w:vAlign w:val="top"/>
          </w:tcPr>
          <w:p>
            <w:pPr>
              <w:pStyle w:val="16"/>
              <w:widowControl w:val="0"/>
              <w:rPr>
                <w:b w:val="0"/>
                <w:bCs w:val="0"/>
                <w:color w:val="000000"/>
                <w:sz w:val="24"/>
                <w:szCs w:val="24"/>
              </w:rPr>
            </w:pPr>
          </w:p>
        </w:tc>
        <w:tc>
          <w:tcPr>
            <w:tcW w:w="851" w:type="dxa"/>
            <w:tcBorders>
              <w:bottom w:val="single" w:color="auto" w:sz="4" w:space="0"/>
            </w:tcBorders>
            <w:noWrap w:val="0"/>
            <w:vAlign w:val="top"/>
          </w:tcPr>
          <w:p>
            <w:pPr>
              <w:pStyle w:val="16"/>
              <w:widowControl w:val="0"/>
              <w:rPr>
                <w:b w:val="0"/>
                <w:bCs w:val="0"/>
                <w:color w:val="000000"/>
                <w:sz w:val="24"/>
                <w:szCs w:val="24"/>
              </w:rPr>
            </w:pPr>
          </w:p>
        </w:tc>
        <w:tc>
          <w:tcPr>
            <w:tcW w:w="850" w:type="dxa"/>
            <w:tcBorders>
              <w:bottom w:val="single" w:color="auto" w:sz="4" w:space="0"/>
            </w:tcBorders>
            <w:noWrap w:val="0"/>
            <w:vAlign w:val="top"/>
          </w:tcPr>
          <w:p>
            <w:pPr>
              <w:pStyle w:val="16"/>
              <w:widowControl w:val="0"/>
              <w:rPr>
                <w:b w:val="0"/>
                <w:bCs w:val="0"/>
                <w:color w:val="000000"/>
                <w:sz w:val="24"/>
                <w:szCs w:val="24"/>
              </w:rPr>
            </w:pPr>
          </w:p>
        </w:tc>
        <w:tc>
          <w:tcPr>
            <w:tcW w:w="851" w:type="dxa"/>
            <w:tcBorders>
              <w:bottom w:val="single" w:color="auto" w:sz="4" w:space="0"/>
            </w:tcBorders>
            <w:noWrap w:val="0"/>
            <w:vAlign w:val="top"/>
          </w:tcPr>
          <w:p>
            <w:pPr>
              <w:pStyle w:val="16"/>
              <w:widowControl w:val="0"/>
              <w:rPr>
                <w:b w:val="0"/>
                <w:bCs w:val="0"/>
                <w:color w:val="000000"/>
                <w:sz w:val="24"/>
                <w:szCs w:val="24"/>
              </w:rPr>
            </w:pPr>
          </w:p>
        </w:tc>
        <w:tc>
          <w:tcPr>
            <w:tcW w:w="850" w:type="dxa"/>
            <w:tcBorders>
              <w:bottom w:val="single" w:color="auto" w:sz="4" w:space="0"/>
            </w:tcBorders>
            <w:noWrap w:val="0"/>
            <w:vAlign w:val="top"/>
          </w:tcPr>
          <w:p>
            <w:pPr>
              <w:pStyle w:val="16"/>
              <w:widowControl w:val="0"/>
              <w:rPr>
                <w:b w:val="0"/>
                <w:bCs w:val="0"/>
                <w:color w:val="000000"/>
                <w:sz w:val="24"/>
                <w:szCs w:val="24"/>
              </w:rPr>
            </w:pPr>
          </w:p>
        </w:tc>
        <w:tc>
          <w:tcPr>
            <w:tcW w:w="1134" w:type="dxa"/>
            <w:tcBorders>
              <w:bottom w:val="single" w:color="auto" w:sz="4" w:space="0"/>
            </w:tcBorders>
            <w:noWrap w:val="0"/>
            <w:vAlign w:val="top"/>
          </w:tcPr>
          <w:p>
            <w:pPr>
              <w:pStyle w:val="16"/>
              <w:widowControl w:val="0"/>
              <w:rPr>
                <w:b w:val="0"/>
                <w:bCs w:val="0"/>
                <w:color w:val="000000"/>
                <w:sz w:val="24"/>
                <w:szCs w:val="24"/>
              </w:rPr>
            </w:pPr>
          </w:p>
        </w:tc>
        <w:tc>
          <w:tcPr>
            <w:tcW w:w="1090" w:type="dxa"/>
            <w:tcBorders>
              <w:bottom w:val="single" w:color="auto" w:sz="4" w:space="0"/>
            </w:tcBorders>
            <w:noWrap w:val="0"/>
            <w:vAlign w:val="top"/>
          </w:tcPr>
          <w:p>
            <w:pPr>
              <w:pStyle w:val="16"/>
              <w:widowControl w:val="0"/>
              <w:rPr>
                <w:b w:val="0"/>
                <w:bCs w:val="0"/>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tcBorders>
              <w:bottom w:val="single" w:color="auto" w:sz="4" w:space="0"/>
            </w:tcBorders>
            <w:noWrap w:val="0"/>
            <w:vAlign w:val="top"/>
          </w:tcPr>
          <w:p>
            <w:pPr>
              <w:pStyle w:val="16"/>
              <w:widowControl w:val="0"/>
              <w:rPr>
                <w:b w:val="0"/>
                <w:bCs w:val="0"/>
                <w:color w:val="000000"/>
                <w:sz w:val="24"/>
                <w:szCs w:val="24"/>
              </w:rPr>
            </w:pPr>
          </w:p>
        </w:tc>
        <w:tc>
          <w:tcPr>
            <w:tcW w:w="851" w:type="dxa"/>
            <w:tcBorders>
              <w:bottom w:val="single" w:color="auto" w:sz="4" w:space="0"/>
            </w:tcBorders>
            <w:noWrap w:val="0"/>
            <w:vAlign w:val="top"/>
          </w:tcPr>
          <w:p>
            <w:pPr>
              <w:pStyle w:val="16"/>
              <w:widowControl w:val="0"/>
              <w:rPr>
                <w:b w:val="0"/>
                <w:bCs w:val="0"/>
                <w:color w:val="000000"/>
                <w:sz w:val="24"/>
                <w:szCs w:val="24"/>
              </w:rPr>
            </w:pPr>
          </w:p>
        </w:tc>
        <w:tc>
          <w:tcPr>
            <w:tcW w:w="850" w:type="dxa"/>
            <w:tcBorders>
              <w:bottom w:val="single" w:color="auto" w:sz="4" w:space="0"/>
            </w:tcBorders>
            <w:noWrap w:val="0"/>
            <w:vAlign w:val="top"/>
          </w:tcPr>
          <w:p>
            <w:pPr>
              <w:pStyle w:val="16"/>
              <w:widowControl w:val="0"/>
              <w:rPr>
                <w:b w:val="0"/>
                <w:bCs w:val="0"/>
                <w:color w:val="000000"/>
                <w:sz w:val="24"/>
                <w:szCs w:val="24"/>
              </w:rPr>
            </w:pPr>
          </w:p>
        </w:tc>
        <w:tc>
          <w:tcPr>
            <w:tcW w:w="851" w:type="dxa"/>
            <w:tcBorders>
              <w:bottom w:val="single" w:color="auto" w:sz="4" w:space="0"/>
            </w:tcBorders>
            <w:noWrap w:val="0"/>
            <w:vAlign w:val="top"/>
          </w:tcPr>
          <w:p>
            <w:pPr>
              <w:pStyle w:val="16"/>
              <w:widowControl w:val="0"/>
              <w:jc w:val="left"/>
              <w:rPr>
                <w:b w:val="0"/>
                <w:bCs w:val="0"/>
                <w:color w:val="000000"/>
                <w:sz w:val="24"/>
                <w:szCs w:val="24"/>
              </w:rPr>
            </w:pPr>
          </w:p>
        </w:tc>
        <w:tc>
          <w:tcPr>
            <w:tcW w:w="992" w:type="dxa"/>
            <w:tcBorders>
              <w:bottom w:val="single" w:color="auto" w:sz="4" w:space="0"/>
            </w:tcBorders>
            <w:noWrap w:val="0"/>
            <w:vAlign w:val="top"/>
          </w:tcPr>
          <w:p>
            <w:pPr>
              <w:pStyle w:val="16"/>
              <w:widowControl w:val="0"/>
              <w:rPr>
                <w:b w:val="0"/>
                <w:bCs w:val="0"/>
                <w:color w:val="000000"/>
                <w:sz w:val="24"/>
                <w:szCs w:val="24"/>
              </w:rPr>
            </w:pPr>
          </w:p>
        </w:tc>
        <w:tc>
          <w:tcPr>
            <w:tcW w:w="851" w:type="dxa"/>
            <w:tcBorders>
              <w:bottom w:val="single" w:color="auto" w:sz="4" w:space="0"/>
            </w:tcBorders>
            <w:noWrap w:val="0"/>
            <w:vAlign w:val="top"/>
          </w:tcPr>
          <w:p>
            <w:pPr>
              <w:pStyle w:val="16"/>
              <w:widowControl w:val="0"/>
              <w:rPr>
                <w:b w:val="0"/>
                <w:bCs w:val="0"/>
                <w:color w:val="000000"/>
                <w:sz w:val="24"/>
                <w:szCs w:val="24"/>
              </w:rPr>
            </w:pPr>
          </w:p>
        </w:tc>
        <w:tc>
          <w:tcPr>
            <w:tcW w:w="850" w:type="dxa"/>
            <w:tcBorders>
              <w:bottom w:val="single" w:color="auto" w:sz="4" w:space="0"/>
            </w:tcBorders>
            <w:noWrap w:val="0"/>
            <w:vAlign w:val="top"/>
          </w:tcPr>
          <w:p>
            <w:pPr>
              <w:pStyle w:val="16"/>
              <w:widowControl w:val="0"/>
              <w:rPr>
                <w:b w:val="0"/>
                <w:bCs w:val="0"/>
                <w:color w:val="000000"/>
                <w:sz w:val="24"/>
                <w:szCs w:val="24"/>
              </w:rPr>
            </w:pPr>
          </w:p>
        </w:tc>
        <w:tc>
          <w:tcPr>
            <w:tcW w:w="851" w:type="dxa"/>
            <w:tcBorders>
              <w:bottom w:val="single" w:color="auto" w:sz="4" w:space="0"/>
            </w:tcBorders>
            <w:noWrap w:val="0"/>
            <w:vAlign w:val="top"/>
          </w:tcPr>
          <w:p>
            <w:pPr>
              <w:pStyle w:val="16"/>
              <w:widowControl w:val="0"/>
              <w:rPr>
                <w:b w:val="0"/>
                <w:bCs w:val="0"/>
                <w:color w:val="000000"/>
                <w:sz w:val="24"/>
                <w:szCs w:val="24"/>
              </w:rPr>
            </w:pPr>
          </w:p>
        </w:tc>
        <w:tc>
          <w:tcPr>
            <w:tcW w:w="850" w:type="dxa"/>
            <w:tcBorders>
              <w:bottom w:val="single" w:color="auto" w:sz="4" w:space="0"/>
            </w:tcBorders>
            <w:noWrap w:val="0"/>
            <w:vAlign w:val="top"/>
          </w:tcPr>
          <w:p>
            <w:pPr>
              <w:pStyle w:val="16"/>
              <w:widowControl w:val="0"/>
              <w:rPr>
                <w:b w:val="0"/>
                <w:bCs w:val="0"/>
                <w:color w:val="000000"/>
                <w:sz w:val="24"/>
                <w:szCs w:val="24"/>
              </w:rPr>
            </w:pPr>
          </w:p>
        </w:tc>
        <w:tc>
          <w:tcPr>
            <w:tcW w:w="1134" w:type="dxa"/>
            <w:tcBorders>
              <w:bottom w:val="single" w:color="auto" w:sz="4" w:space="0"/>
            </w:tcBorders>
            <w:noWrap w:val="0"/>
            <w:vAlign w:val="top"/>
          </w:tcPr>
          <w:p>
            <w:pPr>
              <w:pStyle w:val="16"/>
              <w:widowControl w:val="0"/>
              <w:rPr>
                <w:b w:val="0"/>
                <w:bCs w:val="0"/>
                <w:color w:val="000000"/>
                <w:sz w:val="24"/>
                <w:szCs w:val="24"/>
              </w:rPr>
            </w:pPr>
          </w:p>
        </w:tc>
        <w:tc>
          <w:tcPr>
            <w:tcW w:w="1090" w:type="dxa"/>
            <w:tcBorders>
              <w:bottom w:val="single" w:color="auto" w:sz="4" w:space="0"/>
            </w:tcBorders>
            <w:noWrap w:val="0"/>
            <w:vAlign w:val="top"/>
          </w:tcPr>
          <w:p>
            <w:pPr>
              <w:pStyle w:val="16"/>
              <w:widowControl w:val="0"/>
              <w:rPr>
                <w:b w:val="0"/>
                <w:bCs w:val="0"/>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tcBorders>
              <w:top w:val="single" w:color="auto" w:sz="4" w:space="0"/>
            </w:tcBorders>
            <w:noWrap w:val="0"/>
            <w:vAlign w:val="top"/>
          </w:tcPr>
          <w:p>
            <w:pPr>
              <w:pStyle w:val="16"/>
              <w:widowControl w:val="0"/>
              <w:rPr>
                <w:b w:val="0"/>
                <w:bCs w:val="0"/>
                <w:color w:val="000000"/>
                <w:sz w:val="24"/>
                <w:szCs w:val="24"/>
              </w:rPr>
            </w:pPr>
          </w:p>
        </w:tc>
        <w:tc>
          <w:tcPr>
            <w:tcW w:w="851" w:type="dxa"/>
            <w:tcBorders>
              <w:top w:val="single" w:color="auto" w:sz="4" w:space="0"/>
            </w:tcBorders>
            <w:noWrap w:val="0"/>
            <w:vAlign w:val="top"/>
          </w:tcPr>
          <w:p>
            <w:pPr>
              <w:pStyle w:val="16"/>
              <w:widowControl w:val="0"/>
              <w:jc w:val="left"/>
              <w:rPr>
                <w:b w:val="0"/>
                <w:bCs w:val="0"/>
                <w:color w:val="000000"/>
                <w:sz w:val="24"/>
                <w:szCs w:val="24"/>
              </w:rPr>
            </w:pPr>
          </w:p>
        </w:tc>
        <w:tc>
          <w:tcPr>
            <w:tcW w:w="850" w:type="dxa"/>
            <w:tcBorders>
              <w:top w:val="single" w:color="auto" w:sz="4" w:space="0"/>
            </w:tcBorders>
            <w:noWrap w:val="0"/>
            <w:vAlign w:val="top"/>
          </w:tcPr>
          <w:p>
            <w:pPr>
              <w:pStyle w:val="16"/>
              <w:widowControl w:val="0"/>
              <w:jc w:val="left"/>
              <w:rPr>
                <w:b w:val="0"/>
                <w:bCs w:val="0"/>
                <w:color w:val="000000"/>
                <w:sz w:val="24"/>
                <w:szCs w:val="24"/>
              </w:rPr>
            </w:pPr>
          </w:p>
        </w:tc>
        <w:tc>
          <w:tcPr>
            <w:tcW w:w="851" w:type="dxa"/>
            <w:tcBorders>
              <w:top w:val="single" w:color="auto" w:sz="4" w:space="0"/>
            </w:tcBorders>
            <w:noWrap w:val="0"/>
            <w:vAlign w:val="top"/>
          </w:tcPr>
          <w:p>
            <w:pPr>
              <w:pStyle w:val="16"/>
              <w:widowControl w:val="0"/>
              <w:rPr>
                <w:b w:val="0"/>
                <w:bCs w:val="0"/>
                <w:color w:val="000000"/>
                <w:sz w:val="24"/>
                <w:szCs w:val="24"/>
              </w:rPr>
            </w:pPr>
          </w:p>
        </w:tc>
        <w:tc>
          <w:tcPr>
            <w:tcW w:w="992" w:type="dxa"/>
            <w:tcBorders>
              <w:top w:val="single" w:color="auto" w:sz="4" w:space="0"/>
            </w:tcBorders>
            <w:noWrap w:val="0"/>
            <w:vAlign w:val="top"/>
          </w:tcPr>
          <w:p>
            <w:pPr>
              <w:pStyle w:val="16"/>
              <w:widowControl w:val="0"/>
              <w:rPr>
                <w:b w:val="0"/>
                <w:bCs w:val="0"/>
                <w:color w:val="000000"/>
                <w:sz w:val="24"/>
                <w:szCs w:val="24"/>
              </w:rPr>
            </w:pPr>
          </w:p>
        </w:tc>
        <w:tc>
          <w:tcPr>
            <w:tcW w:w="851" w:type="dxa"/>
            <w:tcBorders>
              <w:top w:val="single" w:color="auto" w:sz="4" w:space="0"/>
            </w:tcBorders>
            <w:noWrap w:val="0"/>
            <w:vAlign w:val="top"/>
          </w:tcPr>
          <w:p>
            <w:pPr>
              <w:pStyle w:val="16"/>
              <w:widowControl w:val="0"/>
              <w:rPr>
                <w:b w:val="0"/>
                <w:bCs w:val="0"/>
                <w:color w:val="000000"/>
                <w:sz w:val="24"/>
                <w:szCs w:val="24"/>
              </w:rPr>
            </w:pPr>
          </w:p>
        </w:tc>
        <w:tc>
          <w:tcPr>
            <w:tcW w:w="850" w:type="dxa"/>
            <w:tcBorders>
              <w:top w:val="single" w:color="auto" w:sz="4" w:space="0"/>
            </w:tcBorders>
            <w:noWrap w:val="0"/>
            <w:vAlign w:val="top"/>
          </w:tcPr>
          <w:p>
            <w:pPr>
              <w:pStyle w:val="16"/>
              <w:widowControl w:val="0"/>
              <w:rPr>
                <w:b w:val="0"/>
                <w:bCs w:val="0"/>
                <w:color w:val="000000"/>
                <w:sz w:val="24"/>
                <w:szCs w:val="24"/>
              </w:rPr>
            </w:pPr>
          </w:p>
        </w:tc>
        <w:tc>
          <w:tcPr>
            <w:tcW w:w="851" w:type="dxa"/>
            <w:tcBorders>
              <w:top w:val="single" w:color="auto" w:sz="4" w:space="0"/>
            </w:tcBorders>
            <w:noWrap w:val="0"/>
            <w:vAlign w:val="top"/>
          </w:tcPr>
          <w:p>
            <w:pPr>
              <w:pStyle w:val="16"/>
              <w:widowControl w:val="0"/>
              <w:rPr>
                <w:b w:val="0"/>
                <w:bCs w:val="0"/>
                <w:color w:val="000000"/>
                <w:sz w:val="24"/>
                <w:szCs w:val="24"/>
              </w:rPr>
            </w:pPr>
          </w:p>
        </w:tc>
        <w:tc>
          <w:tcPr>
            <w:tcW w:w="850" w:type="dxa"/>
            <w:tcBorders>
              <w:top w:val="single" w:color="auto" w:sz="4" w:space="0"/>
            </w:tcBorders>
            <w:noWrap w:val="0"/>
            <w:vAlign w:val="top"/>
          </w:tcPr>
          <w:p>
            <w:pPr>
              <w:pStyle w:val="16"/>
              <w:widowControl w:val="0"/>
              <w:rPr>
                <w:b w:val="0"/>
                <w:bCs w:val="0"/>
                <w:color w:val="000000"/>
                <w:sz w:val="24"/>
                <w:szCs w:val="24"/>
              </w:rPr>
            </w:pPr>
          </w:p>
        </w:tc>
        <w:tc>
          <w:tcPr>
            <w:tcW w:w="1134" w:type="dxa"/>
            <w:tcBorders>
              <w:top w:val="single" w:color="auto" w:sz="4" w:space="0"/>
            </w:tcBorders>
            <w:noWrap w:val="0"/>
            <w:vAlign w:val="top"/>
          </w:tcPr>
          <w:p>
            <w:pPr>
              <w:pStyle w:val="16"/>
              <w:widowControl w:val="0"/>
              <w:rPr>
                <w:b w:val="0"/>
                <w:bCs w:val="0"/>
                <w:color w:val="000000"/>
                <w:sz w:val="24"/>
                <w:szCs w:val="24"/>
              </w:rPr>
            </w:pPr>
          </w:p>
        </w:tc>
        <w:tc>
          <w:tcPr>
            <w:tcW w:w="1090" w:type="dxa"/>
            <w:tcBorders>
              <w:top w:val="single" w:color="auto" w:sz="4" w:space="0"/>
            </w:tcBorders>
            <w:noWrap w:val="0"/>
            <w:vAlign w:val="top"/>
          </w:tcPr>
          <w:p>
            <w:pPr>
              <w:pStyle w:val="16"/>
              <w:widowControl w:val="0"/>
              <w:rPr>
                <w:b w:val="0"/>
                <w:bCs w:val="0"/>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noWrap w:val="0"/>
            <w:vAlign w:val="top"/>
          </w:tcPr>
          <w:p>
            <w:pPr>
              <w:pStyle w:val="16"/>
              <w:widowControl w:val="0"/>
              <w:rPr>
                <w:b w:val="0"/>
                <w:bCs w:val="0"/>
                <w:color w:val="000000"/>
                <w:sz w:val="24"/>
                <w:szCs w:val="24"/>
              </w:rPr>
            </w:pPr>
          </w:p>
        </w:tc>
        <w:tc>
          <w:tcPr>
            <w:tcW w:w="851" w:type="dxa"/>
            <w:noWrap w:val="0"/>
            <w:vAlign w:val="top"/>
          </w:tcPr>
          <w:p>
            <w:pPr>
              <w:pStyle w:val="16"/>
              <w:widowControl w:val="0"/>
              <w:rPr>
                <w:b w:val="0"/>
                <w:bCs w:val="0"/>
                <w:color w:val="000000"/>
                <w:sz w:val="24"/>
                <w:szCs w:val="24"/>
              </w:rPr>
            </w:pPr>
          </w:p>
        </w:tc>
        <w:tc>
          <w:tcPr>
            <w:tcW w:w="850" w:type="dxa"/>
            <w:noWrap w:val="0"/>
            <w:vAlign w:val="top"/>
          </w:tcPr>
          <w:p>
            <w:pPr>
              <w:pStyle w:val="16"/>
              <w:widowControl w:val="0"/>
              <w:jc w:val="left"/>
              <w:rPr>
                <w:b w:val="0"/>
                <w:bCs w:val="0"/>
                <w:color w:val="000000"/>
                <w:sz w:val="24"/>
                <w:szCs w:val="24"/>
              </w:rPr>
            </w:pPr>
          </w:p>
        </w:tc>
        <w:tc>
          <w:tcPr>
            <w:tcW w:w="851" w:type="dxa"/>
            <w:noWrap w:val="0"/>
            <w:vAlign w:val="top"/>
          </w:tcPr>
          <w:p>
            <w:pPr>
              <w:pStyle w:val="16"/>
              <w:widowControl w:val="0"/>
              <w:rPr>
                <w:b w:val="0"/>
                <w:bCs w:val="0"/>
                <w:color w:val="000000"/>
                <w:sz w:val="24"/>
                <w:szCs w:val="24"/>
              </w:rPr>
            </w:pPr>
          </w:p>
        </w:tc>
        <w:tc>
          <w:tcPr>
            <w:tcW w:w="992" w:type="dxa"/>
            <w:noWrap w:val="0"/>
            <w:vAlign w:val="top"/>
          </w:tcPr>
          <w:p>
            <w:pPr>
              <w:pStyle w:val="16"/>
              <w:widowControl w:val="0"/>
              <w:rPr>
                <w:b w:val="0"/>
                <w:bCs w:val="0"/>
                <w:color w:val="000000"/>
                <w:sz w:val="24"/>
                <w:szCs w:val="24"/>
              </w:rPr>
            </w:pPr>
          </w:p>
        </w:tc>
        <w:tc>
          <w:tcPr>
            <w:tcW w:w="851" w:type="dxa"/>
            <w:noWrap w:val="0"/>
            <w:vAlign w:val="top"/>
          </w:tcPr>
          <w:p>
            <w:pPr>
              <w:pStyle w:val="16"/>
              <w:widowControl w:val="0"/>
              <w:rPr>
                <w:b w:val="0"/>
                <w:bCs w:val="0"/>
                <w:color w:val="000000"/>
                <w:sz w:val="24"/>
                <w:szCs w:val="24"/>
              </w:rPr>
            </w:pPr>
          </w:p>
        </w:tc>
        <w:tc>
          <w:tcPr>
            <w:tcW w:w="850" w:type="dxa"/>
            <w:noWrap w:val="0"/>
            <w:vAlign w:val="top"/>
          </w:tcPr>
          <w:p>
            <w:pPr>
              <w:pStyle w:val="16"/>
              <w:widowControl w:val="0"/>
              <w:rPr>
                <w:b w:val="0"/>
                <w:bCs w:val="0"/>
                <w:color w:val="000000"/>
                <w:sz w:val="24"/>
                <w:szCs w:val="24"/>
              </w:rPr>
            </w:pPr>
          </w:p>
        </w:tc>
        <w:tc>
          <w:tcPr>
            <w:tcW w:w="851" w:type="dxa"/>
            <w:noWrap w:val="0"/>
            <w:vAlign w:val="top"/>
          </w:tcPr>
          <w:p>
            <w:pPr>
              <w:pStyle w:val="16"/>
              <w:widowControl w:val="0"/>
              <w:rPr>
                <w:b w:val="0"/>
                <w:bCs w:val="0"/>
                <w:color w:val="000000"/>
                <w:sz w:val="24"/>
                <w:szCs w:val="24"/>
              </w:rPr>
            </w:pPr>
          </w:p>
        </w:tc>
        <w:tc>
          <w:tcPr>
            <w:tcW w:w="850" w:type="dxa"/>
            <w:noWrap w:val="0"/>
            <w:vAlign w:val="top"/>
          </w:tcPr>
          <w:p>
            <w:pPr>
              <w:pStyle w:val="16"/>
              <w:widowControl w:val="0"/>
              <w:rPr>
                <w:b w:val="0"/>
                <w:bCs w:val="0"/>
                <w:color w:val="000000"/>
                <w:sz w:val="24"/>
                <w:szCs w:val="24"/>
              </w:rPr>
            </w:pPr>
          </w:p>
        </w:tc>
        <w:tc>
          <w:tcPr>
            <w:tcW w:w="1134" w:type="dxa"/>
            <w:noWrap w:val="0"/>
            <w:vAlign w:val="top"/>
          </w:tcPr>
          <w:p>
            <w:pPr>
              <w:pStyle w:val="16"/>
              <w:widowControl w:val="0"/>
              <w:rPr>
                <w:b w:val="0"/>
                <w:bCs w:val="0"/>
                <w:color w:val="000000"/>
                <w:sz w:val="24"/>
                <w:szCs w:val="24"/>
              </w:rPr>
            </w:pPr>
          </w:p>
        </w:tc>
        <w:tc>
          <w:tcPr>
            <w:tcW w:w="1090" w:type="dxa"/>
            <w:noWrap w:val="0"/>
            <w:vAlign w:val="top"/>
          </w:tcPr>
          <w:p>
            <w:pPr>
              <w:pStyle w:val="16"/>
              <w:widowControl w:val="0"/>
              <w:rPr>
                <w:b w:val="0"/>
                <w:bCs w:val="0"/>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noWrap w:val="0"/>
            <w:vAlign w:val="top"/>
          </w:tcPr>
          <w:p>
            <w:pPr>
              <w:pStyle w:val="16"/>
              <w:widowControl w:val="0"/>
              <w:rPr>
                <w:b w:val="0"/>
                <w:bCs w:val="0"/>
                <w:color w:val="000000"/>
                <w:sz w:val="24"/>
                <w:szCs w:val="24"/>
              </w:rPr>
            </w:pPr>
          </w:p>
        </w:tc>
        <w:tc>
          <w:tcPr>
            <w:tcW w:w="851" w:type="dxa"/>
            <w:noWrap w:val="0"/>
            <w:vAlign w:val="top"/>
          </w:tcPr>
          <w:p>
            <w:pPr>
              <w:pStyle w:val="16"/>
              <w:widowControl w:val="0"/>
              <w:jc w:val="left"/>
              <w:rPr>
                <w:b w:val="0"/>
                <w:bCs w:val="0"/>
                <w:color w:val="000000"/>
                <w:sz w:val="24"/>
                <w:szCs w:val="24"/>
              </w:rPr>
            </w:pPr>
          </w:p>
        </w:tc>
        <w:tc>
          <w:tcPr>
            <w:tcW w:w="850" w:type="dxa"/>
            <w:noWrap w:val="0"/>
            <w:vAlign w:val="top"/>
          </w:tcPr>
          <w:p>
            <w:pPr>
              <w:pStyle w:val="16"/>
              <w:widowControl w:val="0"/>
              <w:rPr>
                <w:b w:val="0"/>
                <w:bCs w:val="0"/>
                <w:color w:val="000000"/>
                <w:sz w:val="24"/>
                <w:szCs w:val="24"/>
              </w:rPr>
            </w:pPr>
          </w:p>
        </w:tc>
        <w:tc>
          <w:tcPr>
            <w:tcW w:w="851" w:type="dxa"/>
            <w:noWrap w:val="0"/>
            <w:vAlign w:val="top"/>
          </w:tcPr>
          <w:p>
            <w:pPr>
              <w:pStyle w:val="16"/>
              <w:widowControl w:val="0"/>
              <w:rPr>
                <w:b w:val="0"/>
                <w:bCs w:val="0"/>
                <w:color w:val="000000"/>
                <w:sz w:val="24"/>
                <w:szCs w:val="24"/>
              </w:rPr>
            </w:pPr>
          </w:p>
        </w:tc>
        <w:tc>
          <w:tcPr>
            <w:tcW w:w="992" w:type="dxa"/>
            <w:noWrap w:val="0"/>
            <w:vAlign w:val="top"/>
          </w:tcPr>
          <w:p>
            <w:pPr>
              <w:pStyle w:val="16"/>
              <w:widowControl w:val="0"/>
              <w:jc w:val="left"/>
              <w:rPr>
                <w:b w:val="0"/>
                <w:bCs w:val="0"/>
                <w:color w:val="000000"/>
                <w:sz w:val="24"/>
                <w:szCs w:val="24"/>
              </w:rPr>
            </w:pPr>
          </w:p>
        </w:tc>
        <w:tc>
          <w:tcPr>
            <w:tcW w:w="851" w:type="dxa"/>
            <w:noWrap w:val="0"/>
            <w:vAlign w:val="top"/>
          </w:tcPr>
          <w:p>
            <w:pPr>
              <w:pStyle w:val="16"/>
              <w:widowControl w:val="0"/>
              <w:rPr>
                <w:b w:val="0"/>
                <w:bCs w:val="0"/>
                <w:color w:val="000000"/>
                <w:sz w:val="24"/>
                <w:szCs w:val="24"/>
              </w:rPr>
            </w:pPr>
          </w:p>
        </w:tc>
        <w:tc>
          <w:tcPr>
            <w:tcW w:w="850" w:type="dxa"/>
            <w:noWrap w:val="0"/>
            <w:vAlign w:val="top"/>
          </w:tcPr>
          <w:p>
            <w:pPr>
              <w:pStyle w:val="16"/>
              <w:widowControl w:val="0"/>
              <w:rPr>
                <w:b w:val="0"/>
                <w:bCs w:val="0"/>
                <w:color w:val="000000"/>
                <w:sz w:val="24"/>
                <w:szCs w:val="24"/>
              </w:rPr>
            </w:pPr>
          </w:p>
        </w:tc>
        <w:tc>
          <w:tcPr>
            <w:tcW w:w="851" w:type="dxa"/>
            <w:noWrap w:val="0"/>
            <w:vAlign w:val="top"/>
          </w:tcPr>
          <w:p>
            <w:pPr>
              <w:pStyle w:val="16"/>
              <w:widowControl w:val="0"/>
              <w:rPr>
                <w:b w:val="0"/>
                <w:bCs w:val="0"/>
                <w:color w:val="000000"/>
                <w:sz w:val="24"/>
                <w:szCs w:val="24"/>
              </w:rPr>
            </w:pPr>
          </w:p>
        </w:tc>
        <w:tc>
          <w:tcPr>
            <w:tcW w:w="850" w:type="dxa"/>
            <w:noWrap w:val="0"/>
            <w:vAlign w:val="top"/>
          </w:tcPr>
          <w:p>
            <w:pPr>
              <w:pStyle w:val="16"/>
              <w:widowControl w:val="0"/>
              <w:rPr>
                <w:b w:val="0"/>
                <w:bCs w:val="0"/>
                <w:color w:val="000000"/>
                <w:sz w:val="24"/>
                <w:szCs w:val="24"/>
              </w:rPr>
            </w:pPr>
          </w:p>
        </w:tc>
        <w:tc>
          <w:tcPr>
            <w:tcW w:w="1134" w:type="dxa"/>
            <w:noWrap w:val="0"/>
            <w:vAlign w:val="top"/>
          </w:tcPr>
          <w:p>
            <w:pPr>
              <w:pStyle w:val="16"/>
              <w:widowControl w:val="0"/>
              <w:rPr>
                <w:b w:val="0"/>
                <w:bCs w:val="0"/>
                <w:color w:val="000000"/>
                <w:sz w:val="24"/>
                <w:szCs w:val="24"/>
              </w:rPr>
            </w:pPr>
          </w:p>
        </w:tc>
        <w:tc>
          <w:tcPr>
            <w:tcW w:w="1090" w:type="dxa"/>
            <w:noWrap w:val="0"/>
            <w:vAlign w:val="top"/>
          </w:tcPr>
          <w:p>
            <w:pPr>
              <w:pStyle w:val="16"/>
              <w:widowControl w:val="0"/>
              <w:rPr>
                <w:b w:val="0"/>
                <w:bCs w:val="0"/>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noWrap w:val="0"/>
            <w:vAlign w:val="top"/>
          </w:tcPr>
          <w:p>
            <w:pPr>
              <w:pStyle w:val="16"/>
              <w:widowControl w:val="0"/>
              <w:rPr>
                <w:b w:val="0"/>
                <w:bCs w:val="0"/>
                <w:color w:val="000000"/>
                <w:sz w:val="24"/>
                <w:szCs w:val="24"/>
              </w:rPr>
            </w:pPr>
          </w:p>
        </w:tc>
        <w:tc>
          <w:tcPr>
            <w:tcW w:w="851" w:type="dxa"/>
            <w:noWrap w:val="0"/>
            <w:vAlign w:val="top"/>
          </w:tcPr>
          <w:p>
            <w:pPr>
              <w:pStyle w:val="16"/>
              <w:widowControl w:val="0"/>
              <w:jc w:val="left"/>
              <w:rPr>
                <w:b w:val="0"/>
                <w:bCs w:val="0"/>
                <w:color w:val="000000"/>
                <w:sz w:val="24"/>
                <w:szCs w:val="24"/>
              </w:rPr>
            </w:pPr>
          </w:p>
        </w:tc>
        <w:tc>
          <w:tcPr>
            <w:tcW w:w="850" w:type="dxa"/>
            <w:noWrap w:val="0"/>
            <w:vAlign w:val="top"/>
          </w:tcPr>
          <w:p>
            <w:pPr>
              <w:pStyle w:val="16"/>
              <w:widowControl w:val="0"/>
              <w:rPr>
                <w:b w:val="0"/>
                <w:bCs w:val="0"/>
                <w:color w:val="000000"/>
                <w:sz w:val="24"/>
                <w:szCs w:val="24"/>
              </w:rPr>
            </w:pPr>
          </w:p>
        </w:tc>
        <w:tc>
          <w:tcPr>
            <w:tcW w:w="851" w:type="dxa"/>
            <w:noWrap w:val="0"/>
            <w:vAlign w:val="top"/>
          </w:tcPr>
          <w:p>
            <w:pPr>
              <w:pStyle w:val="16"/>
              <w:widowControl w:val="0"/>
              <w:rPr>
                <w:b w:val="0"/>
                <w:bCs w:val="0"/>
                <w:color w:val="000000"/>
                <w:sz w:val="24"/>
                <w:szCs w:val="24"/>
              </w:rPr>
            </w:pPr>
          </w:p>
        </w:tc>
        <w:tc>
          <w:tcPr>
            <w:tcW w:w="992" w:type="dxa"/>
            <w:noWrap w:val="0"/>
            <w:vAlign w:val="top"/>
          </w:tcPr>
          <w:p>
            <w:pPr>
              <w:pStyle w:val="16"/>
              <w:widowControl w:val="0"/>
              <w:jc w:val="left"/>
              <w:rPr>
                <w:b w:val="0"/>
                <w:bCs w:val="0"/>
                <w:color w:val="000000"/>
                <w:sz w:val="24"/>
                <w:szCs w:val="24"/>
              </w:rPr>
            </w:pPr>
          </w:p>
        </w:tc>
        <w:tc>
          <w:tcPr>
            <w:tcW w:w="851" w:type="dxa"/>
            <w:noWrap w:val="0"/>
            <w:vAlign w:val="top"/>
          </w:tcPr>
          <w:p>
            <w:pPr>
              <w:pStyle w:val="16"/>
              <w:widowControl w:val="0"/>
              <w:rPr>
                <w:b w:val="0"/>
                <w:bCs w:val="0"/>
                <w:color w:val="000000"/>
                <w:sz w:val="24"/>
                <w:szCs w:val="24"/>
              </w:rPr>
            </w:pPr>
          </w:p>
        </w:tc>
        <w:tc>
          <w:tcPr>
            <w:tcW w:w="850" w:type="dxa"/>
            <w:noWrap w:val="0"/>
            <w:vAlign w:val="top"/>
          </w:tcPr>
          <w:p>
            <w:pPr>
              <w:pStyle w:val="16"/>
              <w:widowControl w:val="0"/>
              <w:jc w:val="left"/>
              <w:rPr>
                <w:b w:val="0"/>
                <w:bCs w:val="0"/>
                <w:color w:val="000000"/>
                <w:sz w:val="24"/>
                <w:szCs w:val="24"/>
              </w:rPr>
            </w:pPr>
          </w:p>
        </w:tc>
        <w:tc>
          <w:tcPr>
            <w:tcW w:w="851" w:type="dxa"/>
            <w:noWrap w:val="0"/>
            <w:vAlign w:val="top"/>
          </w:tcPr>
          <w:p>
            <w:pPr>
              <w:pStyle w:val="16"/>
              <w:widowControl w:val="0"/>
              <w:rPr>
                <w:b w:val="0"/>
                <w:bCs w:val="0"/>
                <w:color w:val="000000"/>
                <w:sz w:val="24"/>
                <w:szCs w:val="24"/>
              </w:rPr>
            </w:pPr>
          </w:p>
        </w:tc>
        <w:tc>
          <w:tcPr>
            <w:tcW w:w="850" w:type="dxa"/>
            <w:noWrap w:val="0"/>
            <w:vAlign w:val="top"/>
          </w:tcPr>
          <w:p>
            <w:pPr>
              <w:pStyle w:val="16"/>
              <w:widowControl w:val="0"/>
              <w:jc w:val="left"/>
              <w:rPr>
                <w:b w:val="0"/>
                <w:bCs w:val="0"/>
                <w:color w:val="000000"/>
                <w:sz w:val="24"/>
                <w:szCs w:val="24"/>
              </w:rPr>
            </w:pPr>
          </w:p>
        </w:tc>
        <w:tc>
          <w:tcPr>
            <w:tcW w:w="1134" w:type="dxa"/>
            <w:noWrap w:val="0"/>
            <w:vAlign w:val="top"/>
          </w:tcPr>
          <w:p>
            <w:pPr>
              <w:pStyle w:val="16"/>
              <w:widowControl w:val="0"/>
              <w:rPr>
                <w:b w:val="0"/>
                <w:bCs w:val="0"/>
                <w:color w:val="000000"/>
                <w:sz w:val="24"/>
                <w:szCs w:val="24"/>
              </w:rPr>
            </w:pPr>
          </w:p>
        </w:tc>
        <w:tc>
          <w:tcPr>
            <w:tcW w:w="1090" w:type="dxa"/>
            <w:noWrap w:val="0"/>
            <w:vAlign w:val="top"/>
          </w:tcPr>
          <w:p>
            <w:pPr>
              <w:pStyle w:val="16"/>
              <w:widowControl w:val="0"/>
              <w:rPr>
                <w:b w:val="0"/>
                <w:bCs w:val="0"/>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noWrap w:val="0"/>
            <w:vAlign w:val="top"/>
          </w:tcPr>
          <w:p>
            <w:pPr>
              <w:pStyle w:val="16"/>
              <w:widowControl w:val="0"/>
              <w:rPr>
                <w:b w:val="0"/>
                <w:bCs w:val="0"/>
                <w:color w:val="000000"/>
                <w:sz w:val="24"/>
                <w:szCs w:val="24"/>
              </w:rPr>
            </w:pPr>
          </w:p>
        </w:tc>
        <w:tc>
          <w:tcPr>
            <w:tcW w:w="851" w:type="dxa"/>
            <w:noWrap w:val="0"/>
            <w:vAlign w:val="top"/>
          </w:tcPr>
          <w:p>
            <w:pPr>
              <w:pStyle w:val="16"/>
              <w:widowControl w:val="0"/>
              <w:jc w:val="left"/>
              <w:rPr>
                <w:b w:val="0"/>
                <w:bCs w:val="0"/>
                <w:color w:val="000000"/>
                <w:sz w:val="24"/>
                <w:szCs w:val="24"/>
              </w:rPr>
            </w:pPr>
          </w:p>
        </w:tc>
        <w:tc>
          <w:tcPr>
            <w:tcW w:w="850" w:type="dxa"/>
            <w:noWrap w:val="0"/>
            <w:vAlign w:val="top"/>
          </w:tcPr>
          <w:p>
            <w:pPr>
              <w:pStyle w:val="16"/>
              <w:widowControl w:val="0"/>
              <w:rPr>
                <w:b w:val="0"/>
                <w:bCs w:val="0"/>
                <w:color w:val="000000"/>
                <w:sz w:val="24"/>
                <w:szCs w:val="24"/>
              </w:rPr>
            </w:pPr>
          </w:p>
        </w:tc>
        <w:tc>
          <w:tcPr>
            <w:tcW w:w="851" w:type="dxa"/>
            <w:noWrap w:val="0"/>
            <w:vAlign w:val="top"/>
          </w:tcPr>
          <w:p>
            <w:pPr>
              <w:pStyle w:val="16"/>
              <w:widowControl w:val="0"/>
              <w:rPr>
                <w:b w:val="0"/>
                <w:bCs w:val="0"/>
                <w:color w:val="000000"/>
                <w:sz w:val="24"/>
                <w:szCs w:val="24"/>
              </w:rPr>
            </w:pPr>
          </w:p>
        </w:tc>
        <w:tc>
          <w:tcPr>
            <w:tcW w:w="992" w:type="dxa"/>
            <w:noWrap w:val="0"/>
            <w:vAlign w:val="top"/>
          </w:tcPr>
          <w:p>
            <w:pPr>
              <w:pStyle w:val="16"/>
              <w:widowControl w:val="0"/>
              <w:jc w:val="left"/>
              <w:rPr>
                <w:b w:val="0"/>
                <w:bCs w:val="0"/>
                <w:color w:val="000000"/>
                <w:sz w:val="24"/>
                <w:szCs w:val="24"/>
              </w:rPr>
            </w:pPr>
          </w:p>
        </w:tc>
        <w:tc>
          <w:tcPr>
            <w:tcW w:w="851" w:type="dxa"/>
            <w:noWrap w:val="0"/>
            <w:vAlign w:val="top"/>
          </w:tcPr>
          <w:p>
            <w:pPr>
              <w:pStyle w:val="16"/>
              <w:widowControl w:val="0"/>
              <w:rPr>
                <w:b w:val="0"/>
                <w:bCs w:val="0"/>
                <w:color w:val="000000"/>
                <w:sz w:val="24"/>
                <w:szCs w:val="24"/>
              </w:rPr>
            </w:pPr>
          </w:p>
        </w:tc>
        <w:tc>
          <w:tcPr>
            <w:tcW w:w="850" w:type="dxa"/>
            <w:noWrap w:val="0"/>
            <w:vAlign w:val="top"/>
          </w:tcPr>
          <w:p>
            <w:pPr>
              <w:pStyle w:val="16"/>
              <w:widowControl w:val="0"/>
              <w:jc w:val="left"/>
              <w:rPr>
                <w:b w:val="0"/>
                <w:bCs w:val="0"/>
                <w:color w:val="000000"/>
                <w:sz w:val="24"/>
                <w:szCs w:val="24"/>
              </w:rPr>
            </w:pPr>
          </w:p>
        </w:tc>
        <w:tc>
          <w:tcPr>
            <w:tcW w:w="851" w:type="dxa"/>
            <w:noWrap w:val="0"/>
            <w:vAlign w:val="top"/>
          </w:tcPr>
          <w:p>
            <w:pPr>
              <w:pStyle w:val="16"/>
              <w:widowControl w:val="0"/>
              <w:rPr>
                <w:b w:val="0"/>
                <w:bCs w:val="0"/>
                <w:color w:val="000000"/>
                <w:sz w:val="24"/>
                <w:szCs w:val="24"/>
              </w:rPr>
            </w:pPr>
          </w:p>
        </w:tc>
        <w:tc>
          <w:tcPr>
            <w:tcW w:w="850" w:type="dxa"/>
            <w:noWrap w:val="0"/>
            <w:vAlign w:val="top"/>
          </w:tcPr>
          <w:p>
            <w:pPr>
              <w:pStyle w:val="16"/>
              <w:widowControl w:val="0"/>
              <w:rPr>
                <w:b w:val="0"/>
                <w:bCs w:val="0"/>
                <w:color w:val="000000"/>
                <w:sz w:val="24"/>
                <w:szCs w:val="24"/>
              </w:rPr>
            </w:pPr>
          </w:p>
        </w:tc>
        <w:tc>
          <w:tcPr>
            <w:tcW w:w="1134" w:type="dxa"/>
            <w:noWrap w:val="0"/>
            <w:vAlign w:val="top"/>
          </w:tcPr>
          <w:p>
            <w:pPr>
              <w:pStyle w:val="16"/>
              <w:widowControl w:val="0"/>
              <w:rPr>
                <w:b w:val="0"/>
                <w:bCs w:val="0"/>
                <w:color w:val="000000"/>
                <w:sz w:val="24"/>
                <w:szCs w:val="24"/>
              </w:rPr>
            </w:pPr>
          </w:p>
        </w:tc>
        <w:tc>
          <w:tcPr>
            <w:tcW w:w="1090" w:type="dxa"/>
            <w:noWrap w:val="0"/>
            <w:vAlign w:val="top"/>
          </w:tcPr>
          <w:p>
            <w:pPr>
              <w:pStyle w:val="16"/>
              <w:widowControl w:val="0"/>
              <w:rPr>
                <w:b w:val="0"/>
                <w:bCs w:val="0"/>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noWrap w:val="0"/>
            <w:vAlign w:val="top"/>
          </w:tcPr>
          <w:p>
            <w:pPr>
              <w:pStyle w:val="16"/>
              <w:widowControl w:val="0"/>
              <w:rPr>
                <w:b w:val="0"/>
                <w:bCs w:val="0"/>
                <w:color w:val="000000"/>
                <w:sz w:val="24"/>
                <w:szCs w:val="24"/>
              </w:rPr>
            </w:pPr>
          </w:p>
        </w:tc>
        <w:tc>
          <w:tcPr>
            <w:tcW w:w="851" w:type="dxa"/>
            <w:noWrap w:val="0"/>
            <w:vAlign w:val="top"/>
          </w:tcPr>
          <w:p>
            <w:pPr>
              <w:pStyle w:val="16"/>
              <w:widowControl w:val="0"/>
              <w:jc w:val="left"/>
              <w:rPr>
                <w:b w:val="0"/>
                <w:bCs w:val="0"/>
                <w:color w:val="000000"/>
                <w:sz w:val="24"/>
                <w:szCs w:val="24"/>
              </w:rPr>
            </w:pPr>
          </w:p>
        </w:tc>
        <w:tc>
          <w:tcPr>
            <w:tcW w:w="850" w:type="dxa"/>
            <w:noWrap w:val="0"/>
            <w:vAlign w:val="top"/>
          </w:tcPr>
          <w:p>
            <w:pPr>
              <w:pStyle w:val="16"/>
              <w:widowControl w:val="0"/>
              <w:rPr>
                <w:b w:val="0"/>
                <w:bCs w:val="0"/>
                <w:color w:val="000000"/>
                <w:sz w:val="24"/>
                <w:szCs w:val="24"/>
              </w:rPr>
            </w:pPr>
          </w:p>
        </w:tc>
        <w:tc>
          <w:tcPr>
            <w:tcW w:w="851" w:type="dxa"/>
            <w:noWrap w:val="0"/>
            <w:vAlign w:val="top"/>
          </w:tcPr>
          <w:p>
            <w:pPr>
              <w:pStyle w:val="16"/>
              <w:widowControl w:val="0"/>
              <w:rPr>
                <w:b w:val="0"/>
                <w:bCs w:val="0"/>
                <w:color w:val="000000"/>
                <w:sz w:val="24"/>
                <w:szCs w:val="24"/>
              </w:rPr>
            </w:pPr>
          </w:p>
        </w:tc>
        <w:tc>
          <w:tcPr>
            <w:tcW w:w="992" w:type="dxa"/>
            <w:noWrap w:val="0"/>
            <w:vAlign w:val="top"/>
          </w:tcPr>
          <w:p>
            <w:pPr>
              <w:pStyle w:val="16"/>
              <w:widowControl w:val="0"/>
              <w:jc w:val="left"/>
              <w:rPr>
                <w:b w:val="0"/>
                <w:bCs w:val="0"/>
                <w:color w:val="000000"/>
                <w:sz w:val="24"/>
                <w:szCs w:val="24"/>
              </w:rPr>
            </w:pPr>
          </w:p>
        </w:tc>
        <w:tc>
          <w:tcPr>
            <w:tcW w:w="851" w:type="dxa"/>
            <w:noWrap w:val="0"/>
            <w:vAlign w:val="top"/>
          </w:tcPr>
          <w:p>
            <w:pPr>
              <w:pStyle w:val="16"/>
              <w:widowControl w:val="0"/>
              <w:rPr>
                <w:b w:val="0"/>
                <w:bCs w:val="0"/>
                <w:color w:val="000000"/>
                <w:sz w:val="24"/>
                <w:szCs w:val="24"/>
              </w:rPr>
            </w:pPr>
          </w:p>
        </w:tc>
        <w:tc>
          <w:tcPr>
            <w:tcW w:w="850" w:type="dxa"/>
            <w:noWrap w:val="0"/>
            <w:vAlign w:val="top"/>
          </w:tcPr>
          <w:p>
            <w:pPr>
              <w:pStyle w:val="16"/>
              <w:widowControl w:val="0"/>
              <w:rPr>
                <w:b w:val="0"/>
                <w:bCs w:val="0"/>
                <w:color w:val="000000"/>
                <w:sz w:val="24"/>
                <w:szCs w:val="24"/>
              </w:rPr>
            </w:pPr>
          </w:p>
        </w:tc>
        <w:tc>
          <w:tcPr>
            <w:tcW w:w="851" w:type="dxa"/>
            <w:noWrap w:val="0"/>
            <w:vAlign w:val="top"/>
          </w:tcPr>
          <w:p>
            <w:pPr>
              <w:pStyle w:val="16"/>
              <w:widowControl w:val="0"/>
              <w:rPr>
                <w:b w:val="0"/>
                <w:bCs w:val="0"/>
                <w:color w:val="000000"/>
                <w:sz w:val="24"/>
                <w:szCs w:val="24"/>
              </w:rPr>
            </w:pPr>
          </w:p>
        </w:tc>
        <w:tc>
          <w:tcPr>
            <w:tcW w:w="850" w:type="dxa"/>
            <w:noWrap w:val="0"/>
            <w:vAlign w:val="top"/>
          </w:tcPr>
          <w:p>
            <w:pPr>
              <w:pStyle w:val="16"/>
              <w:widowControl w:val="0"/>
              <w:rPr>
                <w:b w:val="0"/>
                <w:bCs w:val="0"/>
                <w:color w:val="000000"/>
                <w:sz w:val="24"/>
                <w:szCs w:val="24"/>
              </w:rPr>
            </w:pPr>
          </w:p>
        </w:tc>
        <w:tc>
          <w:tcPr>
            <w:tcW w:w="1134" w:type="dxa"/>
            <w:noWrap w:val="0"/>
            <w:vAlign w:val="top"/>
          </w:tcPr>
          <w:p>
            <w:pPr>
              <w:pStyle w:val="16"/>
              <w:widowControl w:val="0"/>
              <w:rPr>
                <w:b w:val="0"/>
                <w:bCs w:val="0"/>
                <w:color w:val="000000"/>
                <w:sz w:val="24"/>
                <w:szCs w:val="24"/>
              </w:rPr>
            </w:pPr>
          </w:p>
        </w:tc>
        <w:tc>
          <w:tcPr>
            <w:tcW w:w="1090" w:type="dxa"/>
            <w:noWrap w:val="0"/>
            <w:vAlign w:val="top"/>
          </w:tcPr>
          <w:p>
            <w:pPr>
              <w:pStyle w:val="16"/>
              <w:widowControl w:val="0"/>
              <w:rPr>
                <w:b w:val="0"/>
                <w:bCs w:val="0"/>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noWrap w:val="0"/>
            <w:vAlign w:val="top"/>
          </w:tcPr>
          <w:p>
            <w:pPr>
              <w:pStyle w:val="16"/>
              <w:widowControl w:val="0"/>
              <w:rPr>
                <w:b w:val="0"/>
                <w:bCs w:val="0"/>
                <w:color w:val="000000"/>
                <w:sz w:val="24"/>
                <w:szCs w:val="24"/>
              </w:rPr>
            </w:pPr>
          </w:p>
        </w:tc>
        <w:tc>
          <w:tcPr>
            <w:tcW w:w="851" w:type="dxa"/>
            <w:noWrap w:val="0"/>
            <w:vAlign w:val="top"/>
          </w:tcPr>
          <w:p>
            <w:pPr>
              <w:pStyle w:val="16"/>
              <w:widowControl w:val="0"/>
              <w:jc w:val="left"/>
              <w:rPr>
                <w:b w:val="0"/>
                <w:bCs w:val="0"/>
                <w:color w:val="000000"/>
                <w:sz w:val="24"/>
                <w:szCs w:val="24"/>
              </w:rPr>
            </w:pPr>
          </w:p>
        </w:tc>
        <w:tc>
          <w:tcPr>
            <w:tcW w:w="850" w:type="dxa"/>
            <w:noWrap w:val="0"/>
            <w:vAlign w:val="top"/>
          </w:tcPr>
          <w:p>
            <w:pPr>
              <w:pStyle w:val="16"/>
              <w:widowControl w:val="0"/>
              <w:rPr>
                <w:b w:val="0"/>
                <w:bCs w:val="0"/>
                <w:color w:val="000000"/>
                <w:sz w:val="24"/>
                <w:szCs w:val="24"/>
              </w:rPr>
            </w:pPr>
          </w:p>
        </w:tc>
        <w:tc>
          <w:tcPr>
            <w:tcW w:w="851" w:type="dxa"/>
            <w:noWrap w:val="0"/>
            <w:vAlign w:val="top"/>
          </w:tcPr>
          <w:p>
            <w:pPr>
              <w:pStyle w:val="16"/>
              <w:widowControl w:val="0"/>
              <w:rPr>
                <w:b w:val="0"/>
                <w:bCs w:val="0"/>
                <w:color w:val="000000"/>
                <w:sz w:val="24"/>
                <w:szCs w:val="24"/>
              </w:rPr>
            </w:pPr>
          </w:p>
        </w:tc>
        <w:tc>
          <w:tcPr>
            <w:tcW w:w="992" w:type="dxa"/>
            <w:noWrap w:val="0"/>
            <w:vAlign w:val="top"/>
          </w:tcPr>
          <w:p>
            <w:pPr>
              <w:pStyle w:val="16"/>
              <w:widowControl w:val="0"/>
              <w:jc w:val="left"/>
              <w:rPr>
                <w:b w:val="0"/>
                <w:bCs w:val="0"/>
                <w:color w:val="000000"/>
                <w:sz w:val="24"/>
                <w:szCs w:val="24"/>
              </w:rPr>
            </w:pPr>
          </w:p>
        </w:tc>
        <w:tc>
          <w:tcPr>
            <w:tcW w:w="851" w:type="dxa"/>
            <w:noWrap w:val="0"/>
            <w:vAlign w:val="top"/>
          </w:tcPr>
          <w:p>
            <w:pPr>
              <w:pStyle w:val="16"/>
              <w:widowControl w:val="0"/>
              <w:rPr>
                <w:b w:val="0"/>
                <w:bCs w:val="0"/>
                <w:color w:val="000000"/>
                <w:sz w:val="24"/>
                <w:szCs w:val="24"/>
              </w:rPr>
            </w:pPr>
          </w:p>
        </w:tc>
        <w:tc>
          <w:tcPr>
            <w:tcW w:w="850" w:type="dxa"/>
            <w:noWrap w:val="0"/>
            <w:vAlign w:val="top"/>
          </w:tcPr>
          <w:p>
            <w:pPr>
              <w:pStyle w:val="16"/>
              <w:widowControl w:val="0"/>
              <w:rPr>
                <w:b w:val="0"/>
                <w:bCs w:val="0"/>
                <w:color w:val="000000"/>
                <w:sz w:val="24"/>
                <w:szCs w:val="24"/>
              </w:rPr>
            </w:pPr>
          </w:p>
        </w:tc>
        <w:tc>
          <w:tcPr>
            <w:tcW w:w="851" w:type="dxa"/>
            <w:noWrap w:val="0"/>
            <w:vAlign w:val="top"/>
          </w:tcPr>
          <w:p>
            <w:pPr>
              <w:pStyle w:val="16"/>
              <w:widowControl w:val="0"/>
              <w:rPr>
                <w:b w:val="0"/>
                <w:bCs w:val="0"/>
                <w:color w:val="000000"/>
                <w:sz w:val="24"/>
                <w:szCs w:val="24"/>
              </w:rPr>
            </w:pPr>
          </w:p>
        </w:tc>
        <w:tc>
          <w:tcPr>
            <w:tcW w:w="850" w:type="dxa"/>
            <w:noWrap w:val="0"/>
            <w:vAlign w:val="top"/>
          </w:tcPr>
          <w:p>
            <w:pPr>
              <w:pStyle w:val="16"/>
              <w:widowControl w:val="0"/>
              <w:rPr>
                <w:b w:val="0"/>
                <w:bCs w:val="0"/>
                <w:color w:val="000000"/>
                <w:sz w:val="24"/>
                <w:szCs w:val="24"/>
              </w:rPr>
            </w:pPr>
          </w:p>
        </w:tc>
        <w:tc>
          <w:tcPr>
            <w:tcW w:w="1134" w:type="dxa"/>
            <w:noWrap w:val="0"/>
            <w:vAlign w:val="top"/>
          </w:tcPr>
          <w:p>
            <w:pPr>
              <w:pStyle w:val="16"/>
              <w:widowControl w:val="0"/>
              <w:rPr>
                <w:b w:val="0"/>
                <w:bCs w:val="0"/>
                <w:color w:val="000000"/>
                <w:sz w:val="24"/>
                <w:szCs w:val="24"/>
              </w:rPr>
            </w:pPr>
          </w:p>
        </w:tc>
        <w:tc>
          <w:tcPr>
            <w:tcW w:w="1090" w:type="dxa"/>
            <w:noWrap w:val="0"/>
            <w:vAlign w:val="top"/>
          </w:tcPr>
          <w:p>
            <w:pPr>
              <w:pStyle w:val="16"/>
              <w:widowControl w:val="0"/>
              <w:rPr>
                <w:b w:val="0"/>
                <w:bCs w:val="0"/>
                <w:color w:val="000000"/>
                <w:sz w:val="24"/>
                <w:szCs w:val="24"/>
              </w:rPr>
            </w:pPr>
          </w:p>
        </w:tc>
      </w:tr>
      <w:tr>
        <w:tblPrEx>
          <w:tblCellMar>
            <w:top w:w="0" w:type="dxa"/>
            <w:left w:w="108" w:type="dxa"/>
            <w:bottom w:w="0" w:type="dxa"/>
            <w:right w:w="108" w:type="dxa"/>
          </w:tblCellMar>
        </w:tblPrEx>
        <w:tc>
          <w:tcPr>
            <w:tcW w:w="675" w:type="dxa"/>
            <w:tcBorders>
              <w:bottom w:val="single" w:color="auto" w:sz="4" w:space="0"/>
            </w:tcBorders>
            <w:noWrap w:val="0"/>
            <w:vAlign w:val="top"/>
          </w:tcPr>
          <w:p>
            <w:pPr>
              <w:pStyle w:val="16"/>
              <w:widowControl w:val="0"/>
              <w:rPr>
                <w:b w:val="0"/>
                <w:bCs w:val="0"/>
                <w:color w:val="000000"/>
                <w:sz w:val="24"/>
                <w:szCs w:val="24"/>
              </w:rPr>
            </w:pPr>
          </w:p>
        </w:tc>
        <w:tc>
          <w:tcPr>
            <w:tcW w:w="851" w:type="dxa"/>
            <w:tcBorders>
              <w:bottom w:val="single" w:color="auto" w:sz="4" w:space="0"/>
            </w:tcBorders>
            <w:noWrap w:val="0"/>
            <w:vAlign w:val="top"/>
          </w:tcPr>
          <w:p>
            <w:pPr>
              <w:pStyle w:val="16"/>
              <w:widowControl w:val="0"/>
              <w:jc w:val="left"/>
              <w:rPr>
                <w:b w:val="0"/>
                <w:bCs w:val="0"/>
                <w:color w:val="000000"/>
                <w:sz w:val="24"/>
                <w:szCs w:val="24"/>
              </w:rPr>
            </w:pPr>
          </w:p>
        </w:tc>
        <w:tc>
          <w:tcPr>
            <w:tcW w:w="850" w:type="dxa"/>
            <w:tcBorders>
              <w:bottom w:val="single" w:color="auto" w:sz="4" w:space="0"/>
            </w:tcBorders>
            <w:noWrap w:val="0"/>
            <w:vAlign w:val="top"/>
          </w:tcPr>
          <w:p>
            <w:pPr>
              <w:pStyle w:val="16"/>
              <w:widowControl w:val="0"/>
              <w:rPr>
                <w:b w:val="0"/>
                <w:bCs w:val="0"/>
                <w:color w:val="000000"/>
                <w:sz w:val="24"/>
                <w:szCs w:val="24"/>
              </w:rPr>
            </w:pPr>
          </w:p>
        </w:tc>
        <w:tc>
          <w:tcPr>
            <w:tcW w:w="851" w:type="dxa"/>
            <w:tcBorders>
              <w:bottom w:val="single" w:color="auto" w:sz="4" w:space="0"/>
            </w:tcBorders>
            <w:noWrap w:val="0"/>
            <w:vAlign w:val="top"/>
          </w:tcPr>
          <w:p>
            <w:pPr>
              <w:pStyle w:val="16"/>
              <w:widowControl w:val="0"/>
              <w:jc w:val="left"/>
              <w:rPr>
                <w:b w:val="0"/>
                <w:bCs w:val="0"/>
                <w:color w:val="000000"/>
                <w:sz w:val="24"/>
                <w:szCs w:val="24"/>
              </w:rPr>
            </w:pPr>
          </w:p>
        </w:tc>
        <w:tc>
          <w:tcPr>
            <w:tcW w:w="992" w:type="dxa"/>
            <w:tcBorders>
              <w:bottom w:val="single" w:color="auto" w:sz="4" w:space="0"/>
            </w:tcBorders>
            <w:noWrap w:val="0"/>
            <w:vAlign w:val="top"/>
          </w:tcPr>
          <w:p>
            <w:pPr>
              <w:pStyle w:val="16"/>
              <w:widowControl w:val="0"/>
              <w:rPr>
                <w:b w:val="0"/>
                <w:bCs w:val="0"/>
                <w:color w:val="000000"/>
                <w:sz w:val="24"/>
                <w:szCs w:val="24"/>
              </w:rPr>
            </w:pPr>
          </w:p>
        </w:tc>
        <w:tc>
          <w:tcPr>
            <w:tcW w:w="851" w:type="dxa"/>
            <w:tcBorders>
              <w:bottom w:val="single" w:color="auto" w:sz="4" w:space="0"/>
            </w:tcBorders>
            <w:noWrap w:val="0"/>
            <w:vAlign w:val="top"/>
          </w:tcPr>
          <w:p>
            <w:pPr>
              <w:pStyle w:val="16"/>
              <w:widowControl w:val="0"/>
              <w:rPr>
                <w:b w:val="0"/>
                <w:bCs w:val="0"/>
                <w:color w:val="000000"/>
                <w:sz w:val="24"/>
                <w:szCs w:val="24"/>
              </w:rPr>
            </w:pPr>
          </w:p>
        </w:tc>
        <w:tc>
          <w:tcPr>
            <w:tcW w:w="850" w:type="dxa"/>
            <w:tcBorders>
              <w:bottom w:val="single" w:color="auto" w:sz="4" w:space="0"/>
            </w:tcBorders>
            <w:noWrap w:val="0"/>
            <w:vAlign w:val="top"/>
          </w:tcPr>
          <w:p>
            <w:pPr>
              <w:pStyle w:val="16"/>
              <w:widowControl w:val="0"/>
              <w:rPr>
                <w:b w:val="0"/>
                <w:bCs w:val="0"/>
                <w:color w:val="000000"/>
                <w:sz w:val="24"/>
                <w:szCs w:val="24"/>
              </w:rPr>
            </w:pPr>
          </w:p>
        </w:tc>
        <w:tc>
          <w:tcPr>
            <w:tcW w:w="851" w:type="dxa"/>
            <w:tcBorders>
              <w:bottom w:val="single" w:color="auto" w:sz="4" w:space="0"/>
            </w:tcBorders>
            <w:noWrap w:val="0"/>
            <w:vAlign w:val="top"/>
          </w:tcPr>
          <w:p>
            <w:pPr>
              <w:pStyle w:val="16"/>
              <w:widowControl w:val="0"/>
              <w:rPr>
                <w:b w:val="0"/>
                <w:bCs w:val="0"/>
                <w:color w:val="000000"/>
                <w:sz w:val="24"/>
                <w:szCs w:val="24"/>
              </w:rPr>
            </w:pPr>
          </w:p>
        </w:tc>
        <w:tc>
          <w:tcPr>
            <w:tcW w:w="850" w:type="dxa"/>
            <w:tcBorders>
              <w:bottom w:val="single" w:color="auto" w:sz="4" w:space="0"/>
            </w:tcBorders>
            <w:noWrap w:val="0"/>
            <w:vAlign w:val="top"/>
          </w:tcPr>
          <w:p>
            <w:pPr>
              <w:pStyle w:val="16"/>
              <w:widowControl w:val="0"/>
              <w:rPr>
                <w:b w:val="0"/>
                <w:bCs w:val="0"/>
                <w:color w:val="000000"/>
                <w:sz w:val="24"/>
                <w:szCs w:val="24"/>
              </w:rPr>
            </w:pPr>
          </w:p>
        </w:tc>
        <w:tc>
          <w:tcPr>
            <w:tcW w:w="1134" w:type="dxa"/>
            <w:tcBorders>
              <w:bottom w:val="single" w:color="auto" w:sz="4" w:space="0"/>
            </w:tcBorders>
            <w:noWrap w:val="0"/>
            <w:vAlign w:val="top"/>
          </w:tcPr>
          <w:p>
            <w:pPr>
              <w:pStyle w:val="16"/>
              <w:widowControl w:val="0"/>
              <w:rPr>
                <w:b w:val="0"/>
                <w:bCs w:val="0"/>
                <w:color w:val="000000"/>
                <w:sz w:val="24"/>
                <w:szCs w:val="24"/>
              </w:rPr>
            </w:pPr>
          </w:p>
        </w:tc>
        <w:tc>
          <w:tcPr>
            <w:tcW w:w="1090" w:type="dxa"/>
            <w:tcBorders>
              <w:bottom w:val="single" w:color="auto" w:sz="4" w:space="0"/>
            </w:tcBorders>
            <w:noWrap w:val="0"/>
            <w:vAlign w:val="top"/>
          </w:tcPr>
          <w:p>
            <w:pPr>
              <w:pStyle w:val="16"/>
              <w:widowControl w:val="0"/>
              <w:rPr>
                <w:b w:val="0"/>
                <w:bCs w:val="0"/>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tcBorders>
              <w:bottom w:val="single" w:color="auto" w:sz="4" w:space="0"/>
            </w:tcBorders>
            <w:noWrap w:val="0"/>
            <w:vAlign w:val="top"/>
          </w:tcPr>
          <w:p>
            <w:pPr>
              <w:pStyle w:val="16"/>
              <w:widowControl w:val="0"/>
              <w:rPr>
                <w:b w:val="0"/>
                <w:bCs w:val="0"/>
                <w:color w:val="000000"/>
                <w:sz w:val="24"/>
                <w:szCs w:val="24"/>
              </w:rPr>
            </w:pPr>
          </w:p>
        </w:tc>
        <w:tc>
          <w:tcPr>
            <w:tcW w:w="851" w:type="dxa"/>
            <w:tcBorders>
              <w:bottom w:val="single" w:color="auto" w:sz="4" w:space="0"/>
            </w:tcBorders>
            <w:noWrap w:val="0"/>
            <w:vAlign w:val="top"/>
          </w:tcPr>
          <w:p>
            <w:pPr>
              <w:pStyle w:val="16"/>
              <w:widowControl w:val="0"/>
              <w:rPr>
                <w:b w:val="0"/>
                <w:bCs w:val="0"/>
                <w:color w:val="000000"/>
                <w:sz w:val="24"/>
                <w:szCs w:val="24"/>
              </w:rPr>
            </w:pPr>
          </w:p>
        </w:tc>
        <w:tc>
          <w:tcPr>
            <w:tcW w:w="850" w:type="dxa"/>
            <w:tcBorders>
              <w:bottom w:val="single" w:color="auto" w:sz="4" w:space="0"/>
            </w:tcBorders>
            <w:noWrap w:val="0"/>
            <w:vAlign w:val="top"/>
          </w:tcPr>
          <w:p>
            <w:pPr>
              <w:pStyle w:val="16"/>
              <w:widowControl w:val="0"/>
              <w:rPr>
                <w:b w:val="0"/>
                <w:bCs w:val="0"/>
                <w:color w:val="000000"/>
                <w:sz w:val="24"/>
                <w:szCs w:val="24"/>
              </w:rPr>
            </w:pPr>
          </w:p>
        </w:tc>
        <w:tc>
          <w:tcPr>
            <w:tcW w:w="851" w:type="dxa"/>
            <w:tcBorders>
              <w:bottom w:val="single" w:color="auto" w:sz="4" w:space="0"/>
            </w:tcBorders>
            <w:noWrap w:val="0"/>
            <w:vAlign w:val="top"/>
          </w:tcPr>
          <w:p>
            <w:pPr>
              <w:pStyle w:val="16"/>
              <w:widowControl w:val="0"/>
              <w:jc w:val="left"/>
              <w:rPr>
                <w:b w:val="0"/>
                <w:bCs w:val="0"/>
                <w:color w:val="000000"/>
                <w:sz w:val="24"/>
                <w:szCs w:val="24"/>
              </w:rPr>
            </w:pPr>
          </w:p>
        </w:tc>
        <w:tc>
          <w:tcPr>
            <w:tcW w:w="992" w:type="dxa"/>
            <w:tcBorders>
              <w:bottom w:val="single" w:color="auto" w:sz="4" w:space="0"/>
            </w:tcBorders>
            <w:noWrap w:val="0"/>
            <w:vAlign w:val="top"/>
          </w:tcPr>
          <w:p>
            <w:pPr>
              <w:pStyle w:val="16"/>
              <w:widowControl w:val="0"/>
              <w:rPr>
                <w:b w:val="0"/>
                <w:bCs w:val="0"/>
                <w:color w:val="000000"/>
                <w:sz w:val="24"/>
                <w:szCs w:val="24"/>
              </w:rPr>
            </w:pPr>
          </w:p>
        </w:tc>
        <w:tc>
          <w:tcPr>
            <w:tcW w:w="851" w:type="dxa"/>
            <w:tcBorders>
              <w:bottom w:val="single" w:color="auto" w:sz="4" w:space="0"/>
            </w:tcBorders>
            <w:noWrap w:val="0"/>
            <w:vAlign w:val="top"/>
          </w:tcPr>
          <w:p>
            <w:pPr>
              <w:pStyle w:val="16"/>
              <w:widowControl w:val="0"/>
              <w:rPr>
                <w:b w:val="0"/>
                <w:bCs w:val="0"/>
                <w:color w:val="000000"/>
                <w:sz w:val="24"/>
                <w:szCs w:val="24"/>
              </w:rPr>
            </w:pPr>
          </w:p>
        </w:tc>
        <w:tc>
          <w:tcPr>
            <w:tcW w:w="850" w:type="dxa"/>
            <w:tcBorders>
              <w:bottom w:val="single" w:color="auto" w:sz="4" w:space="0"/>
            </w:tcBorders>
            <w:noWrap w:val="0"/>
            <w:vAlign w:val="top"/>
          </w:tcPr>
          <w:p>
            <w:pPr>
              <w:pStyle w:val="16"/>
              <w:widowControl w:val="0"/>
              <w:rPr>
                <w:b w:val="0"/>
                <w:bCs w:val="0"/>
                <w:color w:val="000000"/>
                <w:sz w:val="24"/>
                <w:szCs w:val="24"/>
              </w:rPr>
            </w:pPr>
          </w:p>
        </w:tc>
        <w:tc>
          <w:tcPr>
            <w:tcW w:w="851" w:type="dxa"/>
            <w:tcBorders>
              <w:bottom w:val="single" w:color="auto" w:sz="4" w:space="0"/>
            </w:tcBorders>
            <w:noWrap w:val="0"/>
            <w:vAlign w:val="top"/>
          </w:tcPr>
          <w:p>
            <w:pPr>
              <w:pStyle w:val="16"/>
              <w:widowControl w:val="0"/>
              <w:rPr>
                <w:b w:val="0"/>
                <w:bCs w:val="0"/>
                <w:color w:val="000000"/>
                <w:sz w:val="24"/>
                <w:szCs w:val="24"/>
              </w:rPr>
            </w:pPr>
          </w:p>
        </w:tc>
        <w:tc>
          <w:tcPr>
            <w:tcW w:w="850" w:type="dxa"/>
            <w:tcBorders>
              <w:bottom w:val="single" w:color="auto" w:sz="4" w:space="0"/>
            </w:tcBorders>
            <w:noWrap w:val="0"/>
            <w:vAlign w:val="top"/>
          </w:tcPr>
          <w:p>
            <w:pPr>
              <w:pStyle w:val="16"/>
              <w:widowControl w:val="0"/>
              <w:rPr>
                <w:b w:val="0"/>
                <w:bCs w:val="0"/>
                <w:color w:val="000000"/>
                <w:sz w:val="24"/>
                <w:szCs w:val="24"/>
              </w:rPr>
            </w:pPr>
          </w:p>
        </w:tc>
        <w:tc>
          <w:tcPr>
            <w:tcW w:w="1134" w:type="dxa"/>
            <w:tcBorders>
              <w:bottom w:val="single" w:color="auto" w:sz="4" w:space="0"/>
            </w:tcBorders>
            <w:noWrap w:val="0"/>
            <w:vAlign w:val="top"/>
          </w:tcPr>
          <w:p>
            <w:pPr>
              <w:pStyle w:val="16"/>
              <w:widowControl w:val="0"/>
              <w:rPr>
                <w:b w:val="0"/>
                <w:bCs w:val="0"/>
                <w:color w:val="000000"/>
                <w:sz w:val="24"/>
                <w:szCs w:val="24"/>
              </w:rPr>
            </w:pPr>
          </w:p>
        </w:tc>
        <w:tc>
          <w:tcPr>
            <w:tcW w:w="1090" w:type="dxa"/>
            <w:tcBorders>
              <w:bottom w:val="single" w:color="auto" w:sz="4" w:space="0"/>
            </w:tcBorders>
            <w:noWrap w:val="0"/>
            <w:vAlign w:val="top"/>
          </w:tcPr>
          <w:p>
            <w:pPr>
              <w:pStyle w:val="16"/>
              <w:widowControl w:val="0"/>
              <w:rPr>
                <w:b w:val="0"/>
                <w:bCs w:val="0"/>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0" w:hRule="atLeast"/>
        </w:trPr>
        <w:tc>
          <w:tcPr>
            <w:tcW w:w="1526" w:type="dxa"/>
            <w:gridSpan w:val="2"/>
            <w:vMerge w:val="restart"/>
            <w:tcBorders>
              <w:top w:val="single" w:color="auto" w:sz="4" w:space="0"/>
              <w:bottom w:val="nil"/>
            </w:tcBorders>
            <w:noWrap w:val="0"/>
            <w:vAlign w:val="top"/>
          </w:tcPr>
          <w:p>
            <w:pPr>
              <w:pStyle w:val="16"/>
              <w:widowControl w:val="0"/>
              <w:jc w:val="left"/>
              <w:rPr>
                <w:b w:val="0"/>
                <w:bCs w:val="0"/>
                <w:color w:val="000000"/>
                <w:sz w:val="24"/>
                <w:szCs w:val="24"/>
              </w:rPr>
            </w:pPr>
            <w:r>
              <w:rPr>
                <w:b w:val="0"/>
                <w:bCs w:val="0"/>
                <w:color w:val="000000"/>
                <w:sz w:val="24"/>
                <w:szCs w:val="24"/>
              </w:rPr>
              <w:t>Беттік бақылау</w:t>
            </w:r>
          </w:p>
        </w:tc>
        <w:tc>
          <w:tcPr>
            <w:tcW w:w="850" w:type="dxa"/>
            <w:tcBorders>
              <w:top w:val="single" w:color="auto" w:sz="4" w:space="0"/>
              <w:bottom w:val="single" w:color="auto" w:sz="2" w:space="0"/>
            </w:tcBorders>
            <w:noWrap w:val="0"/>
            <w:vAlign w:val="top"/>
          </w:tcPr>
          <w:p>
            <w:pPr>
              <w:pStyle w:val="16"/>
              <w:widowControl w:val="0"/>
              <w:jc w:val="left"/>
              <w:rPr>
                <w:b w:val="0"/>
                <w:bCs w:val="0"/>
                <w:color w:val="000000"/>
                <w:sz w:val="24"/>
                <w:szCs w:val="24"/>
              </w:rPr>
            </w:pPr>
          </w:p>
        </w:tc>
        <w:tc>
          <w:tcPr>
            <w:tcW w:w="851" w:type="dxa"/>
            <w:tcBorders>
              <w:top w:val="single" w:color="auto" w:sz="4" w:space="0"/>
              <w:bottom w:val="single" w:color="auto" w:sz="2" w:space="0"/>
            </w:tcBorders>
            <w:noWrap w:val="0"/>
            <w:vAlign w:val="top"/>
          </w:tcPr>
          <w:p>
            <w:pPr>
              <w:pStyle w:val="16"/>
              <w:widowControl w:val="0"/>
              <w:jc w:val="left"/>
              <w:rPr>
                <w:b w:val="0"/>
                <w:bCs w:val="0"/>
                <w:color w:val="000000"/>
                <w:sz w:val="24"/>
                <w:szCs w:val="24"/>
              </w:rPr>
            </w:pPr>
          </w:p>
        </w:tc>
        <w:tc>
          <w:tcPr>
            <w:tcW w:w="992" w:type="dxa"/>
            <w:tcBorders>
              <w:top w:val="single" w:color="auto" w:sz="4" w:space="0"/>
              <w:bottom w:val="single" w:color="auto" w:sz="2" w:space="0"/>
            </w:tcBorders>
            <w:noWrap w:val="0"/>
            <w:vAlign w:val="top"/>
          </w:tcPr>
          <w:p>
            <w:pPr>
              <w:pStyle w:val="16"/>
              <w:widowControl w:val="0"/>
              <w:ind w:firstLine="454"/>
              <w:rPr>
                <w:b w:val="0"/>
                <w:bCs w:val="0"/>
                <w:color w:val="000000"/>
                <w:sz w:val="24"/>
                <w:szCs w:val="24"/>
              </w:rPr>
            </w:pPr>
          </w:p>
        </w:tc>
        <w:tc>
          <w:tcPr>
            <w:tcW w:w="851" w:type="dxa"/>
            <w:tcBorders>
              <w:top w:val="single" w:color="auto" w:sz="4" w:space="0"/>
              <w:bottom w:val="single" w:color="auto" w:sz="2" w:space="0"/>
            </w:tcBorders>
            <w:noWrap w:val="0"/>
            <w:vAlign w:val="top"/>
          </w:tcPr>
          <w:p>
            <w:pPr>
              <w:pStyle w:val="16"/>
              <w:widowControl w:val="0"/>
              <w:ind w:firstLine="454"/>
              <w:rPr>
                <w:b w:val="0"/>
                <w:bCs w:val="0"/>
                <w:color w:val="000000"/>
                <w:sz w:val="24"/>
                <w:szCs w:val="24"/>
              </w:rPr>
            </w:pPr>
          </w:p>
        </w:tc>
        <w:tc>
          <w:tcPr>
            <w:tcW w:w="850" w:type="dxa"/>
            <w:tcBorders>
              <w:top w:val="single" w:color="auto" w:sz="4" w:space="0"/>
              <w:bottom w:val="single" w:color="auto" w:sz="2" w:space="0"/>
            </w:tcBorders>
            <w:noWrap w:val="0"/>
            <w:vAlign w:val="top"/>
          </w:tcPr>
          <w:p>
            <w:pPr>
              <w:pStyle w:val="16"/>
              <w:widowControl w:val="0"/>
              <w:jc w:val="left"/>
              <w:rPr>
                <w:b w:val="0"/>
                <w:bCs w:val="0"/>
                <w:color w:val="000000"/>
                <w:sz w:val="24"/>
                <w:szCs w:val="24"/>
              </w:rPr>
            </w:pPr>
          </w:p>
        </w:tc>
        <w:tc>
          <w:tcPr>
            <w:tcW w:w="851" w:type="dxa"/>
            <w:tcBorders>
              <w:top w:val="single" w:color="auto" w:sz="4" w:space="0"/>
              <w:bottom w:val="single" w:color="auto" w:sz="2" w:space="0"/>
            </w:tcBorders>
            <w:noWrap w:val="0"/>
            <w:vAlign w:val="top"/>
          </w:tcPr>
          <w:p>
            <w:pPr>
              <w:pStyle w:val="16"/>
              <w:widowControl w:val="0"/>
              <w:ind w:firstLine="454"/>
              <w:rPr>
                <w:b w:val="0"/>
                <w:bCs w:val="0"/>
                <w:color w:val="000000"/>
                <w:sz w:val="24"/>
                <w:szCs w:val="24"/>
              </w:rPr>
            </w:pPr>
          </w:p>
        </w:tc>
        <w:tc>
          <w:tcPr>
            <w:tcW w:w="850" w:type="dxa"/>
            <w:tcBorders>
              <w:top w:val="single" w:color="auto" w:sz="4" w:space="0"/>
              <w:bottom w:val="single" w:color="auto" w:sz="2" w:space="0"/>
            </w:tcBorders>
            <w:noWrap w:val="0"/>
            <w:vAlign w:val="top"/>
          </w:tcPr>
          <w:p>
            <w:pPr>
              <w:pStyle w:val="16"/>
              <w:widowControl w:val="0"/>
              <w:jc w:val="left"/>
              <w:rPr>
                <w:b w:val="0"/>
                <w:bCs w:val="0"/>
                <w:color w:val="000000"/>
                <w:sz w:val="24"/>
                <w:szCs w:val="24"/>
              </w:rPr>
            </w:pPr>
          </w:p>
        </w:tc>
        <w:tc>
          <w:tcPr>
            <w:tcW w:w="1134" w:type="dxa"/>
            <w:tcBorders>
              <w:top w:val="single" w:color="auto" w:sz="4" w:space="0"/>
              <w:bottom w:val="single" w:color="auto" w:sz="2" w:space="0"/>
            </w:tcBorders>
            <w:noWrap w:val="0"/>
            <w:vAlign w:val="top"/>
          </w:tcPr>
          <w:p>
            <w:pPr>
              <w:pStyle w:val="16"/>
              <w:widowControl w:val="0"/>
              <w:ind w:firstLine="454"/>
              <w:rPr>
                <w:b w:val="0"/>
                <w:bCs w:val="0"/>
                <w:color w:val="000000"/>
                <w:sz w:val="24"/>
                <w:szCs w:val="24"/>
              </w:rPr>
            </w:pPr>
          </w:p>
        </w:tc>
        <w:tc>
          <w:tcPr>
            <w:tcW w:w="1090" w:type="dxa"/>
            <w:tcBorders>
              <w:top w:val="single" w:color="auto" w:sz="4" w:space="0"/>
              <w:bottom w:val="single" w:color="auto" w:sz="2" w:space="0"/>
            </w:tcBorders>
            <w:noWrap w:val="0"/>
            <w:vAlign w:val="top"/>
          </w:tcPr>
          <w:p>
            <w:pPr>
              <w:pStyle w:val="16"/>
              <w:widowControl w:val="0"/>
              <w:ind w:firstLine="454"/>
              <w:rPr>
                <w:b w:val="0"/>
                <w:bCs w:val="0"/>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5" w:hRule="atLeast"/>
        </w:trPr>
        <w:tc>
          <w:tcPr>
            <w:tcW w:w="1526" w:type="dxa"/>
            <w:gridSpan w:val="2"/>
            <w:vMerge w:val="continue"/>
            <w:tcBorders>
              <w:top w:val="nil"/>
              <w:bottom w:val="nil"/>
            </w:tcBorders>
            <w:noWrap w:val="0"/>
            <w:vAlign w:val="top"/>
          </w:tcPr>
          <w:p>
            <w:pPr>
              <w:pStyle w:val="16"/>
              <w:widowControl w:val="0"/>
              <w:ind w:firstLine="454"/>
              <w:rPr>
                <w:b w:val="0"/>
                <w:bCs w:val="0"/>
                <w:color w:val="000000"/>
                <w:sz w:val="24"/>
                <w:szCs w:val="24"/>
              </w:rPr>
            </w:pPr>
          </w:p>
        </w:tc>
        <w:tc>
          <w:tcPr>
            <w:tcW w:w="1701" w:type="dxa"/>
            <w:gridSpan w:val="2"/>
            <w:tcBorders>
              <w:top w:val="single" w:color="auto" w:sz="2" w:space="0"/>
              <w:bottom w:val="single" w:color="auto" w:sz="2" w:space="0"/>
            </w:tcBorders>
            <w:noWrap w:val="0"/>
            <w:vAlign w:val="top"/>
          </w:tcPr>
          <w:p>
            <w:pPr>
              <w:pStyle w:val="16"/>
              <w:widowControl w:val="0"/>
              <w:rPr>
                <w:b w:val="0"/>
                <w:bCs w:val="0"/>
                <w:color w:val="000000"/>
                <w:sz w:val="24"/>
                <w:szCs w:val="24"/>
              </w:rPr>
            </w:pPr>
          </w:p>
        </w:tc>
        <w:tc>
          <w:tcPr>
            <w:tcW w:w="992" w:type="dxa"/>
            <w:tcBorders>
              <w:top w:val="single" w:color="auto" w:sz="2" w:space="0"/>
              <w:bottom w:val="single" w:color="auto" w:sz="2" w:space="0"/>
            </w:tcBorders>
            <w:noWrap w:val="0"/>
            <w:vAlign w:val="top"/>
          </w:tcPr>
          <w:p>
            <w:pPr>
              <w:pStyle w:val="16"/>
              <w:widowControl w:val="0"/>
              <w:rPr>
                <w:b w:val="0"/>
                <w:bCs w:val="0"/>
                <w:color w:val="000000"/>
                <w:sz w:val="24"/>
                <w:szCs w:val="24"/>
              </w:rPr>
            </w:pPr>
          </w:p>
        </w:tc>
        <w:tc>
          <w:tcPr>
            <w:tcW w:w="851" w:type="dxa"/>
            <w:tcBorders>
              <w:top w:val="single" w:color="auto" w:sz="2" w:space="0"/>
              <w:bottom w:val="single" w:color="auto" w:sz="2" w:space="0"/>
            </w:tcBorders>
            <w:noWrap w:val="0"/>
            <w:vAlign w:val="top"/>
          </w:tcPr>
          <w:p>
            <w:pPr>
              <w:pStyle w:val="16"/>
              <w:widowControl w:val="0"/>
              <w:rPr>
                <w:b w:val="0"/>
                <w:bCs w:val="0"/>
                <w:color w:val="000000"/>
                <w:sz w:val="24"/>
                <w:szCs w:val="24"/>
              </w:rPr>
            </w:pPr>
          </w:p>
        </w:tc>
        <w:tc>
          <w:tcPr>
            <w:tcW w:w="850" w:type="dxa"/>
            <w:tcBorders>
              <w:top w:val="single" w:color="auto" w:sz="2" w:space="0"/>
              <w:bottom w:val="single" w:color="auto" w:sz="2" w:space="0"/>
            </w:tcBorders>
            <w:noWrap w:val="0"/>
            <w:vAlign w:val="top"/>
          </w:tcPr>
          <w:p>
            <w:pPr>
              <w:pStyle w:val="16"/>
              <w:widowControl w:val="0"/>
              <w:jc w:val="left"/>
              <w:rPr>
                <w:b w:val="0"/>
                <w:bCs w:val="0"/>
                <w:color w:val="000000"/>
                <w:sz w:val="24"/>
                <w:szCs w:val="24"/>
              </w:rPr>
            </w:pPr>
          </w:p>
        </w:tc>
        <w:tc>
          <w:tcPr>
            <w:tcW w:w="851" w:type="dxa"/>
            <w:tcBorders>
              <w:top w:val="single" w:color="auto" w:sz="2" w:space="0"/>
              <w:bottom w:val="single" w:color="auto" w:sz="2" w:space="0"/>
            </w:tcBorders>
            <w:noWrap w:val="0"/>
            <w:vAlign w:val="top"/>
          </w:tcPr>
          <w:p>
            <w:pPr>
              <w:pStyle w:val="16"/>
              <w:widowControl w:val="0"/>
              <w:rPr>
                <w:b w:val="0"/>
                <w:bCs w:val="0"/>
                <w:color w:val="000000"/>
                <w:sz w:val="24"/>
                <w:szCs w:val="24"/>
              </w:rPr>
            </w:pPr>
          </w:p>
        </w:tc>
        <w:tc>
          <w:tcPr>
            <w:tcW w:w="850" w:type="dxa"/>
            <w:tcBorders>
              <w:top w:val="single" w:color="auto" w:sz="2" w:space="0"/>
              <w:bottom w:val="single" w:color="auto" w:sz="2" w:space="0"/>
            </w:tcBorders>
            <w:noWrap w:val="0"/>
            <w:vAlign w:val="top"/>
          </w:tcPr>
          <w:p>
            <w:pPr>
              <w:pStyle w:val="16"/>
              <w:widowControl w:val="0"/>
              <w:rPr>
                <w:b w:val="0"/>
                <w:bCs w:val="0"/>
                <w:color w:val="000000"/>
                <w:sz w:val="24"/>
                <w:szCs w:val="24"/>
              </w:rPr>
            </w:pPr>
          </w:p>
        </w:tc>
        <w:tc>
          <w:tcPr>
            <w:tcW w:w="1134" w:type="dxa"/>
            <w:tcBorders>
              <w:top w:val="single" w:color="auto" w:sz="2" w:space="0"/>
              <w:bottom w:val="single" w:color="auto" w:sz="2" w:space="0"/>
            </w:tcBorders>
            <w:noWrap w:val="0"/>
            <w:vAlign w:val="top"/>
          </w:tcPr>
          <w:p>
            <w:pPr>
              <w:pStyle w:val="16"/>
              <w:widowControl w:val="0"/>
              <w:rPr>
                <w:b w:val="0"/>
                <w:bCs w:val="0"/>
                <w:color w:val="000000"/>
                <w:sz w:val="24"/>
                <w:szCs w:val="24"/>
              </w:rPr>
            </w:pPr>
          </w:p>
        </w:tc>
        <w:tc>
          <w:tcPr>
            <w:tcW w:w="1090" w:type="dxa"/>
            <w:tcBorders>
              <w:top w:val="single" w:color="auto" w:sz="2" w:space="0"/>
              <w:bottom w:val="single" w:color="auto" w:sz="2" w:space="0"/>
            </w:tcBorders>
            <w:noWrap w:val="0"/>
            <w:vAlign w:val="top"/>
          </w:tcPr>
          <w:p>
            <w:pPr>
              <w:pStyle w:val="16"/>
              <w:widowControl w:val="0"/>
              <w:rPr>
                <w:b w:val="0"/>
                <w:bCs w:val="0"/>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5" w:hRule="atLeast"/>
        </w:trPr>
        <w:tc>
          <w:tcPr>
            <w:tcW w:w="1526" w:type="dxa"/>
            <w:gridSpan w:val="2"/>
            <w:tcBorders>
              <w:top w:val="nil"/>
            </w:tcBorders>
            <w:noWrap w:val="0"/>
            <w:vAlign w:val="top"/>
          </w:tcPr>
          <w:p>
            <w:pPr>
              <w:pStyle w:val="16"/>
              <w:widowControl w:val="0"/>
              <w:ind w:firstLine="454"/>
              <w:rPr>
                <w:b w:val="0"/>
                <w:bCs w:val="0"/>
                <w:color w:val="000000"/>
                <w:sz w:val="24"/>
                <w:szCs w:val="24"/>
              </w:rPr>
            </w:pPr>
          </w:p>
        </w:tc>
        <w:tc>
          <w:tcPr>
            <w:tcW w:w="1701" w:type="dxa"/>
            <w:gridSpan w:val="2"/>
            <w:tcBorders>
              <w:top w:val="single" w:color="auto" w:sz="2" w:space="0"/>
            </w:tcBorders>
            <w:noWrap w:val="0"/>
            <w:vAlign w:val="top"/>
          </w:tcPr>
          <w:p>
            <w:pPr>
              <w:pStyle w:val="16"/>
              <w:widowControl w:val="0"/>
              <w:rPr>
                <w:b w:val="0"/>
                <w:bCs w:val="0"/>
                <w:color w:val="000000"/>
                <w:sz w:val="24"/>
                <w:szCs w:val="24"/>
              </w:rPr>
            </w:pPr>
          </w:p>
        </w:tc>
        <w:tc>
          <w:tcPr>
            <w:tcW w:w="992" w:type="dxa"/>
            <w:tcBorders>
              <w:top w:val="single" w:color="auto" w:sz="2" w:space="0"/>
            </w:tcBorders>
            <w:noWrap w:val="0"/>
            <w:vAlign w:val="top"/>
          </w:tcPr>
          <w:p>
            <w:pPr>
              <w:pStyle w:val="16"/>
              <w:widowControl w:val="0"/>
              <w:rPr>
                <w:b w:val="0"/>
                <w:bCs w:val="0"/>
                <w:color w:val="000000"/>
                <w:sz w:val="24"/>
                <w:szCs w:val="24"/>
              </w:rPr>
            </w:pPr>
          </w:p>
        </w:tc>
        <w:tc>
          <w:tcPr>
            <w:tcW w:w="851" w:type="dxa"/>
            <w:tcBorders>
              <w:top w:val="single" w:color="auto" w:sz="2" w:space="0"/>
            </w:tcBorders>
            <w:noWrap w:val="0"/>
            <w:vAlign w:val="top"/>
          </w:tcPr>
          <w:p>
            <w:pPr>
              <w:pStyle w:val="16"/>
              <w:widowControl w:val="0"/>
              <w:rPr>
                <w:b w:val="0"/>
                <w:bCs w:val="0"/>
                <w:color w:val="000000"/>
                <w:sz w:val="24"/>
                <w:szCs w:val="24"/>
              </w:rPr>
            </w:pPr>
          </w:p>
        </w:tc>
        <w:tc>
          <w:tcPr>
            <w:tcW w:w="850" w:type="dxa"/>
            <w:tcBorders>
              <w:top w:val="single" w:color="auto" w:sz="2" w:space="0"/>
            </w:tcBorders>
            <w:noWrap w:val="0"/>
            <w:vAlign w:val="top"/>
          </w:tcPr>
          <w:p>
            <w:pPr>
              <w:pStyle w:val="16"/>
              <w:widowControl w:val="0"/>
              <w:jc w:val="left"/>
              <w:rPr>
                <w:b w:val="0"/>
                <w:bCs w:val="0"/>
                <w:color w:val="000000"/>
                <w:sz w:val="24"/>
                <w:szCs w:val="24"/>
              </w:rPr>
            </w:pPr>
          </w:p>
        </w:tc>
        <w:tc>
          <w:tcPr>
            <w:tcW w:w="851" w:type="dxa"/>
            <w:tcBorders>
              <w:top w:val="single" w:color="auto" w:sz="2" w:space="0"/>
            </w:tcBorders>
            <w:noWrap w:val="0"/>
            <w:vAlign w:val="top"/>
          </w:tcPr>
          <w:p>
            <w:pPr>
              <w:pStyle w:val="16"/>
              <w:widowControl w:val="0"/>
              <w:rPr>
                <w:b w:val="0"/>
                <w:bCs w:val="0"/>
                <w:color w:val="000000"/>
                <w:sz w:val="24"/>
                <w:szCs w:val="24"/>
              </w:rPr>
            </w:pPr>
          </w:p>
        </w:tc>
        <w:tc>
          <w:tcPr>
            <w:tcW w:w="850" w:type="dxa"/>
            <w:tcBorders>
              <w:top w:val="single" w:color="auto" w:sz="2" w:space="0"/>
            </w:tcBorders>
            <w:noWrap w:val="0"/>
            <w:vAlign w:val="top"/>
          </w:tcPr>
          <w:p>
            <w:pPr>
              <w:pStyle w:val="16"/>
              <w:widowControl w:val="0"/>
              <w:jc w:val="left"/>
              <w:rPr>
                <w:b w:val="0"/>
                <w:bCs w:val="0"/>
                <w:color w:val="000000"/>
                <w:sz w:val="24"/>
                <w:szCs w:val="24"/>
              </w:rPr>
            </w:pPr>
          </w:p>
        </w:tc>
        <w:tc>
          <w:tcPr>
            <w:tcW w:w="1134" w:type="dxa"/>
            <w:tcBorders>
              <w:top w:val="single" w:color="auto" w:sz="2" w:space="0"/>
            </w:tcBorders>
            <w:noWrap w:val="0"/>
            <w:vAlign w:val="top"/>
          </w:tcPr>
          <w:p>
            <w:pPr>
              <w:pStyle w:val="16"/>
              <w:widowControl w:val="0"/>
              <w:rPr>
                <w:b w:val="0"/>
                <w:bCs w:val="0"/>
                <w:color w:val="000000"/>
                <w:sz w:val="24"/>
                <w:szCs w:val="24"/>
              </w:rPr>
            </w:pPr>
          </w:p>
        </w:tc>
        <w:tc>
          <w:tcPr>
            <w:tcW w:w="1090" w:type="dxa"/>
            <w:tcBorders>
              <w:top w:val="single" w:color="auto" w:sz="2" w:space="0"/>
            </w:tcBorders>
            <w:noWrap w:val="0"/>
            <w:vAlign w:val="top"/>
          </w:tcPr>
          <w:p>
            <w:pPr>
              <w:pStyle w:val="16"/>
              <w:widowControl w:val="0"/>
              <w:rPr>
                <w:b w:val="0"/>
                <w:bCs w:val="0"/>
                <w:color w:val="000000"/>
                <w:sz w:val="24"/>
                <w:szCs w:val="24"/>
              </w:rPr>
            </w:pPr>
          </w:p>
        </w:tc>
      </w:tr>
    </w:tbl>
    <w:p>
      <w:pPr>
        <w:widowControl w:val="0"/>
        <w:ind w:firstLine="454"/>
        <w:jc w:val="both"/>
        <w:rPr>
          <w:b/>
          <w:color w:val="000000"/>
          <w:sz w:val="24"/>
          <w:szCs w:val="24"/>
          <w:lang w:val="kk-KZ"/>
        </w:rPr>
      </w:pP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851"/>
        <w:gridCol w:w="850"/>
        <w:gridCol w:w="851"/>
        <w:gridCol w:w="992"/>
        <w:gridCol w:w="851"/>
        <w:gridCol w:w="850"/>
        <w:gridCol w:w="851"/>
        <w:gridCol w:w="850"/>
        <w:gridCol w:w="1134"/>
        <w:gridCol w:w="10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0" w:hRule="atLeast"/>
        </w:trPr>
        <w:tc>
          <w:tcPr>
            <w:tcW w:w="675" w:type="dxa"/>
            <w:vMerge w:val="restart"/>
            <w:noWrap w:val="0"/>
            <w:vAlign w:val="top"/>
          </w:tcPr>
          <w:p>
            <w:pPr>
              <w:pStyle w:val="16"/>
              <w:widowControl w:val="0"/>
              <w:jc w:val="left"/>
              <w:rPr>
                <w:b w:val="0"/>
                <w:bCs w:val="0"/>
                <w:color w:val="000000"/>
                <w:sz w:val="24"/>
                <w:szCs w:val="24"/>
              </w:rPr>
            </w:pPr>
            <w:r>
              <w:rPr>
                <w:b w:val="0"/>
                <w:bCs w:val="0"/>
                <w:color w:val="000000"/>
                <w:sz w:val="24"/>
                <w:szCs w:val="24"/>
              </w:rPr>
              <w:t>Станса нөмірі</w:t>
            </w:r>
          </w:p>
        </w:tc>
        <w:tc>
          <w:tcPr>
            <w:tcW w:w="851" w:type="dxa"/>
            <w:vMerge w:val="restart"/>
            <w:noWrap w:val="0"/>
            <w:vAlign w:val="top"/>
          </w:tcPr>
          <w:p>
            <w:pPr>
              <w:pStyle w:val="16"/>
              <w:widowControl w:val="0"/>
              <w:jc w:val="left"/>
              <w:rPr>
                <w:b w:val="0"/>
                <w:bCs w:val="0"/>
                <w:color w:val="000000"/>
                <w:sz w:val="24"/>
                <w:szCs w:val="24"/>
              </w:rPr>
            </w:pPr>
            <w:r>
              <w:rPr>
                <w:b w:val="0"/>
                <w:bCs w:val="0"/>
                <w:color w:val="000000"/>
                <w:sz w:val="24"/>
                <w:szCs w:val="24"/>
              </w:rPr>
              <w:t>Нивелирлеу  нүктелерінің нөмірі</w:t>
            </w:r>
          </w:p>
        </w:tc>
        <w:tc>
          <w:tcPr>
            <w:tcW w:w="2693" w:type="dxa"/>
            <w:gridSpan w:val="3"/>
            <w:noWrap w:val="0"/>
            <w:vAlign w:val="top"/>
          </w:tcPr>
          <w:p>
            <w:pPr>
              <w:pStyle w:val="16"/>
              <w:widowControl w:val="0"/>
              <w:jc w:val="left"/>
              <w:rPr>
                <w:b w:val="0"/>
                <w:bCs w:val="0"/>
                <w:color w:val="000000"/>
                <w:sz w:val="24"/>
                <w:szCs w:val="24"/>
              </w:rPr>
            </w:pPr>
            <w:r>
              <w:rPr>
                <w:b w:val="0"/>
                <w:bCs w:val="0"/>
                <w:color w:val="000000"/>
                <w:sz w:val="24"/>
                <w:szCs w:val="24"/>
              </w:rPr>
              <w:t>Рейкадан есеп алу,мм</w:t>
            </w:r>
          </w:p>
        </w:tc>
        <w:tc>
          <w:tcPr>
            <w:tcW w:w="3402" w:type="dxa"/>
            <w:gridSpan w:val="4"/>
            <w:noWrap w:val="0"/>
            <w:vAlign w:val="top"/>
          </w:tcPr>
          <w:p>
            <w:pPr>
              <w:pStyle w:val="16"/>
              <w:widowControl w:val="0"/>
              <w:jc w:val="left"/>
              <w:rPr>
                <w:b w:val="0"/>
                <w:bCs w:val="0"/>
                <w:color w:val="000000"/>
                <w:sz w:val="24"/>
                <w:szCs w:val="24"/>
              </w:rPr>
            </w:pPr>
            <w:r>
              <w:rPr>
                <w:b w:val="0"/>
                <w:bCs w:val="0"/>
                <w:color w:val="000000"/>
                <w:sz w:val="24"/>
                <w:szCs w:val="24"/>
              </w:rPr>
              <w:t>Биікайырым, мм</w:t>
            </w:r>
          </w:p>
        </w:tc>
        <w:tc>
          <w:tcPr>
            <w:tcW w:w="1134" w:type="dxa"/>
            <w:vMerge w:val="restart"/>
            <w:noWrap w:val="0"/>
            <w:vAlign w:val="top"/>
          </w:tcPr>
          <w:p>
            <w:pPr>
              <w:pStyle w:val="16"/>
              <w:widowControl w:val="0"/>
              <w:jc w:val="left"/>
              <w:rPr>
                <w:b w:val="0"/>
                <w:bCs w:val="0"/>
                <w:color w:val="000000"/>
                <w:sz w:val="24"/>
                <w:szCs w:val="24"/>
              </w:rPr>
            </w:pPr>
            <w:r>
              <w:rPr>
                <w:b w:val="0"/>
                <w:bCs w:val="0"/>
                <w:color w:val="000000"/>
                <w:sz w:val="24"/>
                <w:szCs w:val="24"/>
              </w:rPr>
              <w:t>Аспап горизонты АГ, м</w:t>
            </w:r>
          </w:p>
        </w:tc>
        <w:tc>
          <w:tcPr>
            <w:tcW w:w="1090" w:type="dxa"/>
            <w:vMerge w:val="restart"/>
            <w:noWrap w:val="0"/>
            <w:vAlign w:val="top"/>
          </w:tcPr>
          <w:p>
            <w:pPr>
              <w:pStyle w:val="16"/>
              <w:widowControl w:val="0"/>
              <w:jc w:val="left"/>
              <w:rPr>
                <w:b w:val="0"/>
                <w:bCs w:val="0"/>
                <w:color w:val="000000"/>
                <w:sz w:val="24"/>
                <w:szCs w:val="24"/>
              </w:rPr>
            </w:pPr>
            <w:r>
              <w:rPr>
                <w:b w:val="0"/>
                <w:bCs w:val="0"/>
                <w:color w:val="000000"/>
                <w:sz w:val="24"/>
                <w:szCs w:val="24"/>
              </w:rPr>
              <w:t>Биіктігі, 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30" w:hRule="atLeast"/>
        </w:trPr>
        <w:tc>
          <w:tcPr>
            <w:tcW w:w="675" w:type="dxa"/>
            <w:vMerge w:val="continue"/>
            <w:noWrap w:val="0"/>
            <w:vAlign w:val="top"/>
          </w:tcPr>
          <w:p>
            <w:pPr>
              <w:pStyle w:val="16"/>
              <w:widowControl w:val="0"/>
              <w:ind w:firstLine="454"/>
              <w:rPr>
                <w:b w:val="0"/>
                <w:bCs w:val="0"/>
                <w:color w:val="000000"/>
                <w:sz w:val="24"/>
                <w:szCs w:val="24"/>
              </w:rPr>
            </w:pPr>
          </w:p>
        </w:tc>
        <w:tc>
          <w:tcPr>
            <w:tcW w:w="851" w:type="dxa"/>
            <w:vMerge w:val="continue"/>
            <w:noWrap w:val="0"/>
            <w:vAlign w:val="top"/>
          </w:tcPr>
          <w:p>
            <w:pPr>
              <w:pStyle w:val="16"/>
              <w:widowControl w:val="0"/>
              <w:ind w:firstLine="454"/>
              <w:rPr>
                <w:b w:val="0"/>
                <w:bCs w:val="0"/>
                <w:color w:val="000000"/>
                <w:sz w:val="24"/>
                <w:szCs w:val="24"/>
              </w:rPr>
            </w:pPr>
          </w:p>
        </w:tc>
        <w:tc>
          <w:tcPr>
            <w:tcW w:w="850" w:type="dxa"/>
            <w:vMerge w:val="restart"/>
            <w:noWrap w:val="0"/>
            <w:vAlign w:val="top"/>
          </w:tcPr>
          <w:p>
            <w:pPr>
              <w:pStyle w:val="16"/>
              <w:widowControl w:val="0"/>
              <w:jc w:val="left"/>
              <w:rPr>
                <w:b w:val="0"/>
                <w:bCs w:val="0"/>
                <w:color w:val="000000"/>
                <w:sz w:val="24"/>
                <w:szCs w:val="24"/>
              </w:rPr>
            </w:pPr>
            <w:r>
              <w:rPr>
                <w:b w:val="0"/>
                <w:bCs w:val="0"/>
                <w:color w:val="000000"/>
                <w:sz w:val="24"/>
                <w:szCs w:val="24"/>
              </w:rPr>
              <w:t>Артқы</w:t>
            </w:r>
          </w:p>
        </w:tc>
        <w:tc>
          <w:tcPr>
            <w:tcW w:w="851" w:type="dxa"/>
            <w:vMerge w:val="restart"/>
            <w:noWrap w:val="0"/>
            <w:vAlign w:val="top"/>
          </w:tcPr>
          <w:p>
            <w:pPr>
              <w:pStyle w:val="16"/>
              <w:widowControl w:val="0"/>
              <w:jc w:val="left"/>
              <w:rPr>
                <w:b w:val="0"/>
                <w:bCs w:val="0"/>
                <w:color w:val="000000"/>
                <w:sz w:val="24"/>
                <w:szCs w:val="24"/>
              </w:rPr>
            </w:pPr>
            <w:r>
              <w:rPr>
                <w:b w:val="0"/>
                <w:bCs w:val="0"/>
                <w:color w:val="000000"/>
                <w:sz w:val="24"/>
                <w:szCs w:val="24"/>
              </w:rPr>
              <w:t>Алдыңғы</w:t>
            </w:r>
          </w:p>
        </w:tc>
        <w:tc>
          <w:tcPr>
            <w:tcW w:w="992" w:type="dxa"/>
            <w:vMerge w:val="restart"/>
            <w:noWrap w:val="0"/>
            <w:vAlign w:val="top"/>
          </w:tcPr>
          <w:p>
            <w:pPr>
              <w:pStyle w:val="16"/>
              <w:widowControl w:val="0"/>
              <w:jc w:val="left"/>
              <w:rPr>
                <w:b w:val="0"/>
                <w:bCs w:val="0"/>
                <w:color w:val="000000"/>
                <w:sz w:val="24"/>
                <w:szCs w:val="24"/>
              </w:rPr>
            </w:pPr>
            <w:r>
              <w:rPr>
                <w:b w:val="0"/>
                <w:bCs w:val="0"/>
                <w:color w:val="000000"/>
                <w:sz w:val="24"/>
                <w:szCs w:val="24"/>
              </w:rPr>
              <w:t>Аралық</w:t>
            </w:r>
          </w:p>
        </w:tc>
        <w:tc>
          <w:tcPr>
            <w:tcW w:w="1701" w:type="dxa"/>
            <w:gridSpan w:val="2"/>
            <w:noWrap w:val="0"/>
            <w:vAlign w:val="top"/>
          </w:tcPr>
          <w:p>
            <w:pPr>
              <w:pStyle w:val="16"/>
              <w:widowControl w:val="0"/>
              <w:jc w:val="left"/>
              <w:rPr>
                <w:b w:val="0"/>
                <w:bCs w:val="0"/>
                <w:color w:val="000000"/>
                <w:sz w:val="24"/>
                <w:szCs w:val="24"/>
              </w:rPr>
            </w:pPr>
            <w:r>
              <w:rPr>
                <w:b w:val="0"/>
                <w:bCs w:val="0"/>
                <w:color w:val="000000"/>
                <w:sz w:val="24"/>
                <w:szCs w:val="24"/>
              </w:rPr>
              <w:t>Есептелген</w:t>
            </w:r>
          </w:p>
        </w:tc>
        <w:tc>
          <w:tcPr>
            <w:tcW w:w="1701" w:type="dxa"/>
            <w:gridSpan w:val="2"/>
            <w:noWrap w:val="0"/>
            <w:vAlign w:val="top"/>
          </w:tcPr>
          <w:p>
            <w:pPr>
              <w:pStyle w:val="16"/>
              <w:widowControl w:val="0"/>
              <w:ind w:firstLine="454"/>
              <w:rPr>
                <w:b w:val="0"/>
                <w:bCs w:val="0"/>
                <w:color w:val="000000"/>
                <w:sz w:val="24"/>
                <w:szCs w:val="24"/>
              </w:rPr>
            </w:pPr>
            <w:r>
              <w:rPr>
                <w:b w:val="0"/>
                <w:bCs w:val="0"/>
                <w:color w:val="000000"/>
                <w:sz w:val="24"/>
                <w:szCs w:val="24"/>
              </w:rPr>
              <w:t>Ортасы</w:t>
            </w:r>
          </w:p>
        </w:tc>
        <w:tc>
          <w:tcPr>
            <w:tcW w:w="1134" w:type="dxa"/>
            <w:vMerge w:val="continue"/>
            <w:noWrap w:val="0"/>
            <w:vAlign w:val="top"/>
          </w:tcPr>
          <w:p>
            <w:pPr>
              <w:pStyle w:val="16"/>
              <w:widowControl w:val="0"/>
              <w:ind w:firstLine="454"/>
              <w:rPr>
                <w:b w:val="0"/>
                <w:bCs w:val="0"/>
                <w:color w:val="000000"/>
                <w:sz w:val="24"/>
                <w:szCs w:val="24"/>
              </w:rPr>
            </w:pPr>
          </w:p>
        </w:tc>
        <w:tc>
          <w:tcPr>
            <w:tcW w:w="1090" w:type="dxa"/>
            <w:vMerge w:val="continue"/>
            <w:noWrap w:val="0"/>
            <w:vAlign w:val="top"/>
          </w:tcPr>
          <w:p>
            <w:pPr>
              <w:pStyle w:val="16"/>
              <w:widowControl w:val="0"/>
              <w:ind w:firstLine="454"/>
              <w:rPr>
                <w:b w:val="0"/>
                <w:bCs w:val="0"/>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5" w:hRule="atLeast"/>
        </w:trPr>
        <w:tc>
          <w:tcPr>
            <w:tcW w:w="675" w:type="dxa"/>
            <w:vMerge w:val="continue"/>
            <w:noWrap w:val="0"/>
            <w:vAlign w:val="top"/>
          </w:tcPr>
          <w:p>
            <w:pPr>
              <w:pStyle w:val="16"/>
              <w:widowControl w:val="0"/>
              <w:ind w:firstLine="454"/>
              <w:rPr>
                <w:b w:val="0"/>
                <w:bCs w:val="0"/>
                <w:color w:val="000000"/>
                <w:sz w:val="24"/>
                <w:szCs w:val="24"/>
              </w:rPr>
            </w:pPr>
          </w:p>
        </w:tc>
        <w:tc>
          <w:tcPr>
            <w:tcW w:w="851" w:type="dxa"/>
            <w:vMerge w:val="continue"/>
            <w:noWrap w:val="0"/>
            <w:vAlign w:val="top"/>
          </w:tcPr>
          <w:p>
            <w:pPr>
              <w:pStyle w:val="16"/>
              <w:widowControl w:val="0"/>
              <w:ind w:firstLine="454"/>
              <w:rPr>
                <w:b w:val="0"/>
                <w:bCs w:val="0"/>
                <w:color w:val="000000"/>
                <w:sz w:val="24"/>
                <w:szCs w:val="24"/>
              </w:rPr>
            </w:pPr>
          </w:p>
        </w:tc>
        <w:tc>
          <w:tcPr>
            <w:tcW w:w="850" w:type="dxa"/>
            <w:vMerge w:val="continue"/>
            <w:noWrap w:val="0"/>
            <w:vAlign w:val="top"/>
          </w:tcPr>
          <w:p>
            <w:pPr>
              <w:pStyle w:val="16"/>
              <w:widowControl w:val="0"/>
              <w:ind w:firstLine="454"/>
              <w:rPr>
                <w:b w:val="0"/>
                <w:bCs w:val="0"/>
                <w:color w:val="000000"/>
                <w:sz w:val="24"/>
                <w:szCs w:val="24"/>
              </w:rPr>
            </w:pPr>
          </w:p>
        </w:tc>
        <w:tc>
          <w:tcPr>
            <w:tcW w:w="851" w:type="dxa"/>
            <w:vMerge w:val="continue"/>
            <w:noWrap w:val="0"/>
            <w:vAlign w:val="top"/>
          </w:tcPr>
          <w:p>
            <w:pPr>
              <w:pStyle w:val="16"/>
              <w:widowControl w:val="0"/>
              <w:ind w:firstLine="454"/>
              <w:rPr>
                <w:b w:val="0"/>
                <w:bCs w:val="0"/>
                <w:color w:val="000000"/>
                <w:sz w:val="24"/>
                <w:szCs w:val="24"/>
              </w:rPr>
            </w:pPr>
          </w:p>
        </w:tc>
        <w:tc>
          <w:tcPr>
            <w:tcW w:w="992" w:type="dxa"/>
            <w:vMerge w:val="continue"/>
            <w:noWrap w:val="0"/>
            <w:vAlign w:val="top"/>
          </w:tcPr>
          <w:p>
            <w:pPr>
              <w:pStyle w:val="16"/>
              <w:widowControl w:val="0"/>
              <w:ind w:firstLine="454"/>
              <w:rPr>
                <w:b w:val="0"/>
                <w:bCs w:val="0"/>
                <w:color w:val="000000"/>
                <w:sz w:val="24"/>
                <w:szCs w:val="24"/>
              </w:rPr>
            </w:pPr>
          </w:p>
        </w:tc>
        <w:tc>
          <w:tcPr>
            <w:tcW w:w="851" w:type="dxa"/>
            <w:noWrap w:val="0"/>
            <w:vAlign w:val="top"/>
          </w:tcPr>
          <w:p>
            <w:pPr>
              <w:pStyle w:val="16"/>
              <w:widowControl w:val="0"/>
              <w:ind w:firstLine="454"/>
              <w:rPr>
                <w:b w:val="0"/>
                <w:bCs w:val="0"/>
                <w:color w:val="000000"/>
                <w:sz w:val="24"/>
                <w:szCs w:val="24"/>
              </w:rPr>
            </w:pPr>
            <w:r>
              <w:rPr>
                <w:b w:val="0"/>
                <w:bCs w:val="0"/>
                <w:color w:val="000000"/>
                <w:sz w:val="24"/>
                <w:szCs w:val="24"/>
              </w:rPr>
              <w:t>+</w:t>
            </w:r>
          </w:p>
        </w:tc>
        <w:tc>
          <w:tcPr>
            <w:tcW w:w="850" w:type="dxa"/>
            <w:noWrap w:val="0"/>
            <w:vAlign w:val="top"/>
          </w:tcPr>
          <w:p>
            <w:pPr>
              <w:pStyle w:val="16"/>
              <w:widowControl w:val="0"/>
              <w:ind w:firstLine="454"/>
              <w:rPr>
                <w:b w:val="0"/>
                <w:bCs w:val="0"/>
                <w:color w:val="000000"/>
                <w:sz w:val="24"/>
                <w:szCs w:val="24"/>
              </w:rPr>
            </w:pPr>
            <w:r>
              <w:rPr>
                <w:b w:val="0"/>
                <w:bCs w:val="0"/>
                <w:color w:val="000000"/>
                <w:sz w:val="24"/>
                <w:szCs w:val="24"/>
              </w:rPr>
              <w:t>-</w:t>
            </w:r>
          </w:p>
        </w:tc>
        <w:tc>
          <w:tcPr>
            <w:tcW w:w="851" w:type="dxa"/>
            <w:noWrap w:val="0"/>
            <w:vAlign w:val="top"/>
          </w:tcPr>
          <w:p>
            <w:pPr>
              <w:pStyle w:val="16"/>
              <w:widowControl w:val="0"/>
              <w:ind w:firstLine="454"/>
              <w:rPr>
                <w:b w:val="0"/>
                <w:bCs w:val="0"/>
                <w:color w:val="000000"/>
                <w:sz w:val="24"/>
                <w:szCs w:val="24"/>
              </w:rPr>
            </w:pPr>
            <w:r>
              <w:rPr>
                <w:b w:val="0"/>
                <w:bCs w:val="0"/>
                <w:color w:val="000000"/>
                <w:sz w:val="24"/>
                <w:szCs w:val="24"/>
              </w:rPr>
              <w:t>+</w:t>
            </w:r>
          </w:p>
        </w:tc>
        <w:tc>
          <w:tcPr>
            <w:tcW w:w="850" w:type="dxa"/>
            <w:noWrap w:val="0"/>
            <w:vAlign w:val="top"/>
          </w:tcPr>
          <w:p>
            <w:pPr>
              <w:pStyle w:val="16"/>
              <w:widowControl w:val="0"/>
              <w:ind w:firstLine="454"/>
              <w:rPr>
                <w:b w:val="0"/>
                <w:bCs w:val="0"/>
                <w:color w:val="000000"/>
                <w:sz w:val="24"/>
                <w:szCs w:val="24"/>
              </w:rPr>
            </w:pPr>
            <w:r>
              <w:rPr>
                <w:b w:val="0"/>
                <w:bCs w:val="0"/>
                <w:color w:val="000000"/>
                <w:sz w:val="24"/>
                <w:szCs w:val="24"/>
              </w:rPr>
              <w:t>-</w:t>
            </w:r>
          </w:p>
        </w:tc>
        <w:tc>
          <w:tcPr>
            <w:tcW w:w="1134" w:type="dxa"/>
            <w:vMerge w:val="continue"/>
            <w:noWrap w:val="0"/>
            <w:vAlign w:val="top"/>
          </w:tcPr>
          <w:p>
            <w:pPr>
              <w:pStyle w:val="16"/>
              <w:widowControl w:val="0"/>
              <w:ind w:firstLine="454"/>
              <w:rPr>
                <w:b w:val="0"/>
                <w:bCs w:val="0"/>
                <w:color w:val="000000"/>
                <w:sz w:val="24"/>
                <w:szCs w:val="24"/>
              </w:rPr>
            </w:pPr>
          </w:p>
        </w:tc>
        <w:tc>
          <w:tcPr>
            <w:tcW w:w="1090" w:type="dxa"/>
            <w:vMerge w:val="continue"/>
            <w:noWrap w:val="0"/>
            <w:vAlign w:val="top"/>
          </w:tcPr>
          <w:p>
            <w:pPr>
              <w:pStyle w:val="16"/>
              <w:widowControl w:val="0"/>
              <w:ind w:firstLine="454"/>
              <w:rPr>
                <w:b w:val="0"/>
                <w:bCs w:val="0"/>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noWrap w:val="0"/>
            <w:vAlign w:val="top"/>
          </w:tcPr>
          <w:p>
            <w:pPr>
              <w:pStyle w:val="16"/>
              <w:widowControl w:val="0"/>
              <w:rPr>
                <w:b w:val="0"/>
                <w:bCs w:val="0"/>
                <w:color w:val="000000"/>
                <w:sz w:val="24"/>
                <w:szCs w:val="24"/>
              </w:rPr>
            </w:pPr>
            <w:r>
              <w:rPr>
                <w:b w:val="0"/>
                <w:bCs w:val="0"/>
                <w:color w:val="000000"/>
                <w:sz w:val="24"/>
                <w:szCs w:val="24"/>
              </w:rPr>
              <w:t>1</w:t>
            </w:r>
          </w:p>
        </w:tc>
        <w:tc>
          <w:tcPr>
            <w:tcW w:w="851" w:type="dxa"/>
            <w:noWrap w:val="0"/>
            <w:vAlign w:val="top"/>
          </w:tcPr>
          <w:p>
            <w:pPr>
              <w:pStyle w:val="16"/>
              <w:widowControl w:val="0"/>
              <w:rPr>
                <w:b w:val="0"/>
                <w:bCs w:val="0"/>
                <w:color w:val="000000"/>
                <w:sz w:val="24"/>
                <w:szCs w:val="24"/>
              </w:rPr>
            </w:pPr>
            <w:r>
              <w:rPr>
                <w:b w:val="0"/>
                <w:bCs w:val="0"/>
                <w:color w:val="000000"/>
                <w:sz w:val="24"/>
                <w:szCs w:val="24"/>
              </w:rPr>
              <w:t>2</w:t>
            </w:r>
          </w:p>
        </w:tc>
        <w:tc>
          <w:tcPr>
            <w:tcW w:w="850" w:type="dxa"/>
            <w:noWrap w:val="0"/>
            <w:vAlign w:val="top"/>
          </w:tcPr>
          <w:p>
            <w:pPr>
              <w:pStyle w:val="16"/>
              <w:widowControl w:val="0"/>
              <w:rPr>
                <w:b w:val="0"/>
                <w:bCs w:val="0"/>
                <w:color w:val="000000"/>
                <w:sz w:val="24"/>
                <w:szCs w:val="24"/>
              </w:rPr>
            </w:pPr>
            <w:r>
              <w:rPr>
                <w:b w:val="0"/>
                <w:bCs w:val="0"/>
                <w:color w:val="000000"/>
                <w:sz w:val="24"/>
                <w:szCs w:val="24"/>
              </w:rPr>
              <w:t>3</w:t>
            </w:r>
          </w:p>
        </w:tc>
        <w:tc>
          <w:tcPr>
            <w:tcW w:w="851" w:type="dxa"/>
            <w:noWrap w:val="0"/>
            <w:vAlign w:val="top"/>
          </w:tcPr>
          <w:p>
            <w:pPr>
              <w:pStyle w:val="16"/>
              <w:widowControl w:val="0"/>
              <w:rPr>
                <w:b w:val="0"/>
                <w:bCs w:val="0"/>
                <w:color w:val="000000"/>
                <w:sz w:val="24"/>
                <w:szCs w:val="24"/>
              </w:rPr>
            </w:pPr>
            <w:r>
              <w:rPr>
                <w:b w:val="0"/>
                <w:bCs w:val="0"/>
                <w:color w:val="000000"/>
                <w:sz w:val="24"/>
                <w:szCs w:val="24"/>
              </w:rPr>
              <w:t>4</w:t>
            </w:r>
          </w:p>
        </w:tc>
        <w:tc>
          <w:tcPr>
            <w:tcW w:w="992" w:type="dxa"/>
            <w:noWrap w:val="0"/>
            <w:vAlign w:val="top"/>
          </w:tcPr>
          <w:p>
            <w:pPr>
              <w:pStyle w:val="16"/>
              <w:widowControl w:val="0"/>
              <w:rPr>
                <w:b w:val="0"/>
                <w:bCs w:val="0"/>
                <w:color w:val="000000"/>
                <w:sz w:val="24"/>
                <w:szCs w:val="24"/>
              </w:rPr>
            </w:pPr>
            <w:r>
              <w:rPr>
                <w:b w:val="0"/>
                <w:bCs w:val="0"/>
                <w:color w:val="000000"/>
                <w:sz w:val="24"/>
                <w:szCs w:val="24"/>
              </w:rPr>
              <w:t>5</w:t>
            </w:r>
          </w:p>
        </w:tc>
        <w:tc>
          <w:tcPr>
            <w:tcW w:w="851" w:type="dxa"/>
            <w:noWrap w:val="0"/>
            <w:vAlign w:val="top"/>
          </w:tcPr>
          <w:p>
            <w:pPr>
              <w:pStyle w:val="16"/>
              <w:widowControl w:val="0"/>
              <w:rPr>
                <w:b w:val="0"/>
                <w:bCs w:val="0"/>
                <w:color w:val="000000"/>
                <w:sz w:val="24"/>
                <w:szCs w:val="24"/>
              </w:rPr>
            </w:pPr>
            <w:r>
              <w:rPr>
                <w:b w:val="0"/>
                <w:bCs w:val="0"/>
                <w:color w:val="000000"/>
                <w:sz w:val="24"/>
                <w:szCs w:val="24"/>
              </w:rPr>
              <w:t>6</w:t>
            </w:r>
          </w:p>
        </w:tc>
        <w:tc>
          <w:tcPr>
            <w:tcW w:w="850" w:type="dxa"/>
            <w:noWrap w:val="0"/>
            <w:vAlign w:val="top"/>
          </w:tcPr>
          <w:p>
            <w:pPr>
              <w:pStyle w:val="16"/>
              <w:widowControl w:val="0"/>
              <w:rPr>
                <w:b w:val="0"/>
                <w:bCs w:val="0"/>
                <w:color w:val="000000"/>
                <w:sz w:val="24"/>
                <w:szCs w:val="24"/>
              </w:rPr>
            </w:pPr>
            <w:r>
              <w:rPr>
                <w:b w:val="0"/>
                <w:bCs w:val="0"/>
                <w:color w:val="000000"/>
                <w:sz w:val="24"/>
                <w:szCs w:val="24"/>
              </w:rPr>
              <w:t>7</w:t>
            </w:r>
          </w:p>
        </w:tc>
        <w:tc>
          <w:tcPr>
            <w:tcW w:w="851" w:type="dxa"/>
            <w:noWrap w:val="0"/>
            <w:vAlign w:val="top"/>
          </w:tcPr>
          <w:p>
            <w:pPr>
              <w:pStyle w:val="16"/>
              <w:widowControl w:val="0"/>
              <w:rPr>
                <w:b w:val="0"/>
                <w:bCs w:val="0"/>
                <w:color w:val="000000"/>
                <w:sz w:val="24"/>
                <w:szCs w:val="24"/>
              </w:rPr>
            </w:pPr>
            <w:r>
              <w:rPr>
                <w:b w:val="0"/>
                <w:bCs w:val="0"/>
                <w:color w:val="000000"/>
                <w:sz w:val="24"/>
                <w:szCs w:val="24"/>
              </w:rPr>
              <w:t>8</w:t>
            </w:r>
          </w:p>
        </w:tc>
        <w:tc>
          <w:tcPr>
            <w:tcW w:w="850" w:type="dxa"/>
            <w:noWrap w:val="0"/>
            <w:vAlign w:val="top"/>
          </w:tcPr>
          <w:p>
            <w:pPr>
              <w:pStyle w:val="16"/>
              <w:widowControl w:val="0"/>
              <w:rPr>
                <w:b w:val="0"/>
                <w:bCs w:val="0"/>
                <w:color w:val="000000"/>
                <w:sz w:val="24"/>
                <w:szCs w:val="24"/>
              </w:rPr>
            </w:pPr>
            <w:r>
              <w:rPr>
                <w:b w:val="0"/>
                <w:bCs w:val="0"/>
                <w:color w:val="000000"/>
                <w:sz w:val="24"/>
                <w:szCs w:val="24"/>
              </w:rPr>
              <w:t>9</w:t>
            </w:r>
          </w:p>
        </w:tc>
        <w:tc>
          <w:tcPr>
            <w:tcW w:w="1134" w:type="dxa"/>
            <w:noWrap w:val="0"/>
            <w:vAlign w:val="top"/>
          </w:tcPr>
          <w:p>
            <w:pPr>
              <w:pStyle w:val="16"/>
              <w:widowControl w:val="0"/>
              <w:rPr>
                <w:b w:val="0"/>
                <w:bCs w:val="0"/>
                <w:color w:val="000000"/>
                <w:sz w:val="24"/>
                <w:szCs w:val="24"/>
              </w:rPr>
            </w:pPr>
            <w:r>
              <w:rPr>
                <w:b w:val="0"/>
                <w:bCs w:val="0"/>
                <w:color w:val="000000"/>
                <w:sz w:val="24"/>
                <w:szCs w:val="24"/>
              </w:rPr>
              <w:t>10</w:t>
            </w:r>
          </w:p>
        </w:tc>
        <w:tc>
          <w:tcPr>
            <w:tcW w:w="1090" w:type="dxa"/>
            <w:noWrap w:val="0"/>
            <w:vAlign w:val="top"/>
          </w:tcPr>
          <w:p>
            <w:pPr>
              <w:pStyle w:val="16"/>
              <w:widowControl w:val="0"/>
              <w:rPr>
                <w:b w:val="0"/>
                <w:bCs w:val="0"/>
                <w:color w:val="000000"/>
                <w:sz w:val="24"/>
                <w:szCs w:val="24"/>
              </w:rPr>
            </w:pPr>
            <w:r>
              <w:rPr>
                <w:b w:val="0"/>
                <w:bCs w:val="0"/>
                <w:color w:val="000000"/>
                <w:sz w:val="24"/>
                <w:szCs w:val="24"/>
              </w:rPr>
              <w:t>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noWrap w:val="0"/>
            <w:vAlign w:val="top"/>
          </w:tcPr>
          <w:p>
            <w:pPr>
              <w:pStyle w:val="16"/>
              <w:widowControl w:val="0"/>
              <w:rPr>
                <w:b w:val="0"/>
                <w:bCs w:val="0"/>
                <w:color w:val="000000"/>
                <w:sz w:val="24"/>
                <w:szCs w:val="24"/>
              </w:rPr>
            </w:pPr>
          </w:p>
        </w:tc>
        <w:tc>
          <w:tcPr>
            <w:tcW w:w="851" w:type="dxa"/>
            <w:noWrap w:val="0"/>
            <w:vAlign w:val="top"/>
          </w:tcPr>
          <w:p>
            <w:pPr>
              <w:pStyle w:val="16"/>
              <w:widowControl w:val="0"/>
              <w:jc w:val="left"/>
              <w:rPr>
                <w:b w:val="0"/>
                <w:bCs w:val="0"/>
                <w:color w:val="000000"/>
                <w:sz w:val="24"/>
                <w:szCs w:val="24"/>
              </w:rPr>
            </w:pPr>
          </w:p>
        </w:tc>
        <w:tc>
          <w:tcPr>
            <w:tcW w:w="850" w:type="dxa"/>
            <w:noWrap w:val="0"/>
            <w:vAlign w:val="top"/>
          </w:tcPr>
          <w:p>
            <w:pPr>
              <w:pStyle w:val="16"/>
              <w:widowControl w:val="0"/>
              <w:jc w:val="left"/>
              <w:rPr>
                <w:b w:val="0"/>
                <w:bCs w:val="0"/>
                <w:color w:val="000000"/>
                <w:sz w:val="24"/>
                <w:szCs w:val="24"/>
              </w:rPr>
            </w:pPr>
          </w:p>
        </w:tc>
        <w:tc>
          <w:tcPr>
            <w:tcW w:w="851" w:type="dxa"/>
            <w:noWrap w:val="0"/>
            <w:vAlign w:val="top"/>
          </w:tcPr>
          <w:p>
            <w:pPr>
              <w:pStyle w:val="16"/>
              <w:widowControl w:val="0"/>
              <w:rPr>
                <w:b w:val="0"/>
                <w:bCs w:val="0"/>
                <w:color w:val="000000"/>
                <w:sz w:val="24"/>
                <w:szCs w:val="24"/>
              </w:rPr>
            </w:pPr>
          </w:p>
        </w:tc>
        <w:tc>
          <w:tcPr>
            <w:tcW w:w="992" w:type="dxa"/>
            <w:noWrap w:val="0"/>
            <w:vAlign w:val="top"/>
          </w:tcPr>
          <w:p>
            <w:pPr>
              <w:pStyle w:val="16"/>
              <w:widowControl w:val="0"/>
              <w:rPr>
                <w:b w:val="0"/>
                <w:bCs w:val="0"/>
                <w:color w:val="000000"/>
                <w:sz w:val="24"/>
                <w:szCs w:val="24"/>
              </w:rPr>
            </w:pPr>
          </w:p>
        </w:tc>
        <w:tc>
          <w:tcPr>
            <w:tcW w:w="851" w:type="dxa"/>
            <w:noWrap w:val="0"/>
            <w:vAlign w:val="top"/>
          </w:tcPr>
          <w:p>
            <w:pPr>
              <w:pStyle w:val="16"/>
              <w:widowControl w:val="0"/>
              <w:rPr>
                <w:b w:val="0"/>
                <w:bCs w:val="0"/>
                <w:color w:val="000000"/>
                <w:sz w:val="24"/>
                <w:szCs w:val="24"/>
              </w:rPr>
            </w:pPr>
          </w:p>
        </w:tc>
        <w:tc>
          <w:tcPr>
            <w:tcW w:w="850" w:type="dxa"/>
            <w:noWrap w:val="0"/>
            <w:vAlign w:val="top"/>
          </w:tcPr>
          <w:p>
            <w:pPr>
              <w:pStyle w:val="16"/>
              <w:widowControl w:val="0"/>
              <w:rPr>
                <w:b w:val="0"/>
                <w:bCs w:val="0"/>
                <w:color w:val="000000"/>
                <w:sz w:val="24"/>
                <w:szCs w:val="24"/>
              </w:rPr>
            </w:pPr>
          </w:p>
        </w:tc>
        <w:tc>
          <w:tcPr>
            <w:tcW w:w="851" w:type="dxa"/>
            <w:noWrap w:val="0"/>
            <w:vAlign w:val="top"/>
          </w:tcPr>
          <w:p>
            <w:pPr>
              <w:pStyle w:val="16"/>
              <w:widowControl w:val="0"/>
              <w:rPr>
                <w:b w:val="0"/>
                <w:bCs w:val="0"/>
                <w:color w:val="000000"/>
                <w:sz w:val="24"/>
                <w:szCs w:val="24"/>
              </w:rPr>
            </w:pPr>
          </w:p>
        </w:tc>
        <w:tc>
          <w:tcPr>
            <w:tcW w:w="850" w:type="dxa"/>
            <w:noWrap w:val="0"/>
            <w:vAlign w:val="top"/>
          </w:tcPr>
          <w:p>
            <w:pPr>
              <w:pStyle w:val="16"/>
              <w:widowControl w:val="0"/>
              <w:rPr>
                <w:b w:val="0"/>
                <w:bCs w:val="0"/>
                <w:color w:val="000000"/>
                <w:sz w:val="24"/>
                <w:szCs w:val="24"/>
              </w:rPr>
            </w:pPr>
          </w:p>
        </w:tc>
        <w:tc>
          <w:tcPr>
            <w:tcW w:w="1134" w:type="dxa"/>
            <w:noWrap w:val="0"/>
            <w:vAlign w:val="top"/>
          </w:tcPr>
          <w:p>
            <w:pPr>
              <w:pStyle w:val="16"/>
              <w:widowControl w:val="0"/>
              <w:rPr>
                <w:b w:val="0"/>
                <w:bCs w:val="0"/>
                <w:color w:val="000000"/>
                <w:sz w:val="24"/>
                <w:szCs w:val="24"/>
              </w:rPr>
            </w:pPr>
          </w:p>
        </w:tc>
        <w:tc>
          <w:tcPr>
            <w:tcW w:w="1090" w:type="dxa"/>
            <w:noWrap w:val="0"/>
            <w:vAlign w:val="top"/>
          </w:tcPr>
          <w:p>
            <w:pPr>
              <w:pStyle w:val="16"/>
              <w:widowControl w:val="0"/>
              <w:rPr>
                <w:b w:val="0"/>
                <w:bCs w:val="0"/>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noWrap w:val="0"/>
            <w:vAlign w:val="top"/>
          </w:tcPr>
          <w:p>
            <w:pPr>
              <w:pStyle w:val="16"/>
              <w:widowControl w:val="0"/>
              <w:rPr>
                <w:b w:val="0"/>
                <w:bCs w:val="0"/>
                <w:color w:val="000000"/>
                <w:sz w:val="24"/>
                <w:szCs w:val="24"/>
              </w:rPr>
            </w:pPr>
          </w:p>
        </w:tc>
        <w:tc>
          <w:tcPr>
            <w:tcW w:w="851" w:type="dxa"/>
            <w:noWrap w:val="0"/>
            <w:vAlign w:val="top"/>
          </w:tcPr>
          <w:p>
            <w:pPr>
              <w:pStyle w:val="16"/>
              <w:widowControl w:val="0"/>
              <w:rPr>
                <w:b w:val="0"/>
                <w:bCs w:val="0"/>
                <w:color w:val="000000"/>
                <w:sz w:val="24"/>
                <w:szCs w:val="24"/>
              </w:rPr>
            </w:pPr>
          </w:p>
        </w:tc>
        <w:tc>
          <w:tcPr>
            <w:tcW w:w="850" w:type="dxa"/>
            <w:noWrap w:val="0"/>
            <w:vAlign w:val="top"/>
          </w:tcPr>
          <w:p>
            <w:pPr>
              <w:pStyle w:val="16"/>
              <w:widowControl w:val="0"/>
              <w:jc w:val="left"/>
              <w:rPr>
                <w:b w:val="0"/>
                <w:bCs w:val="0"/>
                <w:color w:val="000000"/>
                <w:sz w:val="24"/>
                <w:szCs w:val="24"/>
              </w:rPr>
            </w:pPr>
          </w:p>
        </w:tc>
        <w:tc>
          <w:tcPr>
            <w:tcW w:w="851" w:type="dxa"/>
            <w:noWrap w:val="0"/>
            <w:vAlign w:val="top"/>
          </w:tcPr>
          <w:p>
            <w:pPr>
              <w:pStyle w:val="16"/>
              <w:widowControl w:val="0"/>
              <w:rPr>
                <w:b w:val="0"/>
                <w:bCs w:val="0"/>
                <w:color w:val="000000"/>
                <w:sz w:val="24"/>
                <w:szCs w:val="24"/>
              </w:rPr>
            </w:pPr>
          </w:p>
        </w:tc>
        <w:tc>
          <w:tcPr>
            <w:tcW w:w="992" w:type="dxa"/>
            <w:noWrap w:val="0"/>
            <w:vAlign w:val="top"/>
          </w:tcPr>
          <w:p>
            <w:pPr>
              <w:pStyle w:val="16"/>
              <w:widowControl w:val="0"/>
              <w:rPr>
                <w:b w:val="0"/>
                <w:bCs w:val="0"/>
                <w:color w:val="000000"/>
                <w:sz w:val="24"/>
                <w:szCs w:val="24"/>
              </w:rPr>
            </w:pPr>
          </w:p>
        </w:tc>
        <w:tc>
          <w:tcPr>
            <w:tcW w:w="851" w:type="dxa"/>
            <w:noWrap w:val="0"/>
            <w:vAlign w:val="top"/>
          </w:tcPr>
          <w:p>
            <w:pPr>
              <w:pStyle w:val="16"/>
              <w:widowControl w:val="0"/>
              <w:rPr>
                <w:b w:val="0"/>
                <w:bCs w:val="0"/>
                <w:color w:val="000000"/>
                <w:sz w:val="24"/>
                <w:szCs w:val="24"/>
              </w:rPr>
            </w:pPr>
          </w:p>
        </w:tc>
        <w:tc>
          <w:tcPr>
            <w:tcW w:w="850" w:type="dxa"/>
            <w:noWrap w:val="0"/>
            <w:vAlign w:val="top"/>
          </w:tcPr>
          <w:p>
            <w:pPr>
              <w:pStyle w:val="16"/>
              <w:widowControl w:val="0"/>
              <w:rPr>
                <w:b w:val="0"/>
                <w:bCs w:val="0"/>
                <w:color w:val="000000"/>
                <w:sz w:val="24"/>
                <w:szCs w:val="24"/>
              </w:rPr>
            </w:pPr>
          </w:p>
        </w:tc>
        <w:tc>
          <w:tcPr>
            <w:tcW w:w="851" w:type="dxa"/>
            <w:noWrap w:val="0"/>
            <w:vAlign w:val="top"/>
          </w:tcPr>
          <w:p>
            <w:pPr>
              <w:pStyle w:val="16"/>
              <w:widowControl w:val="0"/>
              <w:rPr>
                <w:b w:val="0"/>
                <w:bCs w:val="0"/>
                <w:color w:val="000000"/>
                <w:sz w:val="24"/>
                <w:szCs w:val="24"/>
              </w:rPr>
            </w:pPr>
          </w:p>
        </w:tc>
        <w:tc>
          <w:tcPr>
            <w:tcW w:w="850" w:type="dxa"/>
            <w:noWrap w:val="0"/>
            <w:vAlign w:val="top"/>
          </w:tcPr>
          <w:p>
            <w:pPr>
              <w:pStyle w:val="16"/>
              <w:widowControl w:val="0"/>
              <w:rPr>
                <w:b w:val="0"/>
                <w:bCs w:val="0"/>
                <w:color w:val="000000"/>
                <w:sz w:val="24"/>
                <w:szCs w:val="24"/>
              </w:rPr>
            </w:pPr>
          </w:p>
        </w:tc>
        <w:tc>
          <w:tcPr>
            <w:tcW w:w="1134" w:type="dxa"/>
            <w:noWrap w:val="0"/>
            <w:vAlign w:val="top"/>
          </w:tcPr>
          <w:p>
            <w:pPr>
              <w:pStyle w:val="16"/>
              <w:widowControl w:val="0"/>
              <w:rPr>
                <w:b w:val="0"/>
                <w:bCs w:val="0"/>
                <w:color w:val="000000"/>
                <w:sz w:val="24"/>
                <w:szCs w:val="24"/>
              </w:rPr>
            </w:pPr>
          </w:p>
        </w:tc>
        <w:tc>
          <w:tcPr>
            <w:tcW w:w="1090" w:type="dxa"/>
            <w:noWrap w:val="0"/>
            <w:vAlign w:val="top"/>
          </w:tcPr>
          <w:p>
            <w:pPr>
              <w:pStyle w:val="16"/>
              <w:widowControl w:val="0"/>
              <w:rPr>
                <w:b w:val="0"/>
                <w:bCs w:val="0"/>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tcBorders>
              <w:bottom w:val="single" w:color="auto" w:sz="4" w:space="0"/>
            </w:tcBorders>
            <w:noWrap w:val="0"/>
            <w:vAlign w:val="top"/>
          </w:tcPr>
          <w:p>
            <w:pPr>
              <w:pStyle w:val="16"/>
              <w:widowControl w:val="0"/>
              <w:rPr>
                <w:b w:val="0"/>
                <w:bCs w:val="0"/>
                <w:color w:val="000000"/>
                <w:sz w:val="24"/>
                <w:szCs w:val="24"/>
              </w:rPr>
            </w:pPr>
          </w:p>
        </w:tc>
        <w:tc>
          <w:tcPr>
            <w:tcW w:w="851" w:type="dxa"/>
            <w:tcBorders>
              <w:bottom w:val="single" w:color="auto" w:sz="4" w:space="0"/>
            </w:tcBorders>
            <w:noWrap w:val="0"/>
            <w:vAlign w:val="top"/>
          </w:tcPr>
          <w:p>
            <w:pPr>
              <w:pStyle w:val="16"/>
              <w:widowControl w:val="0"/>
              <w:jc w:val="left"/>
              <w:rPr>
                <w:b w:val="0"/>
                <w:bCs w:val="0"/>
                <w:color w:val="000000"/>
                <w:sz w:val="24"/>
                <w:szCs w:val="24"/>
              </w:rPr>
            </w:pPr>
          </w:p>
        </w:tc>
        <w:tc>
          <w:tcPr>
            <w:tcW w:w="850" w:type="dxa"/>
            <w:tcBorders>
              <w:bottom w:val="single" w:color="auto" w:sz="4" w:space="0"/>
            </w:tcBorders>
            <w:noWrap w:val="0"/>
            <w:vAlign w:val="top"/>
          </w:tcPr>
          <w:p>
            <w:pPr>
              <w:pStyle w:val="16"/>
              <w:widowControl w:val="0"/>
              <w:rPr>
                <w:b w:val="0"/>
                <w:bCs w:val="0"/>
                <w:color w:val="000000"/>
                <w:sz w:val="24"/>
                <w:szCs w:val="24"/>
              </w:rPr>
            </w:pPr>
          </w:p>
        </w:tc>
        <w:tc>
          <w:tcPr>
            <w:tcW w:w="851" w:type="dxa"/>
            <w:tcBorders>
              <w:bottom w:val="single" w:color="auto" w:sz="4" w:space="0"/>
            </w:tcBorders>
            <w:noWrap w:val="0"/>
            <w:vAlign w:val="top"/>
          </w:tcPr>
          <w:p>
            <w:pPr>
              <w:pStyle w:val="16"/>
              <w:widowControl w:val="0"/>
              <w:jc w:val="left"/>
              <w:rPr>
                <w:b w:val="0"/>
                <w:bCs w:val="0"/>
                <w:color w:val="000000"/>
                <w:sz w:val="24"/>
                <w:szCs w:val="24"/>
              </w:rPr>
            </w:pPr>
          </w:p>
        </w:tc>
        <w:tc>
          <w:tcPr>
            <w:tcW w:w="992" w:type="dxa"/>
            <w:tcBorders>
              <w:bottom w:val="single" w:color="auto" w:sz="4" w:space="0"/>
            </w:tcBorders>
            <w:noWrap w:val="0"/>
            <w:vAlign w:val="top"/>
          </w:tcPr>
          <w:p>
            <w:pPr>
              <w:pStyle w:val="16"/>
              <w:widowControl w:val="0"/>
              <w:rPr>
                <w:b w:val="0"/>
                <w:bCs w:val="0"/>
                <w:color w:val="000000"/>
                <w:sz w:val="24"/>
                <w:szCs w:val="24"/>
              </w:rPr>
            </w:pPr>
          </w:p>
        </w:tc>
        <w:tc>
          <w:tcPr>
            <w:tcW w:w="851" w:type="dxa"/>
            <w:tcBorders>
              <w:bottom w:val="single" w:color="auto" w:sz="4" w:space="0"/>
            </w:tcBorders>
            <w:noWrap w:val="0"/>
            <w:vAlign w:val="top"/>
          </w:tcPr>
          <w:p>
            <w:pPr>
              <w:pStyle w:val="16"/>
              <w:widowControl w:val="0"/>
              <w:rPr>
                <w:b w:val="0"/>
                <w:bCs w:val="0"/>
                <w:color w:val="000000"/>
                <w:sz w:val="24"/>
                <w:szCs w:val="24"/>
              </w:rPr>
            </w:pPr>
          </w:p>
        </w:tc>
        <w:tc>
          <w:tcPr>
            <w:tcW w:w="850" w:type="dxa"/>
            <w:tcBorders>
              <w:bottom w:val="single" w:color="auto" w:sz="4" w:space="0"/>
            </w:tcBorders>
            <w:noWrap w:val="0"/>
            <w:vAlign w:val="top"/>
          </w:tcPr>
          <w:p>
            <w:pPr>
              <w:pStyle w:val="16"/>
              <w:widowControl w:val="0"/>
              <w:rPr>
                <w:b w:val="0"/>
                <w:bCs w:val="0"/>
                <w:color w:val="000000"/>
                <w:sz w:val="24"/>
                <w:szCs w:val="24"/>
              </w:rPr>
            </w:pPr>
          </w:p>
        </w:tc>
        <w:tc>
          <w:tcPr>
            <w:tcW w:w="851" w:type="dxa"/>
            <w:tcBorders>
              <w:bottom w:val="single" w:color="auto" w:sz="4" w:space="0"/>
            </w:tcBorders>
            <w:noWrap w:val="0"/>
            <w:vAlign w:val="top"/>
          </w:tcPr>
          <w:p>
            <w:pPr>
              <w:pStyle w:val="16"/>
              <w:widowControl w:val="0"/>
              <w:rPr>
                <w:b w:val="0"/>
                <w:bCs w:val="0"/>
                <w:color w:val="000000"/>
                <w:sz w:val="24"/>
                <w:szCs w:val="24"/>
              </w:rPr>
            </w:pPr>
          </w:p>
        </w:tc>
        <w:tc>
          <w:tcPr>
            <w:tcW w:w="850" w:type="dxa"/>
            <w:tcBorders>
              <w:bottom w:val="single" w:color="auto" w:sz="4" w:space="0"/>
            </w:tcBorders>
            <w:noWrap w:val="0"/>
            <w:vAlign w:val="top"/>
          </w:tcPr>
          <w:p>
            <w:pPr>
              <w:pStyle w:val="16"/>
              <w:widowControl w:val="0"/>
              <w:rPr>
                <w:b w:val="0"/>
                <w:bCs w:val="0"/>
                <w:color w:val="000000"/>
                <w:sz w:val="24"/>
                <w:szCs w:val="24"/>
              </w:rPr>
            </w:pPr>
          </w:p>
        </w:tc>
        <w:tc>
          <w:tcPr>
            <w:tcW w:w="1134" w:type="dxa"/>
            <w:tcBorders>
              <w:bottom w:val="single" w:color="auto" w:sz="4" w:space="0"/>
            </w:tcBorders>
            <w:noWrap w:val="0"/>
            <w:vAlign w:val="top"/>
          </w:tcPr>
          <w:p>
            <w:pPr>
              <w:pStyle w:val="16"/>
              <w:widowControl w:val="0"/>
              <w:rPr>
                <w:b w:val="0"/>
                <w:bCs w:val="0"/>
                <w:color w:val="000000"/>
                <w:sz w:val="24"/>
                <w:szCs w:val="24"/>
              </w:rPr>
            </w:pPr>
          </w:p>
        </w:tc>
        <w:tc>
          <w:tcPr>
            <w:tcW w:w="1090" w:type="dxa"/>
            <w:tcBorders>
              <w:bottom w:val="single" w:color="auto" w:sz="4" w:space="0"/>
            </w:tcBorders>
            <w:noWrap w:val="0"/>
            <w:vAlign w:val="top"/>
          </w:tcPr>
          <w:p>
            <w:pPr>
              <w:pStyle w:val="16"/>
              <w:widowControl w:val="0"/>
              <w:rPr>
                <w:b w:val="0"/>
                <w:bCs w:val="0"/>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tcBorders>
              <w:bottom w:val="single" w:color="auto" w:sz="4" w:space="0"/>
            </w:tcBorders>
            <w:noWrap w:val="0"/>
            <w:vAlign w:val="top"/>
          </w:tcPr>
          <w:p>
            <w:pPr>
              <w:pStyle w:val="16"/>
              <w:widowControl w:val="0"/>
              <w:rPr>
                <w:b w:val="0"/>
                <w:bCs w:val="0"/>
                <w:color w:val="000000"/>
                <w:sz w:val="24"/>
                <w:szCs w:val="24"/>
              </w:rPr>
            </w:pPr>
          </w:p>
        </w:tc>
        <w:tc>
          <w:tcPr>
            <w:tcW w:w="851" w:type="dxa"/>
            <w:tcBorders>
              <w:bottom w:val="single" w:color="auto" w:sz="4" w:space="0"/>
            </w:tcBorders>
            <w:noWrap w:val="0"/>
            <w:vAlign w:val="top"/>
          </w:tcPr>
          <w:p>
            <w:pPr>
              <w:pStyle w:val="16"/>
              <w:widowControl w:val="0"/>
              <w:rPr>
                <w:b w:val="0"/>
                <w:bCs w:val="0"/>
                <w:color w:val="000000"/>
                <w:sz w:val="24"/>
                <w:szCs w:val="24"/>
              </w:rPr>
            </w:pPr>
          </w:p>
        </w:tc>
        <w:tc>
          <w:tcPr>
            <w:tcW w:w="850" w:type="dxa"/>
            <w:tcBorders>
              <w:bottom w:val="single" w:color="auto" w:sz="4" w:space="0"/>
            </w:tcBorders>
            <w:noWrap w:val="0"/>
            <w:vAlign w:val="top"/>
          </w:tcPr>
          <w:p>
            <w:pPr>
              <w:pStyle w:val="16"/>
              <w:widowControl w:val="0"/>
              <w:rPr>
                <w:b w:val="0"/>
                <w:bCs w:val="0"/>
                <w:color w:val="000000"/>
                <w:sz w:val="24"/>
                <w:szCs w:val="24"/>
              </w:rPr>
            </w:pPr>
          </w:p>
        </w:tc>
        <w:tc>
          <w:tcPr>
            <w:tcW w:w="851" w:type="dxa"/>
            <w:tcBorders>
              <w:bottom w:val="single" w:color="auto" w:sz="4" w:space="0"/>
            </w:tcBorders>
            <w:noWrap w:val="0"/>
            <w:vAlign w:val="top"/>
          </w:tcPr>
          <w:p>
            <w:pPr>
              <w:pStyle w:val="16"/>
              <w:widowControl w:val="0"/>
              <w:jc w:val="left"/>
              <w:rPr>
                <w:b w:val="0"/>
                <w:bCs w:val="0"/>
                <w:color w:val="000000"/>
                <w:sz w:val="24"/>
                <w:szCs w:val="24"/>
              </w:rPr>
            </w:pPr>
          </w:p>
        </w:tc>
        <w:tc>
          <w:tcPr>
            <w:tcW w:w="992" w:type="dxa"/>
            <w:tcBorders>
              <w:bottom w:val="single" w:color="auto" w:sz="4" w:space="0"/>
            </w:tcBorders>
            <w:noWrap w:val="0"/>
            <w:vAlign w:val="top"/>
          </w:tcPr>
          <w:p>
            <w:pPr>
              <w:pStyle w:val="16"/>
              <w:widowControl w:val="0"/>
              <w:rPr>
                <w:b w:val="0"/>
                <w:bCs w:val="0"/>
                <w:color w:val="000000"/>
                <w:sz w:val="24"/>
                <w:szCs w:val="24"/>
              </w:rPr>
            </w:pPr>
          </w:p>
        </w:tc>
        <w:tc>
          <w:tcPr>
            <w:tcW w:w="851" w:type="dxa"/>
            <w:tcBorders>
              <w:bottom w:val="single" w:color="auto" w:sz="4" w:space="0"/>
            </w:tcBorders>
            <w:noWrap w:val="0"/>
            <w:vAlign w:val="top"/>
          </w:tcPr>
          <w:p>
            <w:pPr>
              <w:pStyle w:val="16"/>
              <w:widowControl w:val="0"/>
              <w:rPr>
                <w:b w:val="0"/>
                <w:bCs w:val="0"/>
                <w:color w:val="000000"/>
                <w:sz w:val="24"/>
                <w:szCs w:val="24"/>
              </w:rPr>
            </w:pPr>
          </w:p>
        </w:tc>
        <w:tc>
          <w:tcPr>
            <w:tcW w:w="850" w:type="dxa"/>
            <w:tcBorders>
              <w:bottom w:val="single" w:color="auto" w:sz="4" w:space="0"/>
            </w:tcBorders>
            <w:noWrap w:val="0"/>
            <w:vAlign w:val="top"/>
          </w:tcPr>
          <w:p>
            <w:pPr>
              <w:pStyle w:val="16"/>
              <w:widowControl w:val="0"/>
              <w:rPr>
                <w:b w:val="0"/>
                <w:bCs w:val="0"/>
                <w:color w:val="000000"/>
                <w:sz w:val="24"/>
                <w:szCs w:val="24"/>
              </w:rPr>
            </w:pPr>
          </w:p>
        </w:tc>
        <w:tc>
          <w:tcPr>
            <w:tcW w:w="851" w:type="dxa"/>
            <w:tcBorders>
              <w:bottom w:val="single" w:color="auto" w:sz="4" w:space="0"/>
            </w:tcBorders>
            <w:noWrap w:val="0"/>
            <w:vAlign w:val="top"/>
          </w:tcPr>
          <w:p>
            <w:pPr>
              <w:pStyle w:val="16"/>
              <w:widowControl w:val="0"/>
              <w:rPr>
                <w:b w:val="0"/>
                <w:bCs w:val="0"/>
                <w:color w:val="000000"/>
                <w:sz w:val="24"/>
                <w:szCs w:val="24"/>
              </w:rPr>
            </w:pPr>
          </w:p>
        </w:tc>
        <w:tc>
          <w:tcPr>
            <w:tcW w:w="850" w:type="dxa"/>
            <w:tcBorders>
              <w:bottom w:val="single" w:color="auto" w:sz="4" w:space="0"/>
            </w:tcBorders>
            <w:noWrap w:val="0"/>
            <w:vAlign w:val="top"/>
          </w:tcPr>
          <w:p>
            <w:pPr>
              <w:pStyle w:val="16"/>
              <w:widowControl w:val="0"/>
              <w:rPr>
                <w:b w:val="0"/>
                <w:bCs w:val="0"/>
                <w:color w:val="000000"/>
                <w:sz w:val="24"/>
                <w:szCs w:val="24"/>
              </w:rPr>
            </w:pPr>
          </w:p>
        </w:tc>
        <w:tc>
          <w:tcPr>
            <w:tcW w:w="1134" w:type="dxa"/>
            <w:tcBorders>
              <w:bottom w:val="single" w:color="auto" w:sz="4" w:space="0"/>
            </w:tcBorders>
            <w:noWrap w:val="0"/>
            <w:vAlign w:val="top"/>
          </w:tcPr>
          <w:p>
            <w:pPr>
              <w:pStyle w:val="16"/>
              <w:widowControl w:val="0"/>
              <w:rPr>
                <w:b w:val="0"/>
                <w:bCs w:val="0"/>
                <w:color w:val="000000"/>
                <w:sz w:val="24"/>
                <w:szCs w:val="24"/>
              </w:rPr>
            </w:pPr>
          </w:p>
        </w:tc>
        <w:tc>
          <w:tcPr>
            <w:tcW w:w="1090" w:type="dxa"/>
            <w:tcBorders>
              <w:bottom w:val="single" w:color="auto" w:sz="4" w:space="0"/>
            </w:tcBorders>
            <w:noWrap w:val="0"/>
            <w:vAlign w:val="top"/>
          </w:tcPr>
          <w:p>
            <w:pPr>
              <w:pStyle w:val="16"/>
              <w:widowControl w:val="0"/>
              <w:rPr>
                <w:b w:val="0"/>
                <w:bCs w:val="0"/>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tcBorders>
              <w:top w:val="single" w:color="auto" w:sz="4" w:space="0"/>
            </w:tcBorders>
            <w:noWrap w:val="0"/>
            <w:vAlign w:val="top"/>
          </w:tcPr>
          <w:p>
            <w:pPr>
              <w:pStyle w:val="16"/>
              <w:widowControl w:val="0"/>
              <w:rPr>
                <w:b w:val="0"/>
                <w:bCs w:val="0"/>
                <w:color w:val="000000"/>
                <w:sz w:val="24"/>
                <w:szCs w:val="24"/>
              </w:rPr>
            </w:pPr>
          </w:p>
        </w:tc>
        <w:tc>
          <w:tcPr>
            <w:tcW w:w="851" w:type="dxa"/>
            <w:tcBorders>
              <w:top w:val="single" w:color="auto" w:sz="4" w:space="0"/>
            </w:tcBorders>
            <w:noWrap w:val="0"/>
            <w:vAlign w:val="top"/>
          </w:tcPr>
          <w:p>
            <w:pPr>
              <w:pStyle w:val="16"/>
              <w:widowControl w:val="0"/>
              <w:jc w:val="left"/>
              <w:rPr>
                <w:b w:val="0"/>
                <w:bCs w:val="0"/>
                <w:color w:val="000000"/>
                <w:sz w:val="24"/>
                <w:szCs w:val="24"/>
              </w:rPr>
            </w:pPr>
          </w:p>
        </w:tc>
        <w:tc>
          <w:tcPr>
            <w:tcW w:w="850" w:type="dxa"/>
            <w:tcBorders>
              <w:top w:val="single" w:color="auto" w:sz="4" w:space="0"/>
            </w:tcBorders>
            <w:noWrap w:val="0"/>
            <w:vAlign w:val="top"/>
          </w:tcPr>
          <w:p>
            <w:pPr>
              <w:pStyle w:val="16"/>
              <w:widowControl w:val="0"/>
              <w:jc w:val="left"/>
              <w:rPr>
                <w:b w:val="0"/>
                <w:bCs w:val="0"/>
                <w:color w:val="000000"/>
                <w:sz w:val="24"/>
                <w:szCs w:val="24"/>
              </w:rPr>
            </w:pPr>
          </w:p>
        </w:tc>
        <w:tc>
          <w:tcPr>
            <w:tcW w:w="851" w:type="dxa"/>
            <w:tcBorders>
              <w:top w:val="single" w:color="auto" w:sz="4" w:space="0"/>
            </w:tcBorders>
            <w:noWrap w:val="0"/>
            <w:vAlign w:val="top"/>
          </w:tcPr>
          <w:p>
            <w:pPr>
              <w:pStyle w:val="16"/>
              <w:widowControl w:val="0"/>
              <w:rPr>
                <w:b w:val="0"/>
                <w:bCs w:val="0"/>
                <w:color w:val="000000"/>
                <w:sz w:val="24"/>
                <w:szCs w:val="24"/>
              </w:rPr>
            </w:pPr>
          </w:p>
        </w:tc>
        <w:tc>
          <w:tcPr>
            <w:tcW w:w="992" w:type="dxa"/>
            <w:tcBorders>
              <w:top w:val="single" w:color="auto" w:sz="4" w:space="0"/>
            </w:tcBorders>
            <w:noWrap w:val="0"/>
            <w:vAlign w:val="top"/>
          </w:tcPr>
          <w:p>
            <w:pPr>
              <w:pStyle w:val="16"/>
              <w:widowControl w:val="0"/>
              <w:rPr>
                <w:b w:val="0"/>
                <w:bCs w:val="0"/>
                <w:color w:val="000000"/>
                <w:sz w:val="24"/>
                <w:szCs w:val="24"/>
              </w:rPr>
            </w:pPr>
          </w:p>
        </w:tc>
        <w:tc>
          <w:tcPr>
            <w:tcW w:w="851" w:type="dxa"/>
            <w:tcBorders>
              <w:top w:val="single" w:color="auto" w:sz="4" w:space="0"/>
            </w:tcBorders>
            <w:noWrap w:val="0"/>
            <w:vAlign w:val="top"/>
          </w:tcPr>
          <w:p>
            <w:pPr>
              <w:pStyle w:val="16"/>
              <w:widowControl w:val="0"/>
              <w:rPr>
                <w:b w:val="0"/>
                <w:bCs w:val="0"/>
                <w:color w:val="000000"/>
                <w:sz w:val="24"/>
                <w:szCs w:val="24"/>
              </w:rPr>
            </w:pPr>
          </w:p>
        </w:tc>
        <w:tc>
          <w:tcPr>
            <w:tcW w:w="850" w:type="dxa"/>
            <w:tcBorders>
              <w:top w:val="single" w:color="auto" w:sz="4" w:space="0"/>
            </w:tcBorders>
            <w:noWrap w:val="0"/>
            <w:vAlign w:val="top"/>
          </w:tcPr>
          <w:p>
            <w:pPr>
              <w:pStyle w:val="16"/>
              <w:widowControl w:val="0"/>
              <w:rPr>
                <w:b w:val="0"/>
                <w:bCs w:val="0"/>
                <w:color w:val="000000"/>
                <w:sz w:val="24"/>
                <w:szCs w:val="24"/>
              </w:rPr>
            </w:pPr>
          </w:p>
        </w:tc>
        <w:tc>
          <w:tcPr>
            <w:tcW w:w="851" w:type="dxa"/>
            <w:tcBorders>
              <w:top w:val="single" w:color="auto" w:sz="4" w:space="0"/>
            </w:tcBorders>
            <w:noWrap w:val="0"/>
            <w:vAlign w:val="top"/>
          </w:tcPr>
          <w:p>
            <w:pPr>
              <w:pStyle w:val="16"/>
              <w:widowControl w:val="0"/>
              <w:rPr>
                <w:b w:val="0"/>
                <w:bCs w:val="0"/>
                <w:color w:val="000000"/>
                <w:sz w:val="24"/>
                <w:szCs w:val="24"/>
              </w:rPr>
            </w:pPr>
          </w:p>
        </w:tc>
        <w:tc>
          <w:tcPr>
            <w:tcW w:w="850" w:type="dxa"/>
            <w:tcBorders>
              <w:top w:val="single" w:color="auto" w:sz="4" w:space="0"/>
            </w:tcBorders>
            <w:noWrap w:val="0"/>
            <w:vAlign w:val="top"/>
          </w:tcPr>
          <w:p>
            <w:pPr>
              <w:pStyle w:val="16"/>
              <w:widowControl w:val="0"/>
              <w:rPr>
                <w:b w:val="0"/>
                <w:bCs w:val="0"/>
                <w:color w:val="000000"/>
                <w:sz w:val="24"/>
                <w:szCs w:val="24"/>
              </w:rPr>
            </w:pPr>
          </w:p>
        </w:tc>
        <w:tc>
          <w:tcPr>
            <w:tcW w:w="1134" w:type="dxa"/>
            <w:tcBorders>
              <w:top w:val="single" w:color="auto" w:sz="4" w:space="0"/>
            </w:tcBorders>
            <w:noWrap w:val="0"/>
            <w:vAlign w:val="top"/>
          </w:tcPr>
          <w:p>
            <w:pPr>
              <w:pStyle w:val="16"/>
              <w:widowControl w:val="0"/>
              <w:rPr>
                <w:b w:val="0"/>
                <w:bCs w:val="0"/>
                <w:color w:val="000000"/>
                <w:sz w:val="24"/>
                <w:szCs w:val="24"/>
              </w:rPr>
            </w:pPr>
          </w:p>
        </w:tc>
        <w:tc>
          <w:tcPr>
            <w:tcW w:w="1090" w:type="dxa"/>
            <w:tcBorders>
              <w:top w:val="single" w:color="auto" w:sz="4" w:space="0"/>
            </w:tcBorders>
            <w:noWrap w:val="0"/>
            <w:vAlign w:val="top"/>
          </w:tcPr>
          <w:p>
            <w:pPr>
              <w:pStyle w:val="16"/>
              <w:widowControl w:val="0"/>
              <w:rPr>
                <w:b w:val="0"/>
                <w:bCs w:val="0"/>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noWrap w:val="0"/>
            <w:vAlign w:val="top"/>
          </w:tcPr>
          <w:p>
            <w:pPr>
              <w:pStyle w:val="16"/>
              <w:widowControl w:val="0"/>
              <w:rPr>
                <w:b w:val="0"/>
                <w:bCs w:val="0"/>
                <w:color w:val="000000"/>
                <w:sz w:val="24"/>
                <w:szCs w:val="24"/>
              </w:rPr>
            </w:pPr>
          </w:p>
        </w:tc>
        <w:tc>
          <w:tcPr>
            <w:tcW w:w="851" w:type="dxa"/>
            <w:noWrap w:val="0"/>
            <w:vAlign w:val="top"/>
          </w:tcPr>
          <w:p>
            <w:pPr>
              <w:pStyle w:val="16"/>
              <w:widowControl w:val="0"/>
              <w:rPr>
                <w:b w:val="0"/>
                <w:bCs w:val="0"/>
                <w:color w:val="000000"/>
                <w:sz w:val="24"/>
                <w:szCs w:val="24"/>
              </w:rPr>
            </w:pPr>
          </w:p>
        </w:tc>
        <w:tc>
          <w:tcPr>
            <w:tcW w:w="850" w:type="dxa"/>
            <w:noWrap w:val="0"/>
            <w:vAlign w:val="top"/>
          </w:tcPr>
          <w:p>
            <w:pPr>
              <w:pStyle w:val="16"/>
              <w:widowControl w:val="0"/>
              <w:jc w:val="left"/>
              <w:rPr>
                <w:b w:val="0"/>
                <w:bCs w:val="0"/>
                <w:color w:val="000000"/>
                <w:sz w:val="24"/>
                <w:szCs w:val="24"/>
              </w:rPr>
            </w:pPr>
          </w:p>
        </w:tc>
        <w:tc>
          <w:tcPr>
            <w:tcW w:w="851" w:type="dxa"/>
            <w:noWrap w:val="0"/>
            <w:vAlign w:val="top"/>
          </w:tcPr>
          <w:p>
            <w:pPr>
              <w:pStyle w:val="16"/>
              <w:widowControl w:val="0"/>
              <w:rPr>
                <w:b w:val="0"/>
                <w:bCs w:val="0"/>
                <w:color w:val="000000"/>
                <w:sz w:val="24"/>
                <w:szCs w:val="24"/>
              </w:rPr>
            </w:pPr>
          </w:p>
        </w:tc>
        <w:tc>
          <w:tcPr>
            <w:tcW w:w="992" w:type="dxa"/>
            <w:noWrap w:val="0"/>
            <w:vAlign w:val="top"/>
          </w:tcPr>
          <w:p>
            <w:pPr>
              <w:pStyle w:val="16"/>
              <w:widowControl w:val="0"/>
              <w:rPr>
                <w:b w:val="0"/>
                <w:bCs w:val="0"/>
                <w:color w:val="000000"/>
                <w:sz w:val="24"/>
                <w:szCs w:val="24"/>
              </w:rPr>
            </w:pPr>
          </w:p>
        </w:tc>
        <w:tc>
          <w:tcPr>
            <w:tcW w:w="851" w:type="dxa"/>
            <w:noWrap w:val="0"/>
            <w:vAlign w:val="top"/>
          </w:tcPr>
          <w:p>
            <w:pPr>
              <w:pStyle w:val="16"/>
              <w:widowControl w:val="0"/>
              <w:rPr>
                <w:b w:val="0"/>
                <w:bCs w:val="0"/>
                <w:color w:val="000000"/>
                <w:sz w:val="24"/>
                <w:szCs w:val="24"/>
              </w:rPr>
            </w:pPr>
          </w:p>
        </w:tc>
        <w:tc>
          <w:tcPr>
            <w:tcW w:w="850" w:type="dxa"/>
            <w:noWrap w:val="0"/>
            <w:vAlign w:val="top"/>
          </w:tcPr>
          <w:p>
            <w:pPr>
              <w:pStyle w:val="16"/>
              <w:widowControl w:val="0"/>
              <w:rPr>
                <w:b w:val="0"/>
                <w:bCs w:val="0"/>
                <w:color w:val="000000"/>
                <w:sz w:val="24"/>
                <w:szCs w:val="24"/>
              </w:rPr>
            </w:pPr>
          </w:p>
        </w:tc>
        <w:tc>
          <w:tcPr>
            <w:tcW w:w="851" w:type="dxa"/>
            <w:noWrap w:val="0"/>
            <w:vAlign w:val="top"/>
          </w:tcPr>
          <w:p>
            <w:pPr>
              <w:pStyle w:val="16"/>
              <w:widowControl w:val="0"/>
              <w:rPr>
                <w:b w:val="0"/>
                <w:bCs w:val="0"/>
                <w:color w:val="000000"/>
                <w:sz w:val="24"/>
                <w:szCs w:val="24"/>
              </w:rPr>
            </w:pPr>
          </w:p>
        </w:tc>
        <w:tc>
          <w:tcPr>
            <w:tcW w:w="850" w:type="dxa"/>
            <w:noWrap w:val="0"/>
            <w:vAlign w:val="top"/>
          </w:tcPr>
          <w:p>
            <w:pPr>
              <w:pStyle w:val="16"/>
              <w:widowControl w:val="0"/>
              <w:rPr>
                <w:b w:val="0"/>
                <w:bCs w:val="0"/>
                <w:color w:val="000000"/>
                <w:sz w:val="24"/>
                <w:szCs w:val="24"/>
              </w:rPr>
            </w:pPr>
          </w:p>
        </w:tc>
        <w:tc>
          <w:tcPr>
            <w:tcW w:w="1134" w:type="dxa"/>
            <w:noWrap w:val="0"/>
            <w:vAlign w:val="top"/>
          </w:tcPr>
          <w:p>
            <w:pPr>
              <w:pStyle w:val="16"/>
              <w:widowControl w:val="0"/>
              <w:rPr>
                <w:b w:val="0"/>
                <w:bCs w:val="0"/>
                <w:color w:val="000000"/>
                <w:sz w:val="24"/>
                <w:szCs w:val="24"/>
              </w:rPr>
            </w:pPr>
          </w:p>
        </w:tc>
        <w:tc>
          <w:tcPr>
            <w:tcW w:w="1090" w:type="dxa"/>
            <w:noWrap w:val="0"/>
            <w:vAlign w:val="top"/>
          </w:tcPr>
          <w:p>
            <w:pPr>
              <w:pStyle w:val="16"/>
              <w:widowControl w:val="0"/>
              <w:rPr>
                <w:b w:val="0"/>
                <w:bCs w:val="0"/>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noWrap w:val="0"/>
            <w:vAlign w:val="top"/>
          </w:tcPr>
          <w:p>
            <w:pPr>
              <w:pStyle w:val="16"/>
              <w:widowControl w:val="0"/>
              <w:rPr>
                <w:b w:val="0"/>
                <w:bCs w:val="0"/>
                <w:color w:val="000000"/>
                <w:sz w:val="24"/>
                <w:szCs w:val="24"/>
              </w:rPr>
            </w:pPr>
          </w:p>
        </w:tc>
        <w:tc>
          <w:tcPr>
            <w:tcW w:w="851" w:type="dxa"/>
            <w:noWrap w:val="0"/>
            <w:vAlign w:val="top"/>
          </w:tcPr>
          <w:p>
            <w:pPr>
              <w:pStyle w:val="16"/>
              <w:widowControl w:val="0"/>
              <w:jc w:val="left"/>
              <w:rPr>
                <w:b w:val="0"/>
                <w:bCs w:val="0"/>
                <w:color w:val="000000"/>
                <w:sz w:val="24"/>
                <w:szCs w:val="24"/>
              </w:rPr>
            </w:pPr>
          </w:p>
        </w:tc>
        <w:tc>
          <w:tcPr>
            <w:tcW w:w="850" w:type="dxa"/>
            <w:noWrap w:val="0"/>
            <w:vAlign w:val="top"/>
          </w:tcPr>
          <w:p>
            <w:pPr>
              <w:pStyle w:val="16"/>
              <w:widowControl w:val="0"/>
              <w:rPr>
                <w:b w:val="0"/>
                <w:bCs w:val="0"/>
                <w:color w:val="000000"/>
                <w:sz w:val="24"/>
                <w:szCs w:val="24"/>
              </w:rPr>
            </w:pPr>
          </w:p>
        </w:tc>
        <w:tc>
          <w:tcPr>
            <w:tcW w:w="851" w:type="dxa"/>
            <w:noWrap w:val="0"/>
            <w:vAlign w:val="top"/>
          </w:tcPr>
          <w:p>
            <w:pPr>
              <w:pStyle w:val="16"/>
              <w:widowControl w:val="0"/>
              <w:rPr>
                <w:b w:val="0"/>
                <w:bCs w:val="0"/>
                <w:color w:val="000000"/>
                <w:sz w:val="24"/>
                <w:szCs w:val="24"/>
              </w:rPr>
            </w:pPr>
          </w:p>
        </w:tc>
        <w:tc>
          <w:tcPr>
            <w:tcW w:w="992" w:type="dxa"/>
            <w:noWrap w:val="0"/>
            <w:vAlign w:val="top"/>
          </w:tcPr>
          <w:p>
            <w:pPr>
              <w:pStyle w:val="16"/>
              <w:widowControl w:val="0"/>
              <w:jc w:val="left"/>
              <w:rPr>
                <w:b w:val="0"/>
                <w:bCs w:val="0"/>
                <w:color w:val="000000"/>
                <w:sz w:val="24"/>
                <w:szCs w:val="24"/>
              </w:rPr>
            </w:pPr>
          </w:p>
        </w:tc>
        <w:tc>
          <w:tcPr>
            <w:tcW w:w="851" w:type="dxa"/>
            <w:noWrap w:val="0"/>
            <w:vAlign w:val="top"/>
          </w:tcPr>
          <w:p>
            <w:pPr>
              <w:pStyle w:val="16"/>
              <w:widowControl w:val="0"/>
              <w:rPr>
                <w:b w:val="0"/>
                <w:bCs w:val="0"/>
                <w:color w:val="000000"/>
                <w:sz w:val="24"/>
                <w:szCs w:val="24"/>
              </w:rPr>
            </w:pPr>
          </w:p>
        </w:tc>
        <w:tc>
          <w:tcPr>
            <w:tcW w:w="850" w:type="dxa"/>
            <w:noWrap w:val="0"/>
            <w:vAlign w:val="top"/>
          </w:tcPr>
          <w:p>
            <w:pPr>
              <w:pStyle w:val="16"/>
              <w:widowControl w:val="0"/>
              <w:rPr>
                <w:b w:val="0"/>
                <w:bCs w:val="0"/>
                <w:color w:val="000000"/>
                <w:sz w:val="24"/>
                <w:szCs w:val="24"/>
              </w:rPr>
            </w:pPr>
          </w:p>
        </w:tc>
        <w:tc>
          <w:tcPr>
            <w:tcW w:w="851" w:type="dxa"/>
            <w:noWrap w:val="0"/>
            <w:vAlign w:val="top"/>
          </w:tcPr>
          <w:p>
            <w:pPr>
              <w:pStyle w:val="16"/>
              <w:widowControl w:val="0"/>
              <w:rPr>
                <w:b w:val="0"/>
                <w:bCs w:val="0"/>
                <w:color w:val="000000"/>
                <w:sz w:val="24"/>
                <w:szCs w:val="24"/>
              </w:rPr>
            </w:pPr>
          </w:p>
        </w:tc>
        <w:tc>
          <w:tcPr>
            <w:tcW w:w="850" w:type="dxa"/>
            <w:noWrap w:val="0"/>
            <w:vAlign w:val="top"/>
          </w:tcPr>
          <w:p>
            <w:pPr>
              <w:pStyle w:val="16"/>
              <w:widowControl w:val="0"/>
              <w:rPr>
                <w:b w:val="0"/>
                <w:bCs w:val="0"/>
                <w:color w:val="000000"/>
                <w:sz w:val="24"/>
                <w:szCs w:val="24"/>
              </w:rPr>
            </w:pPr>
          </w:p>
        </w:tc>
        <w:tc>
          <w:tcPr>
            <w:tcW w:w="1134" w:type="dxa"/>
            <w:noWrap w:val="0"/>
            <w:vAlign w:val="top"/>
          </w:tcPr>
          <w:p>
            <w:pPr>
              <w:pStyle w:val="16"/>
              <w:widowControl w:val="0"/>
              <w:rPr>
                <w:b w:val="0"/>
                <w:bCs w:val="0"/>
                <w:color w:val="000000"/>
                <w:sz w:val="24"/>
                <w:szCs w:val="24"/>
              </w:rPr>
            </w:pPr>
          </w:p>
        </w:tc>
        <w:tc>
          <w:tcPr>
            <w:tcW w:w="1090" w:type="dxa"/>
            <w:noWrap w:val="0"/>
            <w:vAlign w:val="top"/>
          </w:tcPr>
          <w:p>
            <w:pPr>
              <w:pStyle w:val="16"/>
              <w:widowControl w:val="0"/>
              <w:rPr>
                <w:b w:val="0"/>
                <w:bCs w:val="0"/>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tcBorders>
              <w:bottom w:val="single" w:color="auto" w:sz="2" w:space="0"/>
            </w:tcBorders>
            <w:noWrap w:val="0"/>
            <w:vAlign w:val="top"/>
          </w:tcPr>
          <w:p>
            <w:pPr>
              <w:pStyle w:val="16"/>
              <w:widowControl w:val="0"/>
              <w:rPr>
                <w:b w:val="0"/>
                <w:bCs w:val="0"/>
                <w:color w:val="000000"/>
                <w:sz w:val="24"/>
                <w:szCs w:val="24"/>
              </w:rPr>
            </w:pPr>
          </w:p>
        </w:tc>
        <w:tc>
          <w:tcPr>
            <w:tcW w:w="851" w:type="dxa"/>
            <w:tcBorders>
              <w:bottom w:val="single" w:color="auto" w:sz="2" w:space="0"/>
            </w:tcBorders>
            <w:noWrap w:val="0"/>
            <w:vAlign w:val="top"/>
          </w:tcPr>
          <w:p>
            <w:pPr>
              <w:pStyle w:val="16"/>
              <w:widowControl w:val="0"/>
              <w:jc w:val="left"/>
              <w:rPr>
                <w:b w:val="0"/>
                <w:bCs w:val="0"/>
                <w:color w:val="000000"/>
                <w:sz w:val="24"/>
                <w:szCs w:val="24"/>
              </w:rPr>
            </w:pPr>
          </w:p>
        </w:tc>
        <w:tc>
          <w:tcPr>
            <w:tcW w:w="850" w:type="dxa"/>
            <w:tcBorders>
              <w:bottom w:val="single" w:color="auto" w:sz="2" w:space="0"/>
            </w:tcBorders>
            <w:noWrap w:val="0"/>
            <w:vAlign w:val="top"/>
          </w:tcPr>
          <w:p>
            <w:pPr>
              <w:pStyle w:val="16"/>
              <w:widowControl w:val="0"/>
              <w:rPr>
                <w:b w:val="0"/>
                <w:bCs w:val="0"/>
                <w:color w:val="000000"/>
                <w:sz w:val="24"/>
                <w:szCs w:val="24"/>
              </w:rPr>
            </w:pPr>
          </w:p>
        </w:tc>
        <w:tc>
          <w:tcPr>
            <w:tcW w:w="851" w:type="dxa"/>
            <w:tcBorders>
              <w:bottom w:val="single" w:color="auto" w:sz="2" w:space="0"/>
            </w:tcBorders>
            <w:noWrap w:val="0"/>
            <w:vAlign w:val="top"/>
          </w:tcPr>
          <w:p>
            <w:pPr>
              <w:pStyle w:val="16"/>
              <w:widowControl w:val="0"/>
              <w:rPr>
                <w:b w:val="0"/>
                <w:bCs w:val="0"/>
                <w:color w:val="000000"/>
                <w:sz w:val="24"/>
                <w:szCs w:val="24"/>
              </w:rPr>
            </w:pPr>
          </w:p>
        </w:tc>
        <w:tc>
          <w:tcPr>
            <w:tcW w:w="992" w:type="dxa"/>
            <w:tcBorders>
              <w:bottom w:val="single" w:color="auto" w:sz="2" w:space="0"/>
            </w:tcBorders>
            <w:noWrap w:val="0"/>
            <w:vAlign w:val="top"/>
          </w:tcPr>
          <w:p>
            <w:pPr>
              <w:pStyle w:val="16"/>
              <w:widowControl w:val="0"/>
              <w:jc w:val="left"/>
              <w:rPr>
                <w:b w:val="0"/>
                <w:bCs w:val="0"/>
                <w:color w:val="000000"/>
                <w:sz w:val="24"/>
                <w:szCs w:val="24"/>
              </w:rPr>
            </w:pPr>
          </w:p>
        </w:tc>
        <w:tc>
          <w:tcPr>
            <w:tcW w:w="851" w:type="dxa"/>
            <w:tcBorders>
              <w:bottom w:val="single" w:color="auto" w:sz="2" w:space="0"/>
            </w:tcBorders>
            <w:noWrap w:val="0"/>
            <w:vAlign w:val="top"/>
          </w:tcPr>
          <w:p>
            <w:pPr>
              <w:pStyle w:val="16"/>
              <w:widowControl w:val="0"/>
              <w:rPr>
                <w:b w:val="0"/>
                <w:bCs w:val="0"/>
                <w:color w:val="000000"/>
                <w:sz w:val="24"/>
                <w:szCs w:val="24"/>
              </w:rPr>
            </w:pPr>
          </w:p>
        </w:tc>
        <w:tc>
          <w:tcPr>
            <w:tcW w:w="850" w:type="dxa"/>
            <w:tcBorders>
              <w:bottom w:val="single" w:color="auto" w:sz="2" w:space="0"/>
            </w:tcBorders>
            <w:noWrap w:val="0"/>
            <w:vAlign w:val="top"/>
          </w:tcPr>
          <w:p>
            <w:pPr>
              <w:pStyle w:val="16"/>
              <w:widowControl w:val="0"/>
              <w:rPr>
                <w:b w:val="0"/>
                <w:bCs w:val="0"/>
                <w:color w:val="000000"/>
                <w:sz w:val="24"/>
                <w:szCs w:val="24"/>
              </w:rPr>
            </w:pPr>
          </w:p>
        </w:tc>
        <w:tc>
          <w:tcPr>
            <w:tcW w:w="851" w:type="dxa"/>
            <w:tcBorders>
              <w:bottom w:val="single" w:color="auto" w:sz="2" w:space="0"/>
            </w:tcBorders>
            <w:noWrap w:val="0"/>
            <w:vAlign w:val="top"/>
          </w:tcPr>
          <w:p>
            <w:pPr>
              <w:pStyle w:val="16"/>
              <w:widowControl w:val="0"/>
              <w:rPr>
                <w:b w:val="0"/>
                <w:bCs w:val="0"/>
                <w:color w:val="000000"/>
                <w:sz w:val="24"/>
                <w:szCs w:val="24"/>
              </w:rPr>
            </w:pPr>
          </w:p>
        </w:tc>
        <w:tc>
          <w:tcPr>
            <w:tcW w:w="850" w:type="dxa"/>
            <w:tcBorders>
              <w:bottom w:val="single" w:color="auto" w:sz="2" w:space="0"/>
            </w:tcBorders>
            <w:noWrap w:val="0"/>
            <w:vAlign w:val="top"/>
          </w:tcPr>
          <w:p>
            <w:pPr>
              <w:pStyle w:val="16"/>
              <w:widowControl w:val="0"/>
              <w:rPr>
                <w:b w:val="0"/>
                <w:bCs w:val="0"/>
                <w:color w:val="000000"/>
                <w:sz w:val="24"/>
                <w:szCs w:val="24"/>
              </w:rPr>
            </w:pPr>
          </w:p>
        </w:tc>
        <w:tc>
          <w:tcPr>
            <w:tcW w:w="1134" w:type="dxa"/>
            <w:tcBorders>
              <w:bottom w:val="single" w:color="auto" w:sz="2" w:space="0"/>
            </w:tcBorders>
            <w:noWrap w:val="0"/>
            <w:vAlign w:val="top"/>
          </w:tcPr>
          <w:p>
            <w:pPr>
              <w:pStyle w:val="16"/>
              <w:widowControl w:val="0"/>
              <w:rPr>
                <w:b w:val="0"/>
                <w:bCs w:val="0"/>
                <w:color w:val="000000"/>
                <w:sz w:val="24"/>
                <w:szCs w:val="24"/>
              </w:rPr>
            </w:pPr>
          </w:p>
        </w:tc>
        <w:tc>
          <w:tcPr>
            <w:tcW w:w="1090" w:type="dxa"/>
            <w:tcBorders>
              <w:bottom w:val="single" w:color="auto" w:sz="2" w:space="0"/>
            </w:tcBorders>
            <w:noWrap w:val="0"/>
            <w:vAlign w:val="top"/>
          </w:tcPr>
          <w:p>
            <w:pPr>
              <w:pStyle w:val="16"/>
              <w:widowControl w:val="0"/>
              <w:rPr>
                <w:b w:val="0"/>
                <w:bCs w:val="0"/>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tcBorders>
              <w:top w:val="single" w:color="auto" w:sz="2" w:space="0"/>
              <w:bottom w:val="single" w:color="auto" w:sz="4" w:space="0"/>
            </w:tcBorders>
            <w:noWrap w:val="0"/>
            <w:vAlign w:val="top"/>
          </w:tcPr>
          <w:p>
            <w:pPr>
              <w:pStyle w:val="16"/>
              <w:widowControl w:val="0"/>
              <w:rPr>
                <w:b w:val="0"/>
                <w:bCs w:val="0"/>
                <w:color w:val="000000"/>
                <w:sz w:val="24"/>
                <w:szCs w:val="24"/>
              </w:rPr>
            </w:pPr>
          </w:p>
        </w:tc>
        <w:tc>
          <w:tcPr>
            <w:tcW w:w="851" w:type="dxa"/>
            <w:tcBorders>
              <w:top w:val="single" w:color="auto" w:sz="2" w:space="0"/>
              <w:bottom w:val="single" w:color="auto" w:sz="4" w:space="0"/>
            </w:tcBorders>
            <w:noWrap w:val="0"/>
            <w:vAlign w:val="top"/>
          </w:tcPr>
          <w:p>
            <w:pPr>
              <w:pStyle w:val="16"/>
              <w:widowControl w:val="0"/>
              <w:jc w:val="left"/>
              <w:rPr>
                <w:b w:val="0"/>
                <w:bCs w:val="0"/>
                <w:color w:val="000000"/>
                <w:sz w:val="24"/>
                <w:szCs w:val="24"/>
              </w:rPr>
            </w:pPr>
          </w:p>
        </w:tc>
        <w:tc>
          <w:tcPr>
            <w:tcW w:w="850" w:type="dxa"/>
            <w:tcBorders>
              <w:top w:val="single" w:color="auto" w:sz="2" w:space="0"/>
              <w:bottom w:val="single" w:color="auto" w:sz="4" w:space="0"/>
            </w:tcBorders>
            <w:noWrap w:val="0"/>
            <w:vAlign w:val="top"/>
          </w:tcPr>
          <w:p>
            <w:pPr>
              <w:pStyle w:val="16"/>
              <w:widowControl w:val="0"/>
              <w:rPr>
                <w:b w:val="0"/>
                <w:bCs w:val="0"/>
                <w:color w:val="000000"/>
                <w:sz w:val="24"/>
                <w:szCs w:val="24"/>
              </w:rPr>
            </w:pPr>
          </w:p>
        </w:tc>
        <w:tc>
          <w:tcPr>
            <w:tcW w:w="851" w:type="dxa"/>
            <w:tcBorders>
              <w:top w:val="single" w:color="auto" w:sz="2" w:space="0"/>
              <w:bottom w:val="single" w:color="auto" w:sz="4" w:space="0"/>
            </w:tcBorders>
            <w:noWrap w:val="0"/>
            <w:vAlign w:val="top"/>
          </w:tcPr>
          <w:p>
            <w:pPr>
              <w:pStyle w:val="16"/>
              <w:widowControl w:val="0"/>
              <w:jc w:val="left"/>
              <w:rPr>
                <w:b w:val="0"/>
                <w:bCs w:val="0"/>
                <w:color w:val="000000"/>
                <w:sz w:val="24"/>
                <w:szCs w:val="24"/>
              </w:rPr>
            </w:pPr>
          </w:p>
        </w:tc>
        <w:tc>
          <w:tcPr>
            <w:tcW w:w="992" w:type="dxa"/>
            <w:tcBorders>
              <w:top w:val="single" w:color="auto" w:sz="2" w:space="0"/>
              <w:bottom w:val="single" w:color="auto" w:sz="4" w:space="0"/>
            </w:tcBorders>
            <w:noWrap w:val="0"/>
            <w:vAlign w:val="top"/>
          </w:tcPr>
          <w:p>
            <w:pPr>
              <w:pStyle w:val="16"/>
              <w:widowControl w:val="0"/>
              <w:rPr>
                <w:b w:val="0"/>
                <w:bCs w:val="0"/>
                <w:color w:val="000000"/>
                <w:sz w:val="24"/>
                <w:szCs w:val="24"/>
              </w:rPr>
            </w:pPr>
          </w:p>
        </w:tc>
        <w:tc>
          <w:tcPr>
            <w:tcW w:w="851" w:type="dxa"/>
            <w:tcBorders>
              <w:top w:val="single" w:color="auto" w:sz="2" w:space="0"/>
              <w:bottom w:val="single" w:color="auto" w:sz="4" w:space="0"/>
            </w:tcBorders>
            <w:noWrap w:val="0"/>
            <w:vAlign w:val="top"/>
          </w:tcPr>
          <w:p>
            <w:pPr>
              <w:pStyle w:val="16"/>
              <w:widowControl w:val="0"/>
              <w:rPr>
                <w:b w:val="0"/>
                <w:bCs w:val="0"/>
                <w:color w:val="000000"/>
                <w:sz w:val="24"/>
                <w:szCs w:val="24"/>
              </w:rPr>
            </w:pPr>
          </w:p>
        </w:tc>
        <w:tc>
          <w:tcPr>
            <w:tcW w:w="850" w:type="dxa"/>
            <w:tcBorders>
              <w:top w:val="single" w:color="auto" w:sz="2" w:space="0"/>
              <w:bottom w:val="single" w:color="auto" w:sz="4" w:space="0"/>
            </w:tcBorders>
            <w:noWrap w:val="0"/>
            <w:vAlign w:val="top"/>
          </w:tcPr>
          <w:p>
            <w:pPr>
              <w:pStyle w:val="16"/>
              <w:widowControl w:val="0"/>
              <w:rPr>
                <w:b w:val="0"/>
                <w:bCs w:val="0"/>
                <w:color w:val="000000"/>
                <w:sz w:val="24"/>
                <w:szCs w:val="24"/>
              </w:rPr>
            </w:pPr>
          </w:p>
        </w:tc>
        <w:tc>
          <w:tcPr>
            <w:tcW w:w="851" w:type="dxa"/>
            <w:tcBorders>
              <w:top w:val="single" w:color="auto" w:sz="2" w:space="0"/>
              <w:bottom w:val="single" w:color="auto" w:sz="4" w:space="0"/>
            </w:tcBorders>
            <w:noWrap w:val="0"/>
            <w:vAlign w:val="top"/>
          </w:tcPr>
          <w:p>
            <w:pPr>
              <w:pStyle w:val="16"/>
              <w:widowControl w:val="0"/>
              <w:rPr>
                <w:b w:val="0"/>
                <w:bCs w:val="0"/>
                <w:color w:val="000000"/>
                <w:sz w:val="24"/>
                <w:szCs w:val="24"/>
              </w:rPr>
            </w:pPr>
          </w:p>
        </w:tc>
        <w:tc>
          <w:tcPr>
            <w:tcW w:w="850" w:type="dxa"/>
            <w:tcBorders>
              <w:top w:val="single" w:color="auto" w:sz="2" w:space="0"/>
              <w:bottom w:val="single" w:color="auto" w:sz="4" w:space="0"/>
            </w:tcBorders>
            <w:noWrap w:val="0"/>
            <w:vAlign w:val="top"/>
          </w:tcPr>
          <w:p>
            <w:pPr>
              <w:pStyle w:val="16"/>
              <w:widowControl w:val="0"/>
              <w:rPr>
                <w:b w:val="0"/>
                <w:bCs w:val="0"/>
                <w:color w:val="000000"/>
                <w:sz w:val="24"/>
                <w:szCs w:val="24"/>
              </w:rPr>
            </w:pPr>
          </w:p>
        </w:tc>
        <w:tc>
          <w:tcPr>
            <w:tcW w:w="1134" w:type="dxa"/>
            <w:tcBorders>
              <w:top w:val="single" w:color="auto" w:sz="2" w:space="0"/>
              <w:bottom w:val="single" w:color="auto" w:sz="4" w:space="0"/>
            </w:tcBorders>
            <w:noWrap w:val="0"/>
            <w:vAlign w:val="top"/>
          </w:tcPr>
          <w:p>
            <w:pPr>
              <w:pStyle w:val="16"/>
              <w:widowControl w:val="0"/>
              <w:rPr>
                <w:b w:val="0"/>
                <w:bCs w:val="0"/>
                <w:color w:val="000000"/>
                <w:sz w:val="24"/>
                <w:szCs w:val="24"/>
              </w:rPr>
            </w:pPr>
          </w:p>
        </w:tc>
        <w:tc>
          <w:tcPr>
            <w:tcW w:w="1090" w:type="dxa"/>
            <w:tcBorders>
              <w:top w:val="single" w:color="auto" w:sz="2" w:space="0"/>
              <w:bottom w:val="single" w:color="auto" w:sz="4" w:space="0"/>
            </w:tcBorders>
            <w:noWrap w:val="0"/>
            <w:vAlign w:val="top"/>
          </w:tcPr>
          <w:p>
            <w:pPr>
              <w:pStyle w:val="16"/>
              <w:widowControl w:val="0"/>
              <w:rPr>
                <w:b w:val="0"/>
                <w:bCs w:val="0"/>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tcBorders>
              <w:bottom w:val="single" w:color="auto" w:sz="4" w:space="0"/>
            </w:tcBorders>
            <w:noWrap w:val="0"/>
            <w:vAlign w:val="top"/>
          </w:tcPr>
          <w:p>
            <w:pPr>
              <w:pStyle w:val="16"/>
              <w:widowControl w:val="0"/>
              <w:rPr>
                <w:b w:val="0"/>
                <w:bCs w:val="0"/>
                <w:color w:val="000000"/>
                <w:sz w:val="24"/>
                <w:szCs w:val="24"/>
              </w:rPr>
            </w:pPr>
          </w:p>
        </w:tc>
        <w:tc>
          <w:tcPr>
            <w:tcW w:w="851" w:type="dxa"/>
            <w:tcBorders>
              <w:bottom w:val="single" w:color="auto" w:sz="4" w:space="0"/>
            </w:tcBorders>
            <w:noWrap w:val="0"/>
            <w:vAlign w:val="top"/>
          </w:tcPr>
          <w:p>
            <w:pPr>
              <w:pStyle w:val="16"/>
              <w:widowControl w:val="0"/>
              <w:rPr>
                <w:b w:val="0"/>
                <w:bCs w:val="0"/>
                <w:color w:val="000000"/>
                <w:sz w:val="24"/>
                <w:szCs w:val="24"/>
              </w:rPr>
            </w:pPr>
          </w:p>
        </w:tc>
        <w:tc>
          <w:tcPr>
            <w:tcW w:w="850" w:type="dxa"/>
            <w:tcBorders>
              <w:bottom w:val="single" w:color="auto" w:sz="4" w:space="0"/>
            </w:tcBorders>
            <w:noWrap w:val="0"/>
            <w:vAlign w:val="top"/>
          </w:tcPr>
          <w:p>
            <w:pPr>
              <w:pStyle w:val="16"/>
              <w:widowControl w:val="0"/>
              <w:rPr>
                <w:b w:val="0"/>
                <w:bCs w:val="0"/>
                <w:color w:val="000000"/>
                <w:sz w:val="24"/>
                <w:szCs w:val="24"/>
              </w:rPr>
            </w:pPr>
          </w:p>
        </w:tc>
        <w:tc>
          <w:tcPr>
            <w:tcW w:w="851" w:type="dxa"/>
            <w:tcBorders>
              <w:bottom w:val="single" w:color="auto" w:sz="4" w:space="0"/>
            </w:tcBorders>
            <w:noWrap w:val="0"/>
            <w:vAlign w:val="top"/>
          </w:tcPr>
          <w:p>
            <w:pPr>
              <w:pStyle w:val="16"/>
              <w:widowControl w:val="0"/>
              <w:jc w:val="left"/>
              <w:rPr>
                <w:b w:val="0"/>
                <w:bCs w:val="0"/>
                <w:color w:val="000000"/>
                <w:sz w:val="24"/>
                <w:szCs w:val="24"/>
              </w:rPr>
            </w:pPr>
          </w:p>
        </w:tc>
        <w:tc>
          <w:tcPr>
            <w:tcW w:w="992" w:type="dxa"/>
            <w:tcBorders>
              <w:bottom w:val="single" w:color="auto" w:sz="4" w:space="0"/>
            </w:tcBorders>
            <w:noWrap w:val="0"/>
            <w:vAlign w:val="top"/>
          </w:tcPr>
          <w:p>
            <w:pPr>
              <w:pStyle w:val="16"/>
              <w:widowControl w:val="0"/>
              <w:rPr>
                <w:b w:val="0"/>
                <w:bCs w:val="0"/>
                <w:color w:val="000000"/>
                <w:sz w:val="24"/>
                <w:szCs w:val="24"/>
              </w:rPr>
            </w:pPr>
          </w:p>
        </w:tc>
        <w:tc>
          <w:tcPr>
            <w:tcW w:w="851" w:type="dxa"/>
            <w:tcBorders>
              <w:bottom w:val="single" w:color="auto" w:sz="4" w:space="0"/>
            </w:tcBorders>
            <w:noWrap w:val="0"/>
            <w:vAlign w:val="top"/>
          </w:tcPr>
          <w:p>
            <w:pPr>
              <w:pStyle w:val="16"/>
              <w:widowControl w:val="0"/>
              <w:rPr>
                <w:b w:val="0"/>
                <w:bCs w:val="0"/>
                <w:color w:val="000000"/>
                <w:sz w:val="24"/>
                <w:szCs w:val="24"/>
              </w:rPr>
            </w:pPr>
          </w:p>
        </w:tc>
        <w:tc>
          <w:tcPr>
            <w:tcW w:w="850" w:type="dxa"/>
            <w:tcBorders>
              <w:bottom w:val="single" w:color="auto" w:sz="4" w:space="0"/>
            </w:tcBorders>
            <w:noWrap w:val="0"/>
            <w:vAlign w:val="top"/>
          </w:tcPr>
          <w:p>
            <w:pPr>
              <w:pStyle w:val="16"/>
              <w:widowControl w:val="0"/>
              <w:rPr>
                <w:b w:val="0"/>
                <w:bCs w:val="0"/>
                <w:color w:val="000000"/>
                <w:sz w:val="24"/>
                <w:szCs w:val="24"/>
              </w:rPr>
            </w:pPr>
          </w:p>
        </w:tc>
        <w:tc>
          <w:tcPr>
            <w:tcW w:w="851" w:type="dxa"/>
            <w:tcBorders>
              <w:bottom w:val="single" w:color="auto" w:sz="4" w:space="0"/>
            </w:tcBorders>
            <w:noWrap w:val="0"/>
            <w:vAlign w:val="top"/>
          </w:tcPr>
          <w:p>
            <w:pPr>
              <w:pStyle w:val="16"/>
              <w:widowControl w:val="0"/>
              <w:rPr>
                <w:b w:val="0"/>
                <w:bCs w:val="0"/>
                <w:color w:val="000000"/>
                <w:sz w:val="24"/>
                <w:szCs w:val="24"/>
              </w:rPr>
            </w:pPr>
          </w:p>
        </w:tc>
        <w:tc>
          <w:tcPr>
            <w:tcW w:w="850" w:type="dxa"/>
            <w:tcBorders>
              <w:bottom w:val="single" w:color="auto" w:sz="4" w:space="0"/>
            </w:tcBorders>
            <w:noWrap w:val="0"/>
            <w:vAlign w:val="top"/>
          </w:tcPr>
          <w:p>
            <w:pPr>
              <w:pStyle w:val="16"/>
              <w:widowControl w:val="0"/>
              <w:rPr>
                <w:b w:val="0"/>
                <w:bCs w:val="0"/>
                <w:color w:val="000000"/>
                <w:sz w:val="24"/>
                <w:szCs w:val="24"/>
              </w:rPr>
            </w:pPr>
          </w:p>
        </w:tc>
        <w:tc>
          <w:tcPr>
            <w:tcW w:w="1134" w:type="dxa"/>
            <w:tcBorders>
              <w:bottom w:val="single" w:color="auto" w:sz="4" w:space="0"/>
            </w:tcBorders>
            <w:noWrap w:val="0"/>
            <w:vAlign w:val="top"/>
          </w:tcPr>
          <w:p>
            <w:pPr>
              <w:pStyle w:val="16"/>
              <w:widowControl w:val="0"/>
              <w:rPr>
                <w:b w:val="0"/>
                <w:bCs w:val="0"/>
                <w:color w:val="000000"/>
                <w:sz w:val="24"/>
                <w:szCs w:val="24"/>
              </w:rPr>
            </w:pPr>
          </w:p>
        </w:tc>
        <w:tc>
          <w:tcPr>
            <w:tcW w:w="1090" w:type="dxa"/>
            <w:tcBorders>
              <w:bottom w:val="single" w:color="auto" w:sz="4" w:space="0"/>
            </w:tcBorders>
            <w:noWrap w:val="0"/>
            <w:vAlign w:val="top"/>
          </w:tcPr>
          <w:p>
            <w:pPr>
              <w:pStyle w:val="16"/>
              <w:widowControl w:val="0"/>
              <w:rPr>
                <w:b w:val="0"/>
                <w:bCs w:val="0"/>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tcBorders>
              <w:top w:val="single" w:color="auto" w:sz="4" w:space="0"/>
            </w:tcBorders>
            <w:noWrap w:val="0"/>
            <w:vAlign w:val="top"/>
          </w:tcPr>
          <w:p>
            <w:pPr>
              <w:pStyle w:val="16"/>
              <w:widowControl w:val="0"/>
              <w:rPr>
                <w:b w:val="0"/>
                <w:bCs w:val="0"/>
                <w:color w:val="000000"/>
                <w:sz w:val="24"/>
                <w:szCs w:val="24"/>
              </w:rPr>
            </w:pPr>
          </w:p>
        </w:tc>
        <w:tc>
          <w:tcPr>
            <w:tcW w:w="851" w:type="dxa"/>
            <w:tcBorders>
              <w:top w:val="single" w:color="auto" w:sz="4" w:space="0"/>
            </w:tcBorders>
            <w:noWrap w:val="0"/>
            <w:vAlign w:val="top"/>
          </w:tcPr>
          <w:p>
            <w:pPr>
              <w:pStyle w:val="16"/>
              <w:widowControl w:val="0"/>
              <w:jc w:val="left"/>
              <w:rPr>
                <w:b w:val="0"/>
                <w:bCs w:val="0"/>
                <w:color w:val="000000"/>
                <w:sz w:val="24"/>
                <w:szCs w:val="24"/>
              </w:rPr>
            </w:pPr>
          </w:p>
        </w:tc>
        <w:tc>
          <w:tcPr>
            <w:tcW w:w="850" w:type="dxa"/>
            <w:tcBorders>
              <w:top w:val="single" w:color="auto" w:sz="4" w:space="0"/>
            </w:tcBorders>
            <w:noWrap w:val="0"/>
            <w:vAlign w:val="top"/>
          </w:tcPr>
          <w:p>
            <w:pPr>
              <w:pStyle w:val="16"/>
              <w:widowControl w:val="0"/>
              <w:jc w:val="left"/>
              <w:rPr>
                <w:b w:val="0"/>
                <w:bCs w:val="0"/>
                <w:color w:val="000000"/>
                <w:sz w:val="24"/>
                <w:szCs w:val="24"/>
              </w:rPr>
            </w:pPr>
          </w:p>
        </w:tc>
        <w:tc>
          <w:tcPr>
            <w:tcW w:w="851" w:type="dxa"/>
            <w:tcBorders>
              <w:top w:val="single" w:color="auto" w:sz="4" w:space="0"/>
            </w:tcBorders>
            <w:noWrap w:val="0"/>
            <w:vAlign w:val="top"/>
          </w:tcPr>
          <w:p>
            <w:pPr>
              <w:pStyle w:val="16"/>
              <w:widowControl w:val="0"/>
              <w:rPr>
                <w:b w:val="0"/>
                <w:bCs w:val="0"/>
                <w:color w:val="000000"/>
                <w:sz w:val="24"/>
                <w:szCs w:val="24"/>
              </w:rPr>
            </w:pPr>
          </w:p>
        </w:tc>
        <w:tc>
          <w:tcPr>
            <w:tcW w:w="992" w:type="dxa"/>
            <w:tcBorders>
              <w:top w:val="single" w:color="auto" w:sz="4" w:space="0"/>
            </w:tcBorders>
            <w:noWrap w:val="0"/>
            <w:vAlign w:val="top"/>
          </w:tcPr>
          <w:p>
            <w:pPr>
              <w:pStyle w:val="16"/>
              <w:widowControl w:val="0"/>
              <w:rPr>
                <w:b w:val="0"/>
                <w:bCs w:val="0"/>
                <w:color w:val="000000"/>
                <w:sz w:val="24"/>
                <w:szCs w:val="24"/>
              </w:rPr>
            </w:pPr>
          </w:p>
        </w:tc>
        <w:tc>
          <w:tcPr>
            <w:tcW w:w="851" w:type="dxa"/>
            <w:tcBorders>
              <w:top w:val="single" w:color="auto" w:sz="4" w:space="0"/>
            </w:tcBorders>
            <w:noWrap w:val="0"/>
            <w:vAlign w:val="top"/>
          </w:tcPr>
          <w:p>
            <w:pPr>
              <w:pStyle w:val="16"/>
              <w:widowControl w:val="0"/>
              <w:rPr>
                <w:b w:val="0"/>
                <w:bCs w:val="0"/>
                <w:color w:val="000000"/>
                <w:sz w:val="24"/>
                <w:szCs w:val="24"/>
              </w:rPr>
            </w:pPr>
          </w:p>
        </w:tc>
        <w:tc>
          <w:tcPr>
            <w:tcW w:w="850" w:type="dxa"/>
            <w:tcBorders>
              <w:top w:val="single" w:color="auto" w:sz="4" w:space="0"/>
            </w:tcBorders>
            <w:noWrap w:val="0"/>
            <w:vAlign w:val="top"/>
          </w:tcPr>
          <w:p>
            <w:pPr>
              <w:pStyle w:val="16"/>
              <w:widowControl w:val="0"/>
              <w:rPr>
                <w:b w:val="0"/>
                <w:bCs w:val="0"/>
                <w:color w:val="000000"/>
                <w:sz w:val="24"/>
                <w:szCs w:val="24"/>
              </w:rPr>
            </w:pPr>
          </w:p>
        </w:tc>
        <w:tc>
          <w:tcPr>
            <w:tcW w:w="851" w:type="dxa"/>
            <w:tcBorders>
              <w:top w:val="single" w:color="auto" w:sz="4" w:space="0"/>
            </w:tcBorders>
            <w:noWrap w:val="0"/>
            <w:vAlign w:val="top"/>
          </w:tcPr>
          <w:p>
            <w:pPr>
              <w:pStyle w:val="16"/>
              <w:widowControl w:val="0"/>
              <w:rPr>
                <w:b w:val="0"/>
                <w:bCs w:val="0"/>
                <w:color w:val="000000"/>
                <w:sz w:val="24"/>
                <w:szCs w:val="24"/>
              </w:rPr>
            </w:pPr>
          </w:p>
        </w:tc>
        <w:tc>
          <w:tcPr>
            <w:tcW w:w="850" w:type="dxa"/>
            <w:tcBorders>
              <w:top w:val="single" w:color="auto" w:sz="4" w:space="0"/>
            </w:tcBorders>
            <w:noWrap w:val="0"/>
            <w:vAlign w:val="top"/>
          </w:tcPr>
          <w:p>
            <w:pPr>
              <w:pStyle w:val="16"/>
              <w:widowControl w:val="0"/>
              <w:rPr>
                <w:b w:val="0"/>
                <w:bCs w:val="0"/>
                <w:color w:val="000000"/>
                <w:sz w:val="24"/>
                <w:szCs w:val="24"/>
              </w:rPr>
            </w:pPr>
          </w:p>
        </w:tc>
        <w:tc>
          <w:tcPr>
            <w:tcW w:w="1134" w:type="dxa"/>
            <w:tcBorders>
              <w:top w:val="single" w:color="auto" w:sz="4" w:space="0"/>
            </w:tcBorders>
            <w:noWrap w:val="0"/>
            <w:vAlign w:val="top"/>
          </w:tcPr>
          <w:p>
            <w:pPr>
              <w:pStyle w:val="16"/>
              <w:widowControl w:val="0"/>
              <w:rPr>
                <w:b w:val="0"/>
                <w:bCs w:val="0"/>
                <w:color w:val="000000"/>
                <w:sz w:val="24"/>
                <w:szCs w:val="24"/>
              </w:rPr>
            </w:pPr>
          </w:p>
        </w:tc>
        <w:tc>
          <w:tcPr>
            <w:tcW w:w="1090" w:type="dxa"/>
            <w:tcBorders>
              <w:top w:val="single" w:color="auto" w:sz="4" w:space="0"/>
            </w:tcBorders>
            <w:noWrap w:val="0"/>
            <w:vAlign w:val="top"/>
          </w:tcPr>
          <w:p>
            <w:pPr>
              <w:pStyle w:val="16"/>
              <w:widowControl w:val="0"/>
              <w:rPr>
                <w:b w:val="0"/>
                <w:bCs w:val="0"/>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noWrap w:val="0"/>
            <w:vAlign w:val="top"/>
          </w:tcPr>
          <w:p>
            <w:pPr>
              <w:pStyle w:val="16"/>
              <w:widowControl w:val="0"/>
              <w:rPr>
                <w:b w:val="0"/>
                <w:bCs w:val="0"/>
                <w:color w:val="000000"/>
                <w:sz w:val="24"/>
                <w:szCs w:val="24"/>
              </w:rPr>
            </w:pPr>
          </w:p>
        </w:tc>
        <w:tc>
          <w:tcPr>
            <w:tcW w:w="851" w:type="dxa"/>
            <w:noWrap w:val="0"/>
            <w:vAlign w:val="top"/>
          </w:tcPr>
          <w:p>
            <w:pPr>
              <w:pStyle w:val="16"/>
              <w:widowControl w:val="0"/>
              <w:rPr>
                <w:b w:val="0"/>
                <w:bCs w:val="0"/>
                <w:color w:val="000000"/>
                <w:sz w:val="24"/>
                <w:szCs w:val="24"/>
              </w:rPr>
            </w:pPr>
          </w:p>
        </w:tc>
        <w:tc>
          <w:tcPr>
            <w:tcW w:w="850" w:type="dxa"/>
            <w:noWrap w:val="0"/>
            <w:vAlign w:val="top"/>
          </w:tcPr>
          <w:p>
            <w:pPr>
              <w:pStyle w:val="16"/>
              <w:widowControl w:val="0"/>
              <w:jc w:val="left"/>
              <w:rPr>
                <w:b w:val="0"/>
                <w:bCs w:val="0"/>
                <w:color w:val="000000"/>
                <w:sz w:val="24"/>
                <w:szCs w:val="24"/>
              </w:rPr>
            </w:pPr>
          </w:p>
        </w:tc>
        <w:tc>
          <w:tcPr>
            <w:tcW w:w="851" w:type="dxa"/>
            <w:noWrap w:val="0"/>
            <w:vAlign w:val="top"/>
          </w:tcPr>
          <w:p>
            <w:pPr>
              <w:pStyle w:val="16"/>
              <w:widowControl w:val="0"/>
              <w:rPr>
                <w:b w:val="0"/>
                <w:bCs w:val="0"/>
                <w:color w:val="000000"/>
                <w:sz w:val="24"/>
                <w:szCs w:val="24"/>
              </w:rPr>
            </w:pPr>
          </w:p>
        </w:tc>
        <w:tc>
          <w:tcPr>
            <w:tcW w:w="992" w:type="dxa"/>
            <w:noWrap w:val="0"/>
            <w:vAlign w:val="top"/>
          </w:tcPr>
          <w:p>
            <w:pPr>
              <w:pStyle w:val="16"/>
              <w:widowControl w:val="0"/>
              <w:rPr>
                <w:b w:val="0"/>
                <w:bCs w:val="0"/>
                <w:color w:val="000000"/>
                <w:sz w:val="24"/>
                <w:szCs w:val="24"/>
              </w:rPr>
            </w:pPr>
          </w:p>
        </w:tc>
        <w:tc>
          <w:tcPr>
            <w:tcW w:w="851" w:type="dxa"/>
            <w:noWrap w:val="0"/>
            <w:vAlign w:val="top"/>
          </w:tcPr>
          <w:p>
            <w:pPr>
              <w:pStyle w:val="16"/>
              <w:widowControl w:val="0"/>
              <w:rPr>
                <w:b w:val="0"/>
                <w:bCs w:val="0"/>
                <w:color w:val="000000"/>
                <w:sz w:val="24"/>
                <w:szCs w:val="24"/>
              </w:rPr>
            </w:pPr>
          </w:p>
        </w:tc>
        <w:tc>
          <w:tcPr>
            <w:tcW w:w="850" w:type="dxa"/>
            <w:noWrap w:val="0"/>
            <w:vAlign w:val="top"/>
          </w:tcPr>
          <w:p>
            <w:pPr>
              <w:pStyle w:val="16"/>
              <w:widowControl w:val="0"/>
              <w:rPr>
                <w:b w:val="0"/>
                <w:bCs w:val="0"/>
                <w:color w:val="000000"/>
                <w:sz w:val="24"/>
                <w:szCs w:val="24"/>
              </w:rPr>
            </w:pPr>
          </w:p>
        </w:tc>
        <w:tc>
          <w:tcPr>
            <w:tcW w:w="851" w:type="dxa"/>
            <w:noWrap w:val="0"/>
            <w:vAlign w:val="top"/>
          </w:tcPr>
          <w:p>
            <w:pPr>
              <w:pStyle w:val="16"/>
              <w:widowControl w:val="0"/>
              <w:rPr>
                <w:b w:val="0"/>
                <w:bCs w:val="0"/>
                <w:color w:val="000000"/>
                <w:sz w:val="24"/>
                <w:szCs w:val="24"/>
              </w:rPr>
            </w:pPr>
          </w:p>
        </w:tc>
        <w:tc>
          <w:tcPr>
            <w:tcW w:w="850" w:type="dxa"/>
            <w:noWrap w:val="0"/>
            <w:vAlign w:val="top"/>
          </w:tcPr>
          <w:p>
            <w:pPr>
              <w:pStyle w:val="16"/>
              <w:widowControl w:val="0"/>
              <w:rPr>
                <w:b w:val="0"/>
                <w:bCs w:val="0"/>
                <w:color w:val="000000"/>
                <w:sz w:val="24"/>
                <w:szCs w:val="24"/>
              </w:rPr>
            </w:pPr>
          </w:p>
        </w:tc>
        <w:tc>
          <w:tcPr>
            <w:tcW w:w="1134" w:type="dxa"/>
            <w:noWrap w:val="0"/>
            <w:vAlign w:val="top"/>
          </w:tcPr>
          <w:p>
            <w:pPr>
              <w:pStyle w:val="16"/>
              <w:widowControl w:val="0"/>
              <w:rPr>
                <w:b w:val="0"/>
                <w:bCs w:val="0"/>
                <w:color w:val="000000"/>
                <w:sz w:val="24"/>
                <w:szCs w:val="24"/>
              </w:rPr>
            </w:pPr>
          </w:p>
        </w:tc>
        <w:tc>
          <w:tcPr>
            <w:tcW w:w="1090" w:type="dxa"/>
            <w:noWrap w:val="0"/>
            <w:vAlign w:val="top"/>
          </w:tcPr>
          <w:p>
            <w:pPr>
              <w:pStyle w:val="16"/>
              <w:widowControl w:val="0"/>
              <w:rPr>
                <w:b w:val="0"/>
                <w:bCs w:val="0"/>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tcBorders>
              <w:bottom w:val="single" w:color="auto" w:sz="4" w:space="0"/>
            </w:tcBorders>
            <w:noWrap w:val="0"/>
            <w:vAlign w:val="top"/>
          </w:tcPr>
          <w:p>
            <w:pPr>
              <w:pStyle w:val="16"/>
              <w:widowControl w:val="0"/>
              <w:rPr>
                <w:b w:val="0"/>
                <w:bCs w:val="0"/>
                <w:color w:val="000000"/>
                <w:sz w:val="24"/>
                <w:szCs w:val="24"/>
              </w:rPr>
            </w:pPr>
          </w:p>
        </w:tc>
        <w:tc>
          <w:tcPr>
            <w:tcW w:w="851" w:type="dxa"/>
            <w:tcBorders>
              <w:bottom w:val="single" w:color="auto" w:sz="4" w:space="0"/>
            </w:tcBorders>
            <w:noWrap w:val="0"/>
            <w:vAlign w:val="top"/>
          </w:tcPr>
          <w:p>
            <w:pPr>
              <w:pStyle w:val="16"/>
              <w:widowControl w:val="0"/>
              <w:jc w:val="left"/>
              <w:rPr>
                <w:b w:val="0"/>
                <w:bCs w:val="0"/>
                <w:color w:val="000000"/>
                <w:sz w:val="24"/>
                <w:szCs w:val="24"/>
              </w:rPr>
            </w:pPr>
          </w:p>
        </w:tc>
        <w:tc>
          <w:tcPr>
            <w:tcW w:w="850" w:type="dxa"/>
            <w:tcBorders>
              <w:bottom w:val="single" w:color="auto" w:sz="4" w:space="0"/>
            </w:tcBorders>
            <w:noWrap w:val="0"/>
            <w:vAlign w:val="top"/>
          </w:tcPr>
          <w:p>
            <w:pPr>
              <w:pStyle w:val="16"/>
              <w:widowControl w:val="0"/>
              <w:rPr>
                <w:b w:val="0"/>
                <w:bCs w:val="0"/>
                <w:color w:val="000000"/>
                <w:sz w:val="24"/>
                <w:szCs w:val="24"/>
              </w:rPr>
            </w:pPr>
          </w:p>
        </w:tc>
        <w:tc>
          <w:tcPr>
            <w:tcW w:w="851" w:type="dxa"/>
            <w:tcBorders>
              <w:bottom w:val="single" w:color="auto" w:sz="4" w:space="0"/>
            </w:tcBorders>
            <w:noWrap w:val="0"/>
            <w:vAlign w:val="top"/>
          </w:tcPr>
          <w:p>
            <w:pPr>
              <w:pStyle w:val="16"/>
              <w:widowControl w:val="0"/>
              <w:jc w:val="left"/>
              <w:rPr>
                <w:b w:val="0"/>
                <w:bCs w:val="0"/>
                <w:color w:val="000000"/>
                <w:sz w:val="24"/>
                <w:szCs w:val="24"/>
              </w:rPr>
            </w:pPr>
          </w:p>
        </w:tc>
        <w:tc>
          <w:tcPr>
            <w:tcW w:w="992" w:type="dxa"/>
            <w:tcBorders>
              <w:bottom w:val="single" w:color="auto" w:sz="4" w:space="0"/>
            </w:tcBorders>
            <w:noWrap w:val="0"/>
            <w:vAlign w:val="top"/>
          </w:tcPr>
          <w:p>
            <w:pPr>
              <w:pStyle w:val="16"/>
              <w:widowControl w:val="0"/>
              <w:rPr>
                <w:b w:val="0"/>
                <w:bCs w:val="0"/>
                <w:color w:val="000000"/>
                <w:sz w:val="24"/>
                <w:szCs w:val="24"/>
              </w:rPr>
            </w:pPr>
          </w:p>
        </w:tc>
        <w:tc>
          <w:tcPr>
            <w:tcW w:w="851" w:type="dxa"/>
            <w:tcBorders>
              <w:bottom w:val="single" w:color="auto" w:sz="4" w:space="0"/>
            </w:tcBorders>
            <w:noWrap w:val="0"/>
            <w:vAlign w:val="top"/>
          </w:tcPr>
          <w:p>
            <w:pPr>
              <w:pStyle w:val="16"/>
              <w:widowControl w:val="0"/>
              <w:rPr>
                <w:b w:val="0"/>
                <w:bCs w:val="0"/>
                <w:color w:val="000000"/>
                <w:sz w:val="24"/>
                <w:szCs w:val="24"/>
              </w:rPr>
            </w:pPr>
          </w:p>
        </w:tc>
        <w:tc>
          <w:tcPr>
            <w:tcW w:w="850" w:type="dxa"/>
            <w:tcBorders>
              <w:bottom w:val="single" w:color="auto" w:sz="4" w:space="0"/>
            </w:tcBorders>
            <w:noWrap w:val="0"/>
            <w:vAlign w:val="top"/>
          </w:tcPr>
          <w:p>
            <w:pPr>
              <w:pStyle w:val="16"/>
              <w:widowControl w:val="0"/>
              <w:rPr>
                <w:b w:val="0"/>
                <w:bCs w:val="0"/>
                <w:color w:val="000000"/>
                <w:sz w:val="24"/>
                <w:szCs w:val="24"/>
              </w:rPr>
            </w:pPr>
          </w:p>
        </w:tc>
        <w:tc>
          <w:tcPr>
            <w:tcW w:w="851" w:type="dxa"/>
            <w:tcBorders>
              <w:bottom w:val="single" w:color="auto" w:sz="4" w:space="0"/>
            </w:tcBorders>
            <w:noWrap w:val="0"/>
            <w:vAlign w:val="top"/>
          </w:tcPr>
          <w:p>
            <w:pPr>
              <w:pStyle w:val="16"/>
              <w:widowControl w:val="0"/>
              <w:rPr>
                <w:b w:val="0"/>
                <w:bCs w:val="0"/>
                <w:color w:val="000000"/>
                <w:sz w:val="24"/>
                <w:szCs w:val="24"/>
              </w:rPr>
            </w:pPr>
          </w:p>
        </w:tc>
        <w:tc>
          <w:tcPr>
            <w:tcW w:w="850" w:type="dxa"/>
            <w:tcBorders>
              <w:bottom w:val="single" w:color="auto" w:sz="4" w:space="0"/>
            </w:tcBorders>
            <w:noWrap w:val="0"/>
            <w:vAlign w:val="top"/>
          </w:tcPr>
          <w:p>
            <w:pPr>
              <w:pStyle w:val="16"/>
              <w:widowControl w:val="0"/>
              <w:rPr>
                <w:b w:val="0"/>
                <w:bCs w:val="0"/>
                <w:color w:val="000000"/>
                <w:sz w:val="24"/>
                <w:szCs w:val="24"/>
              </w:rPr>
            </w:pPr>
          </w:p>
        </w:tc>
        <w:tc>
          <w:tcPr>
            <w:tcW w:w="1134" w:type="dxa"/>
            <w:tcBorders>
              <w:bottom w:val="single" w:color="auto" w:sz="4" w:space="0"/>
            </w:tcBorders>
            <w:noWrap w:val="0"/>
            <w:vAlign w:val="top"/>
          </w:tcPr>
          <w:p>
            <w:pPr>
              <w:pStyle w:val="16"/>
              <w:widowControl w:val="0"/>
              <w:rPr>
                <w:b w:val="0"/>
                <w:bCs w:val="0"/>
                <w:color w:val="000000"/>
                <w:sz w:val="24"/>
                <w:szCs w:val="24"/>
              </w:rPr>
            </w:pPr>
          </w:p>
        </w:tc>
        <w:tc>
          <w:tcPr>
            <w:tcW w:w="1090" w:type="dxa"/>
            <w:tcBorders>
              <w:bottom w:val="single" w:color="auto" w:sz="4" w:space="0"/>
            </w:tcBorders>
            <w:noWrap w:val="0"/>
            <w:vAlign w:val="top"/>
          </w:tcPr>
          <w:p>
            <w:pPr>
              <w:pStyle w:val="16"/>
              <w:widowControl w:val="0"/>
              <w:rPr>
                <w:b w:val="0"/>
                <w:bCs w:val="0"/>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tcBorders>
              <w:bottom w:val="single" w:color="auto" w:sz="4" w:space="0"/>
            </w:tcBorders>
            <w:noWrap w:val="0"/>
            <w:vAlign w:val="top"/>
          </w:tcPr>
          <w:p>
            <w:pPr>
              <w:pStyle w:val="16"/>
              <w:widowControl w:val="0"/>
              <w:rPr>
                <w:b w:val="0"/>
                <w:bCs w:val="0"/>
                <w:color w:val="000000"/>
                <w:sz w:val="24"/>
                <w:szCs w:val="24"/>
              </w:rPr>
            </w:pPr>
          </w:p>
        </w:tc>
        <w:tc>
          <w:tcPr>
            <w:tcW w:w="851" w:type="dxa"/>
            <w:tcBorders>
              <w:bottom w:val="single" w:color="auto" w:sz="4" w:space="0"/>
            </w:tcBorders>
            <w:noWrap w:val="0"/>
            <w:vAlign w:val="top"/>
          </w:tcPr>
          <w:p>
            <w:pPr>
              <w:pStyle w:val="16"/>
              <w:widowControl w:val="0"/>
              <w:rPr>
                <w:b w:val="0"/>
                <w:bCs w:val="0"/>
                <w:color w:val="000000"/>
                <w:sz w:val="24"/>
                <w:szCs w:val="24"/>
              </w:rPr>
            </w:pPr>
          </w:p>
        </w:tc>
        <w:tc>
          <w:tcPr>
            <w:tcW w:w="850" w:type="dxa"/>
            <w:tcBorders>
              <w:bottom w:val="single" w:color="auto" w:sz="4" w:space="0"/>
            </w:tcBorders>
            <w:noWrap w:val="0"/>
            <w:vAlign w:val="top"/>
          </w:tcPr>
          <w:p>
            <w:pPr>
              <w:pStyle w:val="16"/>
              <w:widowControl w:val="0"/>
              <w:rPr>
                <w:b w:val="0"/>
                <w:bCs w:val="0"/>
                <w:color w:val="000000"/>
                <w:sz w:val="24"/>
                <w:szCs w:val="24"/>
              </w:rPr>
            </w:pPr>
          </w:p>
        </w:tc>
        <w:tc>
          <w:tcPr>
            <w:tcW w:w="851" w:type="dxa"/>
            <w:tcBorders>
              <w:bottom w:val="single" w:color="auto" w:sz="4" w:space="0"/>
            </w:tcBorders>
            <w:noWrap w:val="0"/>
            <w:vAlign w:val="top"/>
          </w:tcPr>
          <w:p>
            <w:pPr>
              <w:pStyle w:val="16"/>
              <w:widowControl w:val="0"/>
              <w:jc w:val="left"/>
              <w:rPr>
                <w:b w:val="0"/>
                <w:bCs w:val="0"/>
                <w:color w:val="000000"/>
                <w:sz w:val="24"/>
                <w:szCs w:val="24"/>
              </w:rPr>
            </w:pPr>
          </w:p>
        </w:tc>
        <w:tc>
          <w:tcPr>
            <w:tcW w:w="992" w:type="dxa"/>
            <w:tcBorders>
              <w:bottom w:val="single" w:color="auto" w:sz="4" w:space="0"/>
            </w:tcBorders>
            <w:noWrap w:val="0"/>
            <w:vAlign w:val="top"/>
          </w:tcPr>
          <w:p>
            <w:pPr>
              <w:pStyle w:val="16"/>
              <w:widowControl w:val="0"/>
              <w:rPr>
                <w:b w:val="0"/>
                <w:bCs w:val="0"/>
                <w:color w:val="000000"/>
                <w:sz w:val="24"/>
                <w:szCs w:val="24"/>
              </w:rPr>
            </w:pPr>
          </w:p>
        </w:tc>
        <w:tc>
          <w:tcPr>
            <w:tcW w:w="851" w:type="dxa"/>
            <w:tcBorders>
              <w:bottom w:val="single" w:color="auto" w:sz="4" w:space="0"/>
            </w:tcBorders>
            <w:noWrap w:val="0"/>
            <w:vAlign w:val="top"/>
          </w:tcPr>
          <w:p>
            <w:pPr>
              <w:pStyle w:val="16"/>
              <w:widowControl w:val="0"/>
              <w:rPr>
                <w:b w:val="0"/>
                <w:bCs w:val="0"/>
                <w:color w:val="000000"/>
                <w:sz w:val="24"/>
                <w:szCs w:val="24"/>
              </w:rPr>
            </w:pPr>
          </w:p>
        </w:tc>
        <w:tc>
          <w:tcPr>
            <w:tcW w:w="850" w:type="dxa"/>
            <w:tcBorders>
              <w:bottom w:val="single" w:color="auto" w:sz="4" w:space="0"/>
            </w:tcBorders>
            <w:noWrap w:val="0"/>
            <w:vAlign w:val="top"/>
          </w:tcPr>
          <w:p>
            <w:pPr>
              <w:pStyle w:val="16"/>
              <w:widowControl w:val="0"/>
              <w:rPr>
                <w:b w:val="0"/>
                <w:bCs w:val="0"/>
                <w:color w:val="000000"/>
                <w:sz w:val="24"/>
                <w:szCs w:val="24"/>
              </w:rPr>
            </w:pPr>
          </w:p>
        </w:tc>
        <w:tc>
          <w:tcPr>
            <w:tcW w:w="851" w:type="dxa"/>
            <w:tcBorders>
              <w:bottom w:val="single" w:color="auto" w:sz="4" w:space="0"/>
            </w:tcBorders>
            <w:noWrap w:val="0"/>
            <w:vAlign w:val="top"/>
          </w:tcPr>
          <w:p>
            <w:pPr>
              <w:pStyle w:val="16"/>
              <w:widowControl w:val="0"/>
              <w:rPr>
                <w:b w:val="0"/>
                <w:bCs w:val="0"/>
                <w:color w:val="000000"/>
                <w:sz w:val="24"/>
                <w:szCs w:val="24"/>
              </w:rPr>
            </w:pPr>
          </w:p>
        </w:tc>
        <w:tc>
          <w:tcPr>
            <w:tcW w:w="850" w:type="dxa"/>
            <w:tcBorders>
              <w:bottom w:val="single" w:color="auto" w:sz="4" w:space="0"/>
            </w:tcBorders>
            <w:noWrap w:val="0"/>
            <w:vAlign w:val="top"/>
          </w:tcPr>
          <w:p>
            <w:pPr>
              <w:pStyle w:val="16"/>
              <w:widowControl w:val="0"/>
              <w:rPr>
                <w:b w:val="0"/>
                <w:bCs w:val="0"/>
                <w:color w:val="000000"/>
                <w:sz w:val="24"/>
                <w:szCs w:val="24"/>
              </w:rPr>
            </w:pPr>
          </w:p>
        </w:tc>
        <w:tc>
          <w:tcPr>
            <w:tcW w:w="1134" w:type="dxa"/>
            <w:tcBorders>
              <w:bottom w:val="single" w:color="auto" w:sz="4" w:space="0"/>
            </w:tcBorders>
            <w:noWrap w:val="0"/>
            <w:vAlign w:val="top"/>
          </w:tcPr>
          <w:p>
            <w:pPr>
              <w:pStyle w:val="16"/>
              <w:widowControl w:val="0"/>
              <w:rPr>
                <w:b w:val="0"/>
                <w:bCs w:val="0"/>
                <w:color w:val="000000"/>
                <w:sz w:val="24"/>
                <w:szCs w:val="24"/>
              </w:rPr>
            </w:pPr>
          </w:p>
        </w:tc>
        <w:tc>
          <w:tcPr>
            <w:tcW w:w="1090" w:type="dxa"/>
            <w:tcBorders>
              <w:bottom w:val="single" w:color="auto" w:sz="4" w:space="0"/>
            </w:tcBorders>
            <w:noWrap w:val="0"/>
            <w:vAlign w:val="top"/>
          </w:tcPr>
          <w:p>
            <w:pPr>
              <w:pStyle w:val="16"/>
              <w:widowControl w:val="0"/>
              <w:rPr>
                <w:b w:val="0"/>
                <w:bCs w:val="0"/>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tcBorders>
              <w:top w:val="single" w:color="auto" w:sz="4" w:space="0"/>
            </w:tcBorders>
            <w:noWrap w:val="0"/>
            <w:vAlign w:val="top"/>
          </w:tcPr>
          <w:p>
            <w:pPr>
              <w:pStyle w:val="16"/>
              <w:widowControl w:val="0"/>
              <w:rPr>
                <w:b w:val="0"/>
                <w:bCs w:val="0"/>
                <w:color w:val="000000"/>
                <w:sz w:val="24"/>
                <w:szCs w:val="24"/>
              </w:rPr>
            </w:pPr>
          </w:p>
        </w:tc>
        <w:tc>
          <w:tcPr>
            <w:tcW w:w="851" w:type="dxa"/>
            <w:tcBorders>
              <w:top w:val="single" w:color="auto" w:sz="4" w:space="0"/>
            </w:tcBorders>
            <w:noWrap w:val="0"/>
            <w:vAlign w:val="top"/>
          </w:tcPr>
          <w:p>
            <w:pPr>
              <w:pStyle w:val="16"/>
              <w:widowControl w:val="0"/>
              <w:jc w:val="left"/>
              <w:rPr>
                <w:b w:val="0"/>
                <w:bCs w:val="0"/>
                <w:color w:val="000000"/>
                <w:sz w:val="24"/>
                <w:szCs w:val="24"/>
              </w:rPr>
            </w:pPr>
          </w:p>
        </w:tc>
        <w:tc>
          <w:tcPr>
            <w:tcW w:w="850" w:type="dxa"/>
            <w:tcBorders>
              <w:top w:val="single" w:color="auto" w:sz="4" w:space="0"/>
            </w:tcBorders>
            <w:noWrap w:val="0"/>
            <w:vAlign w:val="top"/>
          </w:tcPr>
          <w:p>
            <w:pPr>
              <w:pStyle w:val="16"/>
              <w:widowControl w:val="0"/>
              <w:jc w:val="left"/>
              <w:rPr>
                <w:b w:val="0"/>
                <w:bCs w:val="0"/>
                <w:color w:val="000000"/>
                <w:sz w:val="24"/>
                <w:szCs w:val="24"/>
              </w:rPr>
            </w:pPr>
          </w:p>
        </w:tc>
        <w:tc>
          <w:tcPr>
            <w:tcW w:w="851" w:type="dxa"/>
            <w:tcBorders>
              <w:top w:val="single" w:color="auto" w:sz="4" w:space="0"/>
            </w:tcBorders>
            <w:noWrap w:val="0"/>
            <w:vAlign w:val="top"/>
          </w:tcPr>
          <w:p>
            <w:pPr>
              <w:pStyle w:val="16"/>
              <w:widowControl w:val="0"/>
              <w:rPr>
                <w:b w:val="0"/>
                <w:bCs w:val="0"/>
                <w:color w:val="000000"/>
                <w:sz w:val="24"/>
                <w:szCs w:val="24"/>
              </w:rPr>
            </w:pPr>
          </w:p>
        </w:tc>
        <w:tc>
          <w:tcPr>
            <w:tcW w:w="992" w:type="dxa"/>
            <w:tcBorders>
              <w:top w:val="single" w:color="auto" w:sz="4" w:space="0"/>
            </w:tcBorders>
            <w:noWrap w:val="0"/>
            <w:vAlign w:val="top"/>
          </w:tcPr>
          <w:p>
            <w:pPr>
              <w:pStyle w:val="16"/>
              <w:widowControl w:val="0"/>
              <w:rPr>
                <w:b w:val="0"/>
                <w:bCs w:val="0"/>
                <w:color w:val="000000"/>
                <w:sz w:val="24"/>
                <w:szCs w:val="24"/>
              </w:rPr>
            </w:pPr>
          </w:p>
        </w:tc>
        <w:tc>
          <w:tcPr>
            <w:tcW w:w="851" w:type="dxa"/>
            <w:tcBorders>
              <w:top w:val="single" w:color="auto" w:sz="4" w:space="0"/>
            </w:tcBorders>
            <w:noWrap w:val="0"/>
            <w:vAlign w:val="top"/>
          </w:tcPr>
          <w:p>
            <w:pPr>
              <w:pStyle w:val="16"/>
              <w:widowControl w:val="0"/>
              <w:rPr>
                <w:b w:val="0"/>
                <w:bCs w:val="0"/>
                <w:color w:val="000000"/>
                <w:sz w:val="24"/>
                <w:szCs w:val="24"/>
              </w:rPr>
            </w:pPr>
          </w:p>
        </w:tc>
        <w:tc>
          <w:tcPr>
            <w:tcW w:w="850" w:type="dxa"/>
            <w:tcBorders>
              <w:top w:val="single" w:color="auto" w:sz="4" w:space="0"/>
            </w:tcBorders>
            <w:noWrap w:val="0"/>
            <w:vAlign w:val="top"/>
          </w:tcPr>
          <w:p>
            <w:pPr>
              <w:pStyle w:val="16"/>
              <w:widowControl w:val="0"/>
              <w:rPr>
                <w:b w:val="0"/>
                <w:bCs w:val="0"/>
                <w:color w:val="000000"/>
                <w:sz w:val="24"/>
                <w:szCs w:val="24"/>
              </w:rPr>
            </w:pPr>
          </w:p>
        </w:tc>
        <w:tc>
          <w:tcPr>
            <w:tcW w:w="851" w:type="dxa"/>
            <w:tcBorders>
              <w:top w:val="single" w:color="auto" w:sz="4" w:space="0"/>
            </w:tcBorders>
            <w:noWrap w:val="0"/>
            <w:vAlign w:val="top"/>
          </w:tcPr>
          <w:p>
            <w:pPr>
              <w:pStyle w:val="16"/>
              <w:widowControl w:val="0"/>
              <w:rPr>
                <w:b w:val="0"/>
                <w:bCs w:val="0"/>
                <w:color w:val="000000"/>
                <w:sz w:val="24"/>
                <w:szCs w:val="24"/>
              </w:rPr>
            </w:pPr>
          </w:p>
        </w:tc>
        <w:tc>
          <w:tcPr>
            <w:tcW w:w="850" w:type="dxa"/>
            <w:tcBorders>
              <w:top w:val="single" w:color="auto" w:sz="4" w:space="0"/>
            </w:tcBorders>
            <w:noWrap w:val="0"/>
            <w:vAlign w:val="top"/>
          </w:tcPr>
          <w:p>
            <w:pPr>
              <w:pStyle w:val="16"/>
              <w:widowControl w:val="0"/>
              <w:rPr>
                <w:b w:val="0"/>
                <w:bCs w:val="0"/>
                <w:color w:val="000000"/>
                <w:sz w:val="24"/>
                <w:szCs w:val="24"/>
              </w:rPr>
            </w:pPr>
          </w:p>
        </w:tc>
        <w:tc>
          <w:tcPr>
            <w:tcW w:w="1134" w:type="dxa"/>
            <w:tcBorders>
              <w:top w:val="single" w:color="auto" w:sz="4" w:space="0"/>
            </w:tcBorders>
            <w:noWrap w:val="0"/>
            <w:vAlign w:val="top"/>
          </w:tcPr>
          <w:p>
            <w:pPr>
              <w:pStyle w:val="16"/>
              <w:widowControl w:val="0"/>
              <w:rPr>
                <w:b w:val="0"/>
                <w:bCs w:val="0"/>
                <w:color w:val="000000"/>
                <w:sz w:val="24"/>
                <w:szCs w:val="24"/>
              </w:rPr>
            </w:pPr>
          </w:p>
        </w:tc>
        <w:tc>
          <w:tcPr>
            <w:tcW w:w="1090" w:type="dxa"/>
            <w:tcBorders>
              <w:top w:val="single" w:color="auto" w:sz="4" w:space="0"/>
            </w:tcBorders>
            <w:noWrap w:val="0"/>
            <w:vAlign w:val="top"/>
          </w:tcPr>
          <w:p>
            <w:pPr>
              <w:pStyle w:val="16"/>
              <w:widowControl w:val="0"/>
              <w:rPr>
                <w:b w:val="0"/>
                <w:bCs w:val="0"/>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noWrap w:val="0"/>
            <w:vAlign w:val="top"/>
          </w:tcPr>
          <w:p>
            <w:pPr>
              <w:pStyle w:val="16"/>
              <w:widowControl w:val="0"/>
              <w:rPr>
                <w:b w:val="0"/>
                <w:bCs w:val="0"/>
                <w:color w:val="000000"/>
                <w:sz w:val="24"/>
                <w:szCs w:val="24"/>
              </w:rPr>
            </w:pPr>
          </w:p>
        </w:tc>
        <w:tc>
          <w:tcPr>
            <w:tcW w:w="851" w:type="dxa"/>
            <w:noWrap w:val="0"/>
            <w:vAlign w:val="top"/>
          </w:tcPr>
          <w:p>
            <w:pPr>
              <w:pStyle w:val="16"/>
              <w:widowControl w:val="0"/>
              <w:rPr>
                <w:b w:val="0"/>
                <w:bCs w:val="0"/>
                <w:color w:val="000000"/>
                <w:sz w:val="24"/>
                <w:szCs w:val="24"/>
              </w:rPr>
            </w:pPr>
          </w:p>
        </w:tc>
        <w:tc>
          <w:tcPr>
            <w:tcW w:w="850" w:type="dxa"/>
            <w:noWrap w:val="0"/>
            <w:vAlign w:val="top"/>
          </w:tcPr>
          <w:p>
            <w:pPr>
              <w:pStyle w:val="16"/>
              <w:widowControl w:val="0"/>
              <w:jc w:val="left"/>
              <w:rPr>
                <w:b w:val="0"/>
                <w:bCs w:val="0"/>
                <w:color w:val="000000"/>
                <w:sz w:val="24"/>
                <w:szCs w:val="24"/>
              </w:rPr>
            </w:pPr>
          </w:p>
        </w:tc>
        <w:tc>
          <w:tcPr>
            <w:tcW w:w="851" w:type="dxa"/>
            <w:noWrap w:val="0"/>
            <w:vAlign w:val="top"/>
          </w:tcPr>
          <w:p>
            <w:pPr>
              <w:pStyle w:val="16"/>
              <w:widowControl w:val="0"/>
              <w:rPr>
                <w:b w:val="0"/>
                <w:bCs w:val="0"/>
                <w:color w:val="000000"/>
                <w:sz w:val="24"/>
                <w:szCs w:val="24"/>
              </w:rPr>
            </w:pPr>
          </w:p>
        </w:tc>
        <w:tc>
          <w:tcPr>
            <w:tcW w:w="992" w:type="dxa"/>
            <w:noWrap w:val="0"/>
            <w:vAlign w:val="top"/>
          </w:tcPr>
          <w:p>
            <w:pPr>
              <w:pStyle w:val="16"/>
              <w:widowControl w:val="0"/>
              <w:rPr>
                <w:b w:val="0"/>
                <w:bCs w:val="0"/>
                <w:color w:val="000000"/>
                <w:sz w:val="24"/>
                <w:szCs w:val="24"/>
              </w:rPr>
            </w:pPr>
          </w:p>
        </w:tc>
        <w:tc>
          <w:tcPr>
            <w:tcW w:w="851" w:type="dxa"/>
            <w:noWrap w:val="0"/>
            <w:vAlign w:val="top"/>
          </w:tcPr>
          <w:p>
            <w:pPr>
              <w:pStyle w:val="16"/>
              <w:widowControl w:val="0"/>
              <w:rPr>
                <w:b w:val="0"/>
                <w:bCs w:val="0"/>
                <w:color w:val="000000"/>
                <w:sz w:val="24"/>
                <w:szCs w:val="24"/>
              </w:rPr>
            </w:pPr>
          </w:p>
        </w:tc>
        <w:tc>
          <w:tcPr>
            <w:tcW w:w="850" w:type="dxa"/>
            <w:noWrap w:val="0"/>
            <w:vAlign w:val="top"/>
          </w:tcPr>
          <w:p>
            <w:pPr>
              <w:pStyle w:val="16"/>
              <w:widowControl w:val="0"/>
              <w:rPr>
                <w:b w:val="0"/>
                <w:bCs w:val="0"/>
                <w:color w:val="000000"/>
                <w:sz w:val="24"/>
                <w:szCs w:val="24"/>
              </w:rPr>
            </w:pPr>
          </w:p>
        </w:tc>
        <w:tc>
          <w:tcPr>
            <w:tcW w:w="851" w:type="dxa"/>
            <w:noWrap w:val="0"/>
            <w:vAlign w:val="top"/>
          </w:tcPr>
          <w:p>
            <w:pPr>
              <w:pStyle w:val="16"/>
              <w:widowControl w:val="0"/>
              <w:rPr>
                <w:b w:val="0"/>
                <w:bCs w:val="0"/>
                <w:color w:val="000000"/>
                <w:sz w:val="24"/>
                <w:szCs w:val="24"/>
              </w:rPr>
            </w:pPr>
          </w:p>
        </w:tc>
        <w:tc>
          <w:tcPr>
            <w:tcW w:w="850" w:type="dxa"/>
            <w:noWrap w:val="0"/>
            <w:vAlign w:val="top"/>
          </w:tcPr>
          <w:p>
            <w:pPr>
              <w:pStyle w:val="16"/>
              <w:widowControl w:val="0"/>
              <w:rPr>
                <w:b w:val="0"/>
                <w:bCs w:val="0"/>
                <w:color w:val="000000"/>
                <w:sz w:val="24"/>
                <w:szCs w:val="24"/>
              </w:rPr>
            </w:pPr>
          </w:p>
        </w:tc>
        <w:tc>
          <w:tcPr>
            <w:tcW w:w="1134" w:type="dxa"/>
            <w:noWrap w:val="0"/>
            <w:vAlign w:val="top"/>
          </w:tcPr>
          <w:p>
            <w:pPr>
              <w:pStyle w:val="16"/>
              <w:widowControl w:val="0"/>
              <w:rPr>
                <w:b w:val="0"/>
                <w:bCs w:val="0"/>
                <w:color w:val="000000"/>
                <w:sz w:val="24"/>
                <w:szCs w:val="24"/>
              </w:rPr>
            </w:pPr>
          </w:p>
        </w:tc>
        <w:tc>
          <w:tcPr>
            <w:tcW w:w="1090" w:type="dxa"/>
            <w:noWrap w:val="0"/>
            <w:vAlign w:val="top"/>
          </w:tcPr>
          <w:p>
            <w:pPr>
              <w:pStyle w:val="16"/>
              <w:widowControl w:val="0"/>
              <w:rPr>
                <w:b w:val="0"/>
                <w:bCs w:val="0"/>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tcBorders>
              <w:bottom w:val="single" w:color="auto" w:sz="4" w:space="0"/>
            </w:tcBorders>
            <w:noWrap w:val="0"/>
            <w:vAlign w:val="top"/>
          </w:tcPr>
          <w:p>
            <w:pPr>
              <w:pStyle w:val="16"/>
              <w:widowControl w:val="0"/>
              <w:rPr>
                <w:b w:val="0"/>
                <w:bCs w:val="0"/>
                <w:color w:val="000000"/>
                <w:sz w:val="24"/>
                <w:szCs w:val="24"/>
              </w:rPr>
            </w:pPr>
          </w:p>
        </w:tc>
        <w:tc>
          <w:tcPr>
            <w:tcW w:w="851" w:type="dxa"/>
            <w:tcBorders>
              <w:bottom w:val="single" w:color="auto" w:sz="4" w:space="0"/>
            </w:tcBorders>
            <w:noWrap w:val="0"/>
            <w:vAlign w:val="top"/>
          </w:tcPr>
          <w:p>
            <w:pPr>
              <w:pStyle w:val="16"/>
              <w:widowControl w:val="0"/>
              <w:jc w:val="left"/>
              <w:rPr>
                <w:b w:val="0"/>
                <w:bCs w:val="0"/>
                <w:color w:val="000000"/>
                <w:sz w:val="24"/>
                <w:szCs w:val="24"/>
              </w:rPr>
            </w:pPr>
          </w:p>
        </w:tc>
        <w:tc>
          <w:tcPr>
            <w:tcW w:w="850" w:type="dxa"/>
            <w:tcBorders>
              <w:bottom w:val="single" w:color="auto" w:sz="4" w:space="0"/>
            </w:tcBorders>
            <w:noWrap w:val="0"/>
            <w:vAlign w:val="top"/>
          </w:tcPr>
          <w:p>
            <w:pPr>
              <w:pStyle w:val="16"/>
              <w:widowControl w:val="0"/>
              <w:rPr>
                <w:b w:val="0"/>
                <w:bCs w:val="0"/>
                <w:color w:val="000000"/>
                <w:sz w:val="24"/>
                <w:szCs w:val="24"/>
              </w:rPr>
            </w:pPr>
          </w:p>
        </w:tc>
        <w:tc>
          <w:tcPr>
            <w:tcW w:w="851" w:type="dxa"/>
            <w:tcBorders>
              <w:bottom w:val="single" w:color="auto" w:sz="4" w:space="0"/>
            </w:tcBorders>
            <w:noWrap w:val="0"/>
            <w:vAlign w:val="top"/>
          </w:tcPr>
          <w:p>
            <w:pPr>
              <w:pStyle w:val="16"/>
              <w:widowControl w:val="0"/>
              <w:jc w:val="left"/>
              <w:rPr>
                <w:b w:val="0"/>
                <w:bCs w:val="0"/>
                <w:color w:val="000000"/>
                <w:sz w:val="24"/>
                <w:szCs w:val="24"/>
              </w:rPr>
            </w:pPr>
          </w:p>
        </w:tc>
        <w:tc>
          <w:tcPr>
            <w:tcW w:w="992" w:type="dxa"/>
            <w:tcBorders>
              <w:bottom w:val="single" w:color="auto" w:sz="4" w:space="0"/>
            </w:tcBorders>
            <w:noWrap w:val="0"/>
            <w:vAlign w:val="top"/>
          </w:tcPr>
          <w:p>
            <w:pPr>
              <w:pStyle w:val="16"/>
              <w:widowControl w:val="0"/>
              <w:rPr>
                <w:b w:val="0"/>
                <w:bCs w:val="0"/>
                <w:color w:val="000000"/>
                <w:sz w:val="24"/>
                <w:szCs w:val="24"/>
              </w:rPr>
            </w:pPr>
          </w:p>
        </w:tc>
        <w:tc>
          <w:tcPr>
            <w:tcW w:w="851" w:type="dxa"/>
            <w:tcBorders>
              <w:bottom w:val="single" w:color="auto" w:sz="4" w:space="0"/>
            </w:tcBorders>
            <w:noWrap w:val="0"/>
            <w:vAlign w:val="top"/>
          </w:tcPr>
          <w:p>
            <w:pPr>
              <w:pStyle w:val="16"/>
              <w:widowControl w:val="0"/>
              <w:rPr>
                <w:b w:val="0"/>
                <w:bCs w:val="0"/>
                <w:color w:val="000000"/>
                <w:sz w:val="24"/>
                <w:szCs w:val="24"/>
              </w:rPr>
            </w:pPr>
          </w:p>
        </w:tc>
        <w:tc>
          <w:tcPr>
            <w:tcW w:w="850" w:type="dxa"/>
            <w:tcBorders>
              <w:bottom w:val="single" w:color="auto" w:sz="4" w:space="0"/>
            </w:tcBorders>
            <w:noWrap w:val="0"/>
            <w:vAlign w:val="top"/>
          </w:tcPr>
          <w:p>
            <w:pPr>
              <w:pStyle w:val="16"/>
              <w:widowControl w:val="0"/>
              <w:rPr>
                <w:b w:val="0"/>
                <w:bCs w:val="0"/>
                <w:color w:val="000000"/>
                <w:sz w:val="24"/>
                <w:szCs w:val="24"/>
              </w:rPr>
            </w:pPr>
          </w:p>
        </w:tc>
        <w:tc>
          <w:tcPr>
            <w:tcW w:w="851" w:type="dxa"/>
            <w:tcBorders>
              <w:bottom w:val="single" w:color="auto" w:sz="4" w:space="0"/>
            </w:tcBorders>
            <w:noWrap w:val="0"/>
            <w:vAlign w:val="top"/>
          </w:tcPr>
          <w:p>
            <w:pPr>
              <w:pStyle w:val="16"/>
              <w:widowControl w:val="0"/>
              <w:rPr>
                <w:b w:val="0"/>
                <w:bCs w:val="0"/>
                <w:color w:val="000000"/>
                <w:sz w:val="24"/>
                <w:szCs w:val="24"/>
              </w:rPr>
            </w:pPr>
          </w:p>
        </w:tc>
        <w:tc>
          <w:tcPr>
            <w:tcW w:w="850" w:type="dxa"/>
            <w:tcBorders>
              <w:bottom w:val="single" w:color="auto" w:sz="4" w:space="0"/>
            </w:tcBorders>
            <w:noWrap w:val="0"/>
            <w:vAlign w:val="top"/>
          </w:tcPr>
          <w:p>
            <w:pPr>
              <w:pStyle w:val="16"/>
              <w:widowControl w:val="0"/>
              <w:rPr>
                <w:b w:val="0"/>
                <w:bCs w:val="0"/>
                <w:color w:val="000000"/>
                <w:sz w:val="24"/>
                <w:szCs w:val="24"/>
              </w:rPr>
            </w:pPr>
          </w:p>
        </w:tc>
        <w:tc>
          <w:tcPr>
            <w:tcW w:w="1134" w:type="dxa"/>
            <w:tcBorders>
              <w:bottom w:val="single" w:color="auto" w:sz="4" w:space="0"/>
            </w:tcBorders>
            <w:noWrap w:val="0"/>
            <w:vAlign w:val="top"/>
          </w:tcPr>
          <w:p>
            <w:pPr>
              <w:pStyle w:val="16"/>
              <w:widowControl w:val="0"/>
              <w:rPr>
                <w:b w:val="0"/>
                <w:bCs w:val="0"/>
                <w:color w:val="000000"/>
                <w:sz w:val="24"/>
                <w:szCs w:val="24"/>
              </w:rPr>
            </w:pPr>
          </w:p>
        </w:tc>
        <w:tc>
          <w:tcPr>
            <w:tcW w:w="1090" w:type="dxa"/>
            <w:tcBorders>
              <w:bottom w:val="single" w:color="auto" w:sz="4" w:space="0"/>
            </w:tcBorders>
            <w:noWrap w:val="0"/>
            <w:vAlign w:val="top"/>
          </w:tcPr>
          <w:p>
            <w:pPr>
              <w:pStyle w:val="16"/>
              <w:widowControl w:val="0"/>
              <w:rPr>
                <w:b w:val="0"/>
                <w:bCs w:val="0"/>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tcBorders>
              <w:bottom w:val="single" w:color="auto" w:sz="4" w:space="0"/>
            </w:tcBorders>
            <w:noWrap w:val="0"/>
            <w:vAlign w:val="top"/>
          </w:tcPr>
          <w:p>
            <w:pPr>
              <w:pStyle w:val="16"/>
              <w:widowControl w:val="0"/>
              <w:rPr>
                <w:b w:val="0"/>
                <w:bCs w:val="0"/>
                <w:color w:val="000000"/>
                <w:sz w:val="24"/>
                <w:szCs w:val="24"/>
              </w:rPr>
            </w:pPr>
          </w:p>
        </w:tc>
        <w:tc>
          <w:tcPr>
            <w:tcW w:w="851" w:type="dxa"/>
            <w:tcBorders>
              <w:bottom w:val="single" w:color="auto" w:sz="4" w:space="0"/>
            </w:tcBorders>
            <w:noWrap w:val="0"/>
            <w:vAlign w:val="top"/>
          </w:tcPr>
          <w:p>
            <w:pPr>
              <w:pStyle w:val="16"/>
              <w:widowControl w:val="0"/>
              <w:rPr>
                <w:b w:val="0"/>
                <w:bCs w:val="0"/>
                <w:color w:val="000000"/>
                <w:sz w:val="24"/>
                <w:szCs w:val="24"/>
              </w:rPr>
            </w:pPr>
          </w:p>
        </w:tc>
        <w:tc>
          <w:tcPr>
            <w:tcW w:w="850" w:type="dxa"/>
            <w:tcBorders>
              <w:bottom w:val="single" w:color="auto" w:sz="4" w:space="0"/>
            </w:tcBorders>
            <w:noWrap w:val="0"/>
            <w:vAlign w:val="top"/>
          </w:tcPr>
          <w:p>
            <w:pPr>
              <w:pStyle w:val="16"/>
              <w:widowControl w:val="0"/>
              <w:rPr>
                <w:b w:val="0"/>
                <w:bCs w:val="0"/>
                <w:color w:val="000000"/>
                <w:sz w:val="24"/>
                <w:szCs w:val="24"/>
              </w:rPr>
            </w:pPr>
          </w:p>
        </w:tc>
        <w:tc>
          <w:tcPr>
            <w:tcW w:w="851" w:type="dxa"/>
            <w:tcBorders>
              <w:bottom w:val="single" w:color="auto" w:sz="4" w:space="0"/>
            </w:tcBorders>
            <w:noWrap w:val="0"/>
            <w:vAlign w:val="top"/>
          </w:tcPr>
          <w:p>
            <w:pPr>
              <w:pStyle w:val="16"/>
              <w:widowControl w:val="0"/>
              <w:jc w:val="left"/>
              <w:rPr>
                <w:b w:val="0"/>
                <w:bCs w:val="0"/>
                <w:color w:val="000000"/>
                <w:sz w:val="24"/>
                <w:szCs w:val="24"/>
              </w:rPr>
            </w:pPr>
          </w:p>
        </w:tc>
        <w:tc>
          <w:tcPr>
            <w:tcW w:w="992" w:type="dxa"/>
            <w:tcBorders>
              <w:bottom w:val="single" w:color="auto" w:sz="4" w:space="0"/>
            </w:tcBorders>
            <w:noWrap w:val="0"/>
            <w:vAlign w:val="top"/>
          </w:tcPr>
          <w:p>
            <w:pPr>
              <w:pStyle w:val="16"/>
              <w:widowControl w:val="0"/>
              <w:rPr>
                <w:b w:val="0"/>
                <w:bCs w:val="0"/>
                <w:color w:val="000000"/>
                <w:sz w:val="24"/>
                <w:szCs w:val="24"/>
              </w:rPr>
            </w:pPr>
          </w:p>
        </w:tc>
        <w:tc>
          <w:tcPr>
            <w:tcW w:w="851" w:type="dxa"/>
            <w:tcBorders>
              <w:bottom w:val="single" w:color="auto" w:sz="4" w:space="0"/>
            </w:tcBorders>
            <w:noWrap w:val="0"/>
            <w:vAlign w:val="top"/>
          </w:tcPr>
          <w:p>
            <w:pPr>
              <w:pStyle w:val="16"/>
              <w:widowControl w:val="0"/>
              <w:rPr>
                <w:b w:val="0"/>
                <w:bCs w:val="0"/>
                <w:color w:val="000000"/>
                <w:sz w:val="24"/>
                <w:szCs w:val="24"/>
              </w:rPr>
            </w:pPr>
          </w:p>
        </w:tc>
        <w:tc>
          <w:tcPr>
            <w:tcW w:w="850" w:type="dxa"/>
            <w:tcBorders>
              <w:bottom w:val="single" w:color="auto" w:sz="4" w:space="0"/>
            </w:tcBorders>
            <w:noWrap w:val="0"/>
            <w:vAlign w:val="top"/>
          </w:tcPr>
          <w:p>
            <w:pPr>
              <w:pStyle w:val="16"/>
              <w:widowControl w:val="0"/>
              <w:rPr>
                <w:b w:val="0"/>
                <w:bCs w:val="0"/>
                <w:color w:val="000000"/>
                <w:sz w:val="24"/>
                <w:szCs w:val="24"/>
              </w:rPr>
            </w:pPr>
          </w:p>
        </w:tc>
        <w:tc>
          <w:tcPr>
            <w:tcW w:w="851" w:type="dxa"/>
            <w:tcBorders>
              <w:bottom w:val="single" w:color="auto" w:sz="4" w:space="0"/>
            </w:tcBorders>
            <w:noWrap w:val="0"/>
            <w:vAlign w:val="top"/>
          </w:tcPr>
          <w:p>
            <w:pPr>
              <w:pStyle w:val="16"/>
              <w:widowControl w:val="0"/>
              <w:rPr>
                <w:b w:val="0"/>
                <w:bCs w:val="0"/>
                <w:color w:val="000000"/>
                <w:sz w:val="24"/>
                <w:szCs w:val="24"/>
              </w:rPr>
            </w:pPr>
          </w:p>
        </w:tc>
        <w:tc>
          <w:tcPr>
            <w:tcW w:w="850" w:type="dxa"/>
            <w:tcBorders>
              <w:bottom w:val="single" w:color="auto" w:sz="4" w:space="0"/>
            </w:tcBorders>
            <w:noWrap w:val="0"/>
            <w:vAlign w:val="top"/>
          </w:tcPr>
          <w:p>
            <w:pPr>
              <w:pStyle w:val="16"/>
              <w:widowControl w:val="0"/>
              <w:rPr>
                <w:b w:val="0"/>
                <w:bCs w:val="0"/>
                <w:color w:val="000000"/>
                <w:sz w:val="24"/>
                <w:szCs w:val="24"/>
              </w:rPr>
            </w:pPr>
          </w:p>
        </w:tc>
        <w:tc>
          <w:tcPr>
            <w:tcW w:w="1134" w:type="dxa"/>
            <w:tcBorders>
              <w:bottom w:val="single" w:color="auto" w:sz="4" w:space="0"/>
            </w:tcBorders>
            <w:noWrap w:val="0"/>
            <w:vAlign w:val="top"/>
          </w:tcPr>
          <w:p>
            <w:pPr>
              <w:pStyle w:val="16"/>
              <w:widowControl w:val="0"/>
              <w:rPr>
                <w:b w:val="0"/>
                <w:bCs w:val="0"/>
                <w:color w:val="000000"/>
                <w:sz w:val="24"/>
                <w:szCs w:val="24"/>
              </w:rPr>
            </w:pPr>
          </w:p>
        </w:tc>
        <w:tc>
          <w:tcPr>
            <w:tcW w:w="1090" w:type="dxa"/>
            <w:tcBorders>
              <w:bottom w:val="single" w:color="auto" w:sz="4" w:space="0"/>
            </w:tcBorders>
            <w:noWrap w:val="0"/>
            <w:vAlign w:val="top"/>
          </w:tcPr>
          <w:p>
            <w:pPr>
              <w:pStyle w:val="16"/>
              <w:widowControl w:val="0"/>
              <w:rPr>
                <w:b w:val="0"/>
                <w:bCs w:val="0"/>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tcBorders>
              <w:top w:val="single" w:color="auto" w:sz="4" w:space="0"/>
            </w:tcBorders>
            <w:noWrap w:val="0"/>
            <w:vAlign w:val="top"/>
          </w:tcPr>
          <w:p>
            <w:pPr>
              <w:pStyle w:val="16"/>
              <w:widowControl w:val="0"/>
              <w:rPr>
                <w:b w:val="0"/>
                <w:bCs w:val="0"/>
                <w:color w:val="000000"/>
                <w:sz w:val="24"/>
                <w:szCs w:val="24"/>
              </w:rPr>
            </w:pPr>
          </w:p>
        </w:tc>
        <w:tc>
          <w:tcPr>
            <w:tcW w:w="851" w:type="dxa"/>
            <w:tcBorders>
              <w:top w:val="single" w:color="auto" w:sz="4" w:space="0"/>
            </w:tcBorders>
            <w:noWrap w:val="0"/>
            <w:vAlign w:val="top"/>
          </w:tcPr>
          <w:p>
            <w:pPr>
              <w:pStyle w:val="16"/>
              <w:widowControl w:val="0"/>
              <w:jc w:val="left"/>
              <w:rPr>
                <w:b w:val="0"/>
                <w:bCs w:val="0"/>
                <w:color w:val="000000"/>
                <w:sz w:val="24"/>
                <w:szCs w:val="24"/>
              </w:rPr>
            </w:pPr>
          </w:p>
        </w:tc>
        <w:tc>
          <w:tcPr>
            <w:tcW w:w="850" w:type="dxa"/>
            <w:tcBorders>
              <w:top w:val="single" w:color="auto" w:sz="4" w:space="0"/>
            </w:tcBorders>
            <w:noWrap w:val="0"/>
            <w:vAlign w:val="top"/>
          </w:tcPr>
          <w:p>
            <w:pPr>
              <w:pStyle w:val="16"/>
              <w:widowControl w:val="0"/>
              <w:jc w:val="left"/>
              <w:rPr>
                <w:b w:val="0"/>
                <w:bCs w:val="0"/>
                <w:color w:val="000000"/>
                <w:sz w:val="24"/>
                <w:szCs w:val="24"/>
              </w:rPr>
            </w:pPr>
          </w:p>
        </w:tc>
        <w:tc>
          <w:tcPr>
            <w:tcW w:w="851" w:type="dxa"/>
            <w:tcBorders>
              <w:top w:val="single" w:color="auto" w:sz="4" w:space="0"/>
            </w:tcBorders>
            <w:noWrap w:val="0"/>
            <w:vAlign w:val="top"/>
          </w:tcPr>
          <w:p>
            <w:pPr>
              <w:pStyle w:val="16"/>
              <w:widowControl w:val="0"/>
              <w:rPr>
                <w:b w:val="0"/>
                <w:bCs w:val="0"/>
                <w:color w:val="000000"/>
                <w:sz w:val="24"/>
                <w:szCs w:val="24"/>
              </w:rPr>
            </w:pPr>
          </w:p>
        </w:tc>
        <w:tc>
          <w:tcPr>
            <w:tcW w:w="992" w:type="dxa"/>
            <w:tcBorders>
              <w:top w:val="single" w:color="auto" w:sz="4" w:space="0"/>
            </w:tcBorders>
            <w:noWrap w:val="0"/>
            <w:vAlign w:val="top"/>
          </w:tcPr>
          <w:p>
            <w:pPr>
              <w:pStyle w:val="16"/>
              <w:widowControl w:val="0"/>
              <w:rPr>
                <w:b w:val="0"/>
                <w:bCs w:val="0"/>
                <w:color w:val="000000"/>
                <w:sz w:val="24"/>
                <w:szCs w:val="24"/>
              </w:rPr>
            </w:pPr>
          </w:p>
        </w:tc>
        <w:tc>
          <w:tcPr>
            <w:tcW w:w="851" w:type="dxa"/>
            <w:tcBorders>
              <w:top w:val="single" w:color="auto" w:sz="4" w:space="0"/>
            </w:tcBorders>
            <w:noWrap w:val="0"/>
            <w:vAlign w:val="top"/>
          </w:tcPr>
          <w:p>
            <w:pPr>
              <w:pStyle w:val="16"/>
              <w:widowControl w:val="0"/>
              <w:rPr>
                <w:b w:val="0"/>
                <w:bCs w:val="0"/>
                <w:color w:val="000000"/>
                <w:sz w:val="24"/>
                <w:szCs w:val="24"/>
              </w:rPr>
            </w:pPr>
          </w:p>
        </w:tc>
        <w:tc>
          <w:tcPr>
            <w:tcW w:w="850" w:type="dxa"/>
            <w:tcBorders>
              <w:top w:val="single" w:color="auto" w:sz="4" w:space="0"/>
            </w:tcBorders>
            <w:noWrap w:val="0"/>
            <w:vAlign w:val="top"/>
          </w:tcPr>
          <w:p>
            <w:pPr>
              <w:pStyle w:val="16"/>
              <w:widowControl w:val="0"/>
              <w:rPr>
                <w:b w:val="0"/>
                <w:bCs w:val="0"/>
                <w:color w:val="000000"/>
                <w:sz w:val="24"/>
                <w:szCs w:val="24"/>
              </w:rPr>
            </w:pPr>
          </w:p>
        </w:tc>
        <w:tc>
          <w:tcPr>
            <w:tcW w:w="851" w:type="dxa"/>
            <w:tcBorders>
              <w:top w:val="single" w:color="auto" w:sz="4" w:space="0"/>
            </w:tcBorders>
            <w:noWrap w:val="0"/>
            <w:vAlign w:val="top"/>
          </w:tcPr>
          <w:p>
            <w:pPr>
              <w:pStyle w:val="16"/>
              <w:widowControl w:val="0"/>
              <w:rPr>
                <w:b w:val="0"/>
                <w:bCs w:val="0"/>
                <w:color w:val="000000"/>
                <w:sz w:val="24"/>
                <w:szCs w:val="24"/>
              </w:rPr>
            </w:pPr>
          </w:p>
        </w:tc>
        <w:tc>
          <w:tcPr>
            <w:tcW w:w="850" w:type="dxa"/>
            <w:tcBorders>
              <w:top w:val="single" w:color="auto" w:sz="4" w:space="0"/>
            </w:tcBorders>
            <w:noWrap w:val="0"/>
            <w:vAlign w:val="top"/>
          </w:tcPr>
          <w:p>
            <w:pPr>
              <w:pStyle w:val="16"/>
              <w:widowControl w:val="0"/>
              <w:rPr>
                <w:b w:val="0"/>
                <w:bCs w:val="0"/>
                <w:color w:val="000000"/>
                <w:sz w:val="24"/>
                <w:szCs w:val="24"/>
              </w:rPr>
            </w:pPr>
          </w:p>
        </w:tc>
        <w:tc>
          <w:tcPr>
            <w:tcW w:w="1134" w:type="dxa"/>
            <w:tcBorders>
              <w:top w:val="single" w:color="auto" w:sz="4" w:space="0"/>
            </w:tcBorders>
            <w:noWrap w:val="0"/>
            <w:vAlign w:val="top"/>
          </w:tcPr>
          <w:p>
            <w:pPr>
              <w:pStyle w:val="16"/>
              <w:widowControl w:val="0"/>
              <w:rPr>
                <w:b w:val="0"/>
                <w:bCs w:val="0"/>
                <w:color w:val="000000"/>
                <w:sz w:val="24"/>
                <w:szCs w:val="24"/>
              </w:rPr>
            </w:pPr>
          </w:p>
        </w:tc>
        <w:tc>
          <w:tcPr>
            <w:tcW w:w="1090" w:type="dxa"/>
            <w:tcBorders>
              <w:top w:val="single" w:color="auto" w:sz="4" w:space="0"/>
            </w:tcBorders>
            <w:noWrap w:val="0"/>
            <w:vAlign w:val="top"/>
          </w:tcPr>
          <w:p>
            <w:pPr>
              <w:pStyle w:val="16"/>
              <w:widowControl w:val="0"/>
              <w:rPr>
                <w:b w:val="0"/>
                <w:bCs w:val="0"/>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noWrap w:val="0"/>
            <w:vAlign w:val="top"/>
          </w:tcPr>
          <w:p>
            <w:pPr>
              <w:pStyle w:val="16"/>
              <w:widowControl w:val="0"/>
              <w:rPr>
                <w:b w:val="0"/>
                <w:bCs w:val="0"/>
                <w:color w:val="000000"/>
                <w:sz w:val="24"/>
                <w:szCs w:val="24"/>
              </w:rPr>
            </w:pPr>
          </w:p>
        </w:tc>
        <w:tc>
          <w:tcPr>
            <w:tcW w:w="851" w:type="dxa"/>
            <w:noWrap w:val="0"/>
            <w:vAlign w:val="top"/>
          </w:tcPr>
          <w:p>
            <w:pPr>
              <w:pStyle w:val="16"/>
              <w:widowControl w:val="0"/>
              <w:rPr>
                <w:b w:val="0"/>
                <w:bCs w:val="0"/>
                <w:color w:val="000000"/>
                <w:sz w:val="24"/>
                <w:szCs w:val="24"/>
              </w:rPr>
            </w:pPr>
          </w:p>
        </w:tc>
        <w:tc>
          <w:tcPr>
            <w:tcW w:w="850" w:type="dxa"/>
            <w:noWrap w:val="0"/>
            <w:vAlign w:val="top"/>
          </w:tcPr>
          <w:p>
            <w:pPr>
              <w:pStyle w:val="16"/>
              <w:widowControl w:val="0"/>
              <w:jc w:val="left"/>
              <w:rPr>
                <w:b w:val="0"/>
                <w:bCs w:val="0"/>
                <w:color w:val="000000"/>
                <w:sz w:val="24"/>
                <w:szCs w:val="24"/>
              </w:rPr>
            </w:pPr>
          </w:p>
        </w:tc>
        <w:tc>
          <w:tcPr>
            <w:tcW w:w="851" w:type="dxa"/>
            <w:noWrap w:val="0"/>
            <w:vAlign w:val="top"/>
          </w:tcPr>
          <w:p>
            <w:pPr>
              <w:pStyle w:val="16"/>
              <w:widowControl w:val="0"/>
              <w:rPr>
                <w:b w:val="0"/>
                <w:bCs w:val="0"/>
                <w:color w:val="000000"/>
                <w:sz w:val="24"/>
                <w:szCs w:val="24"/>
              </w:rPr>
            </w:pPr>
          </w:p>
        </w:tc>
        <w:tc>
          <w:tcPr>
            <w:tcW w:w="992" w:type="dxa"/>
            <w:noWrap w:val="0"/>
            <w:vAlign w:val="top"/>
          </w:tcPr>
          <w:p>
            <w:pPr>
              <w:pStyle w:val="16"/>
              <w:widowControl w:val="0"/>
              <w:rPr>
                <w:b w:val="0"/>
                <w:bCs w:val="0"/>
                <w:color w:val="000000"/>
                <w:sz w:val="24"/>
                <w:szCs w:val="24"/>
              </w:rPr>
            </w:pPr>
          </w:p>
        </w:tc>
        <w:tc>
          <w:tcPr>
            <w:tcW w:w="851" w:type="dxa"/>
            <w:noWrap w:val="0"/>
            <w:vAlign w:val="top"/>
          </w:tcPr>
          <w:p>
            <w:pPr>
              <w:pStyle w:val="16"/>
              <w:widowControl w:val="0"/>
              <w:rPr>
                <w:b w:val="0"/>
                <w:bCs w:val="0"/>
                <w:color w:val="000000"/>
                <w:sz w:val="24"/>
                <w:szCs w:val="24"/>
              </w:rPr>
            </w:pPr>
          </w:p>
        </w:tc>
        <w:tc>
          <w:tcPr>
            <w:tcW w:w="850" w:type="dxa"/>
            <w:noWrap w:val="0"/>
            <w:vAlign w:val="top"/>
          </w:tcPr>
          <w:p>
            <w:pPr>
              <w:pStyle w:val="16"/>
              <w:widowControl w:val="0"/>
              <w:rPr>
                <w:b w:val="0"/>
                <w:bCs w:val="0"/>
                <w:color w:val="000000"/>
                <w:sz w:val="24"/>
                <w:szCs w:val="24"/>
              </w:rPr>
            </w:pPr>
          </w:p>
        </w:tc>
        <w:tc>
          <w:tcPr>
            <w:tcW w:w="851" w:type="dxa"/>
            <w:noWrap w:val="0"/>
            <w:vAlign w:val="top"/>
          </w:tcPr>
          <w:p>
            <w:pPr>
              <w:pStyle w:val="16"/>
              <w:widowControl w:val="0"/>
              <w:rPr>
                <w:b w:val="0"/>
                <w:bCs w:val="0"/>
                <w:color w:val="000000"/>
                <w:sz w:val="24"/>
                <w:szCs w:val="24"/>
              </w:rPr>
            </w:pPr>
          </w:p>
        </w:tc>
        <w:tc>
          <w:tcPr>
            <w:tcW w:w="850" w:type="dxa"/>
            <w:noWrap w:val="0"/>
            <w:vAlign w:val="top"/>
          </w:tcPr>
          <w:p>
            <w:pPr>
              <w:pStyle w:val="16"/>
              <w:widowControl w:val="0"/>
              <w:rPr>
                <w:b w:val="0"/>
                <w:bCs w:val="0"/>
                <w:color w:val="000000"/>
                <w:sz w:val="24"/>
                <w:szCs w:val="24"/>
              </w:rPr>
            </w:pPr>
          </w:p>
        </w:tc>
        <w:tc>
          <w:tcPr>
            <w:tcW w:w="1134" w:type="dxa"/>
            <w:noWrap w:val="0"/>
            <w:vAlign w:val="top"/>
          </w:tcPr>
          <w:p>
            <w:pPr>
              <w:pStyle w:val="16"/>
              <w:widowControl w:val="0"/>
              <w:rPr>
                <w:b w:val="0"/>
                <w:bCs w:val="0"/>
                <w:color w:val="000000"/>
                <w:sz w:val="24"/>
                <w:szCs w:val="24"/>
              </w:rPr>
            </w:pPr>
          </w:p>
        </w:tc>
        <w:tc>
          <w:tcPr>
            <w:tcW w:w="1090" w:type="dxa"/>
            <w:noWrap w:val="0"/>
            <w:vAlign w:val="top"/>
          </w:tcPr>
          <w:p>
            <w:pPr>
              <w:pStyle w:val="16"/>
              <w:widowControl w:val="0"/>
              <w:rPr>
                <w:b w:val="0"/>
                <w:bCs w:val="0"/>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tcBorders>
              <w:bottom w:val="single" w:color="auto" w:sz="4" w:space="0"/>
            </w:tcBorders>
            <w:noWrap w:val="0"/>
            <w:vAlign w:val="top"/>
          </w:tcPr>
          <w:p>
            <w:pPr>
              <w:pStyle w:val="16"/>
              <w:widowControl w:val="0"/>
              <w:rPr>
                <w:b w:val="0"/>
                <w:bCs w:val="0"/>
                <w:color w:val="000000"/>
                <w:sz w:val="24"/>
                <w:szCs w:val="24"/>
              </w:rPr>
            </w:pPr>
          </w:p>
        </w:tc>
        <w:tc>
          <w:tcPr>
            <w:tcW w:w="851" w:type="dxa"/>
            <w:tcBorders>
              <w:bottom w:val="single" w:color="auto" w:sz="4" w:space="0"/>
            </w:tcBorders>
            <w:noWrap w:val="0"/>
            <w:vAlign w:val="top"/>
          </w:tcPr>
          <w:p>
            <w:pPr>
              <w:pStyle w:val="16"/>
              <w:widowControl w:val="0"/>
              <w:jc w:val="left"/>
              <w:rPr>
                <w:b w:val="0"/>
                <w:bCs w:val="0"/>
                <w:color w:val="000000"/>
                <w:sz w:val="24"/>
                <w:szCs w:val="24"/>
              </w:rPr>
            </w:pPr>
          </w:p>
        </w:tc>
        <w:tc>
          <w:tcPr>
            <w:tcW w:w="850" w:type="dxa"/>
            <w:tcBorders>
              <w:bottom w:val="single" w:color="auto" w:sz="4" w:space="0"/>
            </w:tcBorders>
            <w:noWrap w:val="0"/>
            <w:vAlign w:val="top"/>
          </w:tcPr>
          <w:p>
            <w:pPr>
              <w:pStyle w:val="16"/>
              <w:widowControl w:val="0"/>
              <w:rPr>
                <w:b w:val="0"/>
                <w:bCs w:val="0"/>
                <w:color w:val="000000"/>
                <w:sz w:val="24"/>
                <w:szCs w:val="24"/>
              </w:rPr>
            </w:pPr>
          </w:p>
        </w:tc>
        <w:tc>
          <w:tcPr>
            <w:tcW w:w="851" w:type="dxa"/>
            <w:tcBorders>
              <w:bottom w:val="single" w:color="auto" w:sz="4" w:space="0"/>
            </w:tcBorders>
            <w:noWrap w:val="0"/>
            <w:vAlign w:val="top"/>
          </w:tcPr>
          <w:p>
            <w:pPr>
              <w:pStyle w:val="16"/>
              <w:widowControl w:val="0"/>
              <w:jc w:val="left"/>
              <w:rPr>
                <w:b w:val="0"/>
                <w:bCs w:val="0"/>
                <w:color w:val="000000"/>
                <w:sz w:val="24"/>
                <w:szCs w:val="24"/>
              </w:rPr>
            </w:pPr>
          </w:p>
        </w:tc>
        <w:tc>
          <w:tcPr>
            <w:tcW w:w="992" w:type="dxa"/>
            <w:tcBorders>
              <w:bottom w:val="single" w:color="auto" w:sz="4" w:space="0"/>
            </w:tcBorders>
            <w:noWrap w:val="0"/>
            <w:vAlign w:val="top"/>
          </w:tcPr>
          <w:p>
            <w:pPr>
              <w:pStyle w:val="16"/>
              <w:widowControl w:val="0"/>
              <w:rPr>
                <w:b w:val="0"/>
                <w:bCs w:val="0"/>
                <w:color w:val="000000"/>
                <w:sz w:val="24"/>
                <w:szCs w:val="24"/>
              </w:rPr>
            </w:pPr>
          </w:p>
        </w:tc>
        <w:tc>
          <w:tcPr>
            <w:tcW w:w="851" w:type="dxa"/>
            <w:tcBorders>
              <w:bottom w:val="single" w:color="auto" w:sz="4" w:space="0"/>
            </w:tcBorders>
            <w:noWrap w:val="0"/>
            <w:vAlign w:val="top"/>
          </w:tcPr>
          <w:p>
            <w:pPr>
              <w:pStyle w:val="16"/>
              <w:widowControl w:val="0"/>
              <w:rPr>
                <w:b w:val="0"/>
                <w:bCs w:val="0"/>
                <w:color w:val="000000"/>
                <w:sz w:val="24"/>
                <w:szCs w:val="24"/>
              </w:rPr>
            </w:pPr>
          </w:p>
        </w:tc>
        <w:tc>
          <w:tcPr>
            <w:tcW w:w="850" w:type="dxa"/>
            <w:tcBorders>
              <w:bottom w:val="single" w:color="auto" w:sz="4" w:space="0"/>
            </w:tcBorders>
            <w:noWrap w:val="0"/>
            <w:vAlign w:val="top"/>
          </w:tcPr>
          <w:p>
            <w:pPr>
              <w:pStyle w:val="16"/>
              <w:widowControl w:val="0"/>
              <w:rPr>
                <w:b w:val="0"/>
                <w:bCs w:val="0"/>
                <w:color w:val="000000"/>
                <w:sz w:val="24"/>
                <w:szCs w:val="24"/>
              </w:rPr>
            </w:pPr>
          </w:p>
        </w:tc>
        <w:tc>
          <w:tcPr>
            <w:tcW w:w="851" w:type="dxa"/>
            <w:tcBorders>
              <w:bottom w:val="single" w:color="auto" w:sz="4" w:space="0"/>
            </w:tcBorders>
            <w:noWrap w:val="0"/>
            <w:vAlign w:val="top"/>
          </w:tcPr>
          <w:p>
            <w:pPr>
              <w:pStyle w:val="16"/>
              <w:widowControl w:val="0"/>
              <w:rPr>
                <w:b w:val="0"/>
                <w:bCs w:val="0"/>
                <w:color w:val="000000"/>
                <w:sz w:val="24"/>
                <w:szCs w:val="24"/>
              </w:rPr>
            </w:pPr>
          </w:p>
        </w:tc>
        <w:tc>
          <w:tcPr>
            <w:tcW w:w="850" w:type="dxa"/>
            <w:tcBorders>
              <w:bottom w:val="single" w:color="auto" w:sz="4" w:space="0"/>
            </w:tcBorders>
            <w:noWrap w:val="0"/>
            <w:vAlign w:val="top"/>
          </w:tcPr>
          <w:p>
            <w:pPr>
              <w:pStyle w:val="16"/>
              <w:widowControl w:val="0"/>
              <w:rPr>
                <w:b w:val="0"/>
                <w:bCs w:val="0"/>
                <w:color w:val="000000"/>
                <w:sz w:val="24"/>
                <w:szCs w:val="24"/>
              </w:rPr>
            </w:pPr>
          </w:p>
        </w:tc>
        <w:tc>
          <w:tcPr>
            <w:tcW w:w="1134" w:type="dxa"/>
            <w:tcBorders>
              <w:bottom w:val="single" w:color="auto" w:sz="4" w:space="0"/>
            </w:tcBorders>
            <w:noWrap w:val="0"/>
            <w:vAlign w:val="top"/>
          </w:tcPr>
          <w:p>
            <w:pPr>
              <w:pStyle w:val="16"/>
              <w:widowControl w:val="0"/>
              <w:rPr>
                <w:b w:val="0"/>
                <w:bCs w:val="0"/>
                <w:color w:val="000000"/>
                <w:sz w:val="24"/>
                <w:szCs w:val="24"/>
              </w:rPr>
            </w:pPr>
          </w:p>
        </w:tc>
        <w:tc>
          <w:tcPr>
            <w:tcW w:w="1090" w:type="dxa"/>
            <w:tcBorders>
              <w:bottom w:val="single" w:color="auto" w:sz="4" w:space="0"/>
            </w:tcBorders>
            <w:noWrap w:val="0"/>
            <w:vAlign w:val="top"/>
          </w:tcPr>
          <w:p>
            <w:pPr>
              <w:pStyle w:val="16"/>
              <w:widowControl w:val="0"/>
              <w:rPr>
                <w:b w:val="0"/>
                <w:bCs w:val="0"/>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tcBorders>
              <w:bottom w:val="single" w:color="auto" w:sz="4" w:space="0"/>
            </w:tcBorders>
            <w:noWrap w:val="0"/>
            <w:vAlign w:val="top"/>
          </w:tcPr>
          <w:p>
            <w:pPr>
              <w:pStyle w:val="16"/>
              <w:widowControl w:val="0"/>
              <w:rPr>
                <w:b w:val="0"/>
                <w:bCs w:val="0"/>
                <w:color w:val="000000"/>
                <w:sz w:val="24"/>
                <w:szCs w:val="24"/>
              </w:rPr>
            </w:pPr>
          </w:p>
        </w:tc>
        <w:tc>
          <w:tcPr>
            <w:tcW w:w="851" w:type="dxa"/>
            <w:tcBorders>
              <w:bottom w:val="single" w:color="auto" w:sz="4" w:space="0"/>
            </w:tcBorders>
            <w:noWrap w:val="0"/>
            <w:vAlign w:val="top"/>
          </w:tcPr>
          <w:p>
            <w:pPr>
              <w:pStyle w:val="16"/>
              <w:widowControl w:val="0"/>
              <w:rPr>
                <w:b w:val="0"/>
                <w:bCs w:val="0"/>
                <w:color w:val="000000"/>
                <w:sz w:val="24"/>
                <w:szCs w:val="24"/>
              </w:rPr>
            </w:pPr>
          </w:p>
        </w:tc>
        <w:tc>
          <w:tcPr>
            <w:tcW w:w="850" w:type="dxa"/>
            <w:tcBorders>
              <w:bottom w:val="single" w:color="auto" w:sz="4" w:space="0"/>
            </w:tcBorders>
            <w:noWrap w:val="0"/>
            <w:vAlign w:val="top"/>
          </w:tcPr>
          <w:p>
            <w:pPr>
              <w:pStyle w:val="16"/>
              <w:widowControl w:val="0"/>
              <w:rPr>
                <w:b w:val="0"/>
                <w:bCs w:val="0"/>
                <w:color w:val="000000"/>
                <w:sz w:val="24"/>
                <w:szCs w:val="24"/>
              </w:rPr>
            </w:pPr>
          </w:p>
        </w:tc>
        <w:tc>
          <w:tcPr>
            <w:tcW w:w="851" w:type="dxa"/>
            <w:tcBorders>
              <w:bottom w:val="single" w:color="auto" w:sz="4" w:space="0"/>
            </w:tcBorders>
            <w:noWrap w:val="0"/>
            <w:vAlign w:val="top"/>
          </w:tcPr>
          <w:p>
            <w:pPr>
              <w:pStyle w:val="16"/>
              <w:widowControl w:val="0"/>
              <w:jc w:val="left"/>
              <w:rPr>
                <w:b w:val="0"/>
                <w:bCs w:val="0"/>
                <w:color w:val="000000"/>
                <w:sz w:val="24"/>
                <w:szCs w:val="24"/>
              </w:rPr>
            </w:pPr>
          </w:p>
        </w:tc>
        <w:tc>
          <w:tcPr>
            <w:tcW w:w="992" w:type="dxa"/>
            <w:tcBorders>
              <w:bottom w:val="single" w:color="auto" w:sz="4" w:space="0"/>
            </w:tcBorders>
            <w:noWrap w:val="0"/>
            <w:vAlign w:val="top"/>
          </w:tcPr>
          <w:p>
            <w:pPr>
              <w:pStyle w:val="16"/>
              <w:widowControl w:val="0"/>
              <w:rPr>
                <w:b w:val="0"/>
                <w:bCs w:val="0"/>
                <w:color w:val="000000"/>
                <w:sz w:val="24"/>
                <w:szCs w:val="24"/>
              </w:rPr>
            </w:pPr>
          </w:p>
        </w:tc>
        <w:tc>
          <w:tcPr>
            <w:tcW w:w="851" w:type="dxa"/>
            <w:tcBorders>
              <w:bottom w:val="single" w:color="auto" w:sz="4" w:space="0"/>
            </w:tcBorders>
            <w:noWrap w:val="0"/>
            <w:vAlign w:val="top"/>
          </w:tcPr>
          <w:p>
            <w:pPr>
              <w:pStyle w:val="16"/>
              <w:widowControl w:val="0"/>
              <w:rPr>
                <w:b w:val="0"/>
                <w:bCs w:val="0"/>
                <w:color w:val="000000"/>
                <w:sz w:val="24"/>
                <w:szCs w:val="24"/>
              </w:rPr>
            </w:pPr>
          </w:p>
        </w:tc>
        <w:tc>
          <w:tcPr>
            <w:tcW w:w="850" w:type="dxa"/>
            <w:tcBorders>
              <w:bottom w:val="single" w:color="auto" w:sz="4" w:space="0"/>
            </w:tcBorders>
            <w:noWrap w:val="0"/>
            <w:vAlign w:val="top"/>
          </w:tcPr>
          <w:p>
            <w:pPr>
              <w:pStyle w:val="16"/>
              <w:widowControl w:val="0"/>
              <w:rPr>
                <w:b w:val="0"/>
                <w:bCs w:val="0"/>
                <w:color w:val="000000"/>
                <w:sz w:val="24"/>
                <w:szCs w:val="24"/>
              </w:rPr>
            </w:pPr>
          </w:p>
        </w:tc>
        <w:tc>
          <w:tcPr>
            <w:tcW w:w="851" w:type="dxa"/>
            <w:tcBorders>
              <w:bottom w:val="single" w:color="auto" w:sz="4" w:space="0"/>
            </w:tcBorders>
            <w:noWrap w:val="0"/>
            <w:vAlign w:val="top"/>
          </w:tcPr>
          <w:p>
            <w:pPr>
              <w:pStyle w:val="16"/>
              <w:widowControl w:val="0"/>
              <w:rPr>
                <w:b w:val="0"/>
                <w:bCs w:val="0"/>
                <w:color w:val="000000"/>
                <w:sz w:val="24"/>
                <w:szCs w:val="24"/>
              </w:rPr>
            </w:pPr>
          </w:p>
        </w:tc>
        <w:tc>
          <w:tcPr>
            <w:tcW w:w="850" w:type="dxa"/>
            <w:tcBorders>
              <w:bottom w:val="single" w:color="auto" w:sz="4" w:space="0"/>
            </w:tcBorders>
            <w:noWrap w:val="0"/>
            <w:vAlign w:val="top"/>
          </w:tcPr>
          <w:p>
            <w:pPr>
              <w:pStyle w:val="16"/>
              <w:widowControl w:val="0"/>
              <w:rPr>
                <w:b w:val="0"/>
                <w:bCs w:val="0"/>
                <w:color w:val="000000"/>
                <w:sz w:val="24"/>
                <w:szCs w:val="24"/>
              </w:rPr>
            </w:pPr>
          </w:p>
        </w:tc>
        <w:tc>
          <w:tcPr>
            <w:tcW w:w="1134" w:type="dxa"/>
            <w:tcBorders>
              <w:bottom w:val="single" w:color="auto" w:sz="4" w:space="0"/>
            </w:tcBorders>
            <w:noWrap w:val="0"/>
            <w:vAlign w:val="top"/>
          </w:tcPr>
          <w:p>
            <w:pPr>
              <w:pStyle w:val="16"/>
              <w:widowControl w:val="0"/>
              <w:rPr>
                <w:b w:val="0"/>
                <w:bCs w:val="0"/>
                <w:color w:val="000000"/>
                <w:sz w:val="24"/>
                <w:szCs w:val="24"/>
              </w:rPr>
            </w:pPr>
          </w:p>
        </w:tc>
        <w:tc>
          <w:tcPr>
            <w:tcW w:w="1090" w:type="dxa"/>
            <w:tcBorders>
              <w:bottom w:val="single" w:color="auto" w:sz="4" w:space="0"/>
            </w:tcBorders>
            <w:noWrap w:val="0"/>
            <w:vAlign w:val="top"/>
          </w:tcPr>
          <w:p>
            <w:pPr>
              <w:pStyle w:val="16"/>
              <w:widowControl w:val="0"/>
              <w:rPr>
                <w:b w:val="0"/>
                <w:bCs w:val="0"/>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0" w:hRule="atLeast"/>
        </w:trPr>
        <w:tc>
          <w:tcPr>
            <w:tcW w:w="1526" w:type="dxa"/>
            <w:gridSpan w:val="2"/>
            <w:vMerge w:val="restart"/>
            <w:tcBorders>
              <w:top w:val="single" w:color="auto" w:sz="4" w:space="0"/>
              <w:bottom w:val="nil"/>
            </w:tcBorders>
            <w:noWrap w:val="0"/>
            <w:vAlign w:val="top"/>
          </w:tcPr>
          <w:p>
            <w:pPr>
              <w:pStyle w:val="16"/>
              <w:widowControl w:val="0"/>
              <w:rPr>
                <w:b w:val="0"/>
                <w:bCs w:val="0"/>
                <w:color w:val="000000"/>
                <w:sz w:val="24"/>
                <w:szCs w:val="24"/>
              </w:rPr>
            </w:pPr>
            <w:r>
              <w:rPr>
                <w:b w:val="0"/>
                <w:bCs w:val="0"/>
                <w:color w:val="000000"/>
                <w:sz w:val="24"/>
                <w:szCs w:val="24"/>
              </w:rPr>
              <w:t>Беттік бақылау</w:t>
            </w:r>
          </w:p>
        </w:tc>
        <w:tc>
          <w:tcPr>
            <w:tcW w:w="850" w:type="dxa"/>
            <w:tcBorders>
              <w:top w:val="single" w:color="auto" w:sz="4" w:space="0"/>
              <w:bottom w:val="single" w:color="auto" w:sz="2" w:space="0"/>
            </w:tcBorders>
            <w:noWrap w:val="0"/>
            <w:vAlign w:val="top"/>
          </w:tcPr>
          <w:p>
            <w:pPr>
              <w:pStyle w:val="16"/>
              <w:widowControl w:val="0"/>
              <w:rPr>
                <w:b w:val="0"/>
                <w:bCs w:val="0"/>
                <w:color w:val="000000"/>
                <w:sz w:val="24"/>
                <w:szCs w:val="24"/>
              </w:rPr>
            </w:pPr>
          </w:p>
        </w:tc>
        <w:tc>
          <w:tcPr>
            <w:tcW w:w="851" w:type="dxa"/>
            <w:tcBorders>
              <w:top w:val="single" w:color="auto" w:sz="4" w:space="0"/>
              <w:bottom w:val="single" w:color="auto" w:sz="2" w:space="0"/>
            </w:tcBorders>
            <w:noWrap w:val="0"/>
            <w:vAlign w:val="top"/>
          </w:tcPr>
          <w:p>
            <w:pPr>
              <w:pStyle w:val="16"/>
              <w:widowControl w:val="0"/>
              <w:rPr>
                <w:b w:val="0"/>
                <w:bCs w:val="0"/>
                <w:color w:val="000000"/>
                <w:sz w:val="24"/>
                <w:szCs w:val="24"/>
              </w:rPr>
            </w:pPr>
          </w:p>
        </w:tc>
        <w:tc>
          <w:tcPr>
            <w:tcW w:w="992" w:type="dxa"/>
            <w:tcBorders>
              <w:top w:val="single" w:color="auto" w:sz="4" w:space="0"/>
              <w:bottom w:val="single" w:color="auto" w:sz="2" w:space="0"/>
            </w:tcBorders>
            <w:noWrap w:val="0"/>
            <w:vAlign w:val="top"/>
          </w:tcPr>
          <w:p>
            <w:pPr>
              <w:pStyle w:val="16"/>
              <w:widowControl w:val="0"/>
              <w:rPr>
                <w:b w:val="0"/>
                <w:bCs w:val="0"/>
                <w:color w:val="000000"/>
                <w:sz w:val="24"/>
                <w:szCs w:val="24"/>
              </w:rPr>
            </w:pPr>
          </w:p>
        </w:tc>
        <w:tc>
          <w:tcPr>
            <w:tcW w:w="851" w:type="dxa"/>
            <w:tcBorders>
              <w:top w:val="single" w:color="auto" w:sz="4" w:space="0"/>
              <w:bottom w:val="single" w:color="auto" w:sz="2" w:space="0"/>
            </w:tcBorders>
            <w:noWrap w:val="0"/>
            <w:vAlign w:val="top"/>
          </w:tcPr>
          <w:p>
            <w:pPr>
              <w:pStyle w:val="16"/>
              <w:widowControl w:val="0"/>
              <w:rPr>
                <w:b w:val="0"/>
                <w:bCs w:val="0"/>
                <w:color w:val="000000"/>
                <w:sz w:val="24"/>
                <w:szCs w:val="24"/>
              </w:rPr>
            </w:pPr>
          </w:p>
        </w:tc>
        <w:tc>
          <w:tcPr>
            <w:tcW w:w="850" w:type="dxa"/>
            <w:tcBorders>
              <w:top w:val="single" w:color="auto" w:sz="4" w:space="0"/>
              <w:bottom w:val="single" w:color="auto" w:sz="2" w:space="0"/>
            </w:tcBorders>
            <w:noWrap w:val="0"/>
            <w:vAlign w:val="top"/>
          </w:tcPr>
          <w:p>
            <w:pPr>
              <w:pStyle w:val="16"/>
              <w:widowControl w:val="0"/>
              <w:rPr>
                <w:b w:val="0"/>
                <w:bCs w:val="0"/>
                <w:color w:val="000000"/>
                <w:sz w:val="24"/>
                <w:szCs w:val="24"/>
              </w:rPr>
            </w:pPr>
          </w:p>
        </w:tc>
        <w:tc>
          <w:tcPr>
            <w:tcW w:w="851" w:type="dxa"/>
            <w:tcBorders>
              <w:top w:val="single" w:color="auto" w:sz="4" w:space="0"/>
              <w:bottom w:val="single" w:color="auto" w:sz="2" w:space="0"/>
            </w:tcBorders>
            <w:noWrap w:val="0"/>
            <w:vAlign w:val="top"/>
          </w:tcPr>
          <w:p>
            <w:pPr>
              <w:pStyle w:val="16"/>
              <w:widowControl w:val="0"/>
              <w:rPr>
                <w:b w:val="0"/>
                <w:bCs w:val="0"/>
                <w:color w:val="000000"/>
                <w:sz w:val="24"/>
                <w:szCs w:val="24"/>
              </w:rPr>
            </w:pPr>
          </w:p>
        </w:tc>
        <w:tc>
          <w:tcPr>
            <w:tcW w:w="850" w:type="dxa"/>
            <w:tcBorders>
              <w:top w:val="single" w:color="auto" w:sz="4" w:space="0"/>
              <w:bottom w:val="single" w:color="auto" w:sz="2" w:space="0"/>
            </w:tcBorders>
            <w:noWrap w:val="0"/>
            <w:vAlign w:val="top"/>
          </w:tcPr>
          <w:p>
            <w:pPr>
              <w:pStyle w:val="16"/>
              <w:widowControl w:val="0"/>
              <w:rPr>
                <w:b w:val="0"/>
                <w:bCs w:val="0"/>
                <w:color w:val="000000"/>
                <w:sz w:val="24"/>
                <w:szCs w:val="24"/>
              </w:rPr>
            </w:pPr>
          </w:p>
        </w:tc>
        <w:tc>
          <w:tcPr>
            <w:tcW w:w="1134" w:type="dxa"/>
            <w:tcBorders>
              <w:top w:val="single" w:color="auto" w:sz="4" w:space="0"/>
              <w:bottom w:val="single" w:color="auto" w:sz="2" w:space="0"/>
            </w:tcBorders>
            <w:noWrap w:val="0"/>
            <w:vAlign w:val="top"/>
          </w:tcPr>
          <w:p>
            <w:pPr>
              <w:pStyle w:val="16"/>
              <w:widowControl w:val="0"/>
              <w:rPr>
                <w:b w:val="0"/>
                <w:bCs w:val="0"/>
                <w:color w:val="000000"/>
                <w:sz w:val="24"/>
                <w:szCs w:val="24"/>
              </w:rPr>
            </w:pPr>
          </w:p>
        </w:tc>
        <w:tc>
          <w:tcPr>
            <w:tcW w:w="1090" w:type="dxa"/>
            <w:tcBorders>
              <w:top w:val="single" w:color="auto" w:sz="4" w:space="0"/>
              <w:bottom w:val="single" w:color="auto" w:sz="2" w:space="0"/>
            </w:tcBorders>
            <w:noWrap w:val="0"/>
            <w:vAlign w:val="top"/>
          </w:tcPr>
          <w:p>
            <w:pPr>
              <w:pStyle w:val="16"/>
              <w:widowControl w:val="0"/>
              <w:rPr>
                <w:b w:val="0"/>
                <w:bCs w:val="0"/>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5" w:hRule="atLeast"/>
        </w:trPr>
        <w:tc>
          <w:tcPr>
            <w:tcW w:w="1526" w:type="dxa"/>
            <w:gridSpan w:val="2"/>
            <w:vMerge w:val="continue"/>
            <w:tcBorders>
              <w:top w:val="nil"/>
              <w:bottom w:val="nil"/>
            </w:tcBorders>
            <w:noWrap w:val="0"/>
            <w:vAlign w:val="top"/>
          </w:tcPr>
          <w:p>
            <w:pPr>
              <w:pStyle w:val="16"/>
              <w:widowControl w:val="0"/>
              <w:rPr>
                <w:b w:val="0"/>
                <w:bCs w:val="0"/>
                <w:color w:val="000000"/>
                <w:sz w:val="24"/>
                <w:szCs w:val="24"/>
              </w:rPr>
            </w:pPr>
          </w:p>
        </w:tc>
        <w:tc>
          <w:tcPr>
            <w:tcW w:w="1701" w:type="dxa"/>
            <w:gridSpan w:val="2"/>
            <w:tcBorders>
              <w:top w:val="single" w:color="auto" w:sz="2" w:space="0"/>
              <w:bottom w:val="single" w:color="auto" w:sz="2" w:space="0"/>
            </w:tcBorders>
            <w:noWrap w:val="0"/>
            <w:vAlign w:val="top"/>
          </w:tcPr>
          <w:p>
            <w:pPr>
              <w:pStyle w:val="16"/>
              <w:widowControl w:val="0"/>
              <w:rPr>
                <w:b w:val="0"/>
                <w:bCs w:val="0"/>
                <w:color w:val="000000"/>
                <w:sz w:val="24"/>
                <w:szCs w:val="24"/>
              </w:rPr>
            </w:pPr>
          </w:p>
        </w:tc>
        <w:tc>
          <w:tcPr>
            <w:tcW w:w="992" w:type="dxa"/>
            <w:tcBorders>
              <w:top w:val="single" w:color="auto" w:sz="2" w:space="0"/>
              <w:bottom w:val="single" w:color="auto" w:sz="2" w:space="0"/>
            </w:tcBorders>
            <w:noWrap w:val="0"/>
            <w:vAlign w:val="top"/>
          </w:tcPr>
          <w:p>
            <w:pPr>
              <w:pStyle w:val="16"/>
              <w:widowControl w:val="0"/>
              <w:rPr>
                <w:b w:val="0"/>
                <w:bCs w:val="0"/>
                <w:color w:val="000000"/>
                <w:sz w:val="24"/>
                <w:szCs w:val="24"/>
              </w:rPr>
            </w:pPr>
          </w:p>
        </w:tc>
        <w:tc>
          <w:tcPr>
            <w:tcW w:w="851" w:type="dxa"/>
            <w:tcBorders>
              <w:top w:val="single" w:color="auto" w:sz="2" w:space="0"/>
              <w:bottom w:val="single" w:color="auto" w:sz="2" w:space="0"/>
            </w:tcBorders>
            <w:noWrap w:val="0"/>
            <w:vAlign w:val="top"/>
          </w:tcPr>
          <w:p>
            <w:pPr>
              <w:pStyle w:val="16"/>
              <w:widowControl w:val="0"/>
              <w:rPr>
                <w:b w:val="0"/>
                <w:bCs w:val="0"/>
                <w:color w:val="000000"/>
                <w:sz w:val="24"/>
                <w:szCs w:val="24"/>
              </w:rPr>
            </w:pPr>
          </w:p>
        </w:tc>
        <w:tc>
          <w:tcPr>
            <w:tcW w:w="850" w:type="dxa"/>
            <w:tcBorders>
              <w:top w:val="single" w:color="auto" w:sz="2" w:space="0"/>
              <w:bottom w:val="single" w:color="auto" w:sz="2" w:space="0"/>
            </w:tcBorders>
            <w:noWrap w:val="0"/>
            <w:vAlign w:val="top"/>
          </w:tcPr>
          <w:p>
            <w:pPr>
              <w:pStyle w:val="16"/>
              <w:widowControl w:val="0"/>
              <w:rPr>
                <w:b w:val="0"/>
                <w:bCs w:val="0"/>
                <w:color w:val="000000"/>
                <w:sz w:val="24"/>
                <w:szCs w:val="24"/>
              </w:rPr>
            </w:pPr>
          </w:p>
        </w:tc>
        <w:tc>
          <w:tcPr>
            <w:tcW w:w="851" w:type="dxa"/>
            <w:tcBorders>
              <w:top w:val="single" w:color="auto" w:sz="2" w:space="0"/>
              <w:bottom w:val="single" w:color="auto" w:sz="2" w:space="0"/>
            </w:tcBorders>
            <w:noWrap w:val="0"/>
            <w:vAlign w:val="top"/>
          </w:tcPr>
          <w:p>
            <w:pPr>
              <w:pStyle w:val="16"/>
              <w:widowControl w:val="0"/>
              <w:rPr>
                <w:b w:val="0"/>
                <w:bCs w:val="0"/>
                <w:color w:val="000000"/>
                <w:sz w:val="24"/>
                <w:szCs w:val="24"/>
              </w:rPr>
            </w:pPr>
          </w:p>
        </w:tc>
        <w:tc>
          <w:tcPr>
            <w:tcW w:w="850" w:type="dxa"/>
            <w:tcBorders>
              <w:top w:val="single" w:color="auto" w:sz="2" w:space="0"/>
              <w:bottom w:val="single" w:color="auto" w:sz="2" w:space="0"/>
            </w:tcBorders>
            <w:noWrap w:val="0"/>
            <w:vAlign w:val="top"/>
          </w:tcPr>
          <w:p>
            <w:pPr>
              <w:pStyle w:val="16"/>
              <w:widowControl w:val="0"/>
              <w:rPr>
                <w:b w:val="0"/>
                <w:bCs w:val="0"/>
                <w:color w:val="000000"/>
                <w:sz w:val="24"/>
                <w:szCs w:val="24"/>
              </w:rPr>
            </w:pPr>
          </w:p>
        </w:tc>
        <w:tc>
          <w:tcPr>
            <w:tcW w:w="1134" w:type="dxa"/>
            <w:tcBorders>
              <w:top w:val="single" w:color="auto" w:sz="2" w:space="0"/>
              <w:bottom w:val="single" w:color="auto" w:sz="2" w:space="0"/>
            </w:tcBorders>
            <w:noWrap w:val="0"/>
            <w:vAlign w:val="top"/>
          </w:tcPr>
          <w:p>
            <w:pPr>
              <w:pStyle w:val="16"/>
              <w:widowControl w:val="0"/>
              <w:rPr>
                <w:b w:val="0"/>
                <w:bCs w:val="0"/>
                <w:color w:val="000000"/>
                <w:sz w:val="24"/>
                <w:szCs w:val="24"/>
              </w:rPr>
            </w:pPr>
          </w:p>
        </w:tc>
        <w:tc>
          <w:tcPr>
            <w:tcW w:w="1090" w:type="dxa"/>
            <w:tcBorders>
              <w:top w:val="single" w:color="auto" w:sz="2" w:space="0"/>
              <w:bottom w:val="single" w:color="auto" w:sz="2" w:space="0"/>
            </w:tcBorders>
            <w:noWrap w:val="0"/>
            <w:vAlign w:val="top"/>
          </w:tcPr>
          <w:p>
            <w:pPr>
              <w:pStyle w:val="16"/>
              <w:widowControl w:val="0"/>
              <w:rPr>
                <w:b w:val="0"/>
                <w:bCs w:val="0"/>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5" w:hRule="atLeast"/>
        </w:trPr>
        <w:tc>
          <w:tcPr>
            <w:tcW w:w="1526" w:type="dxa"/>
            <w:gridSpan w:val="2"/>
            <w:tcBorders>
              <w:top w:val="nil"/>
            </w:tcBorders>
            <w:noWrap w:val="0"/>
            <w:vAlign w:val="top"/>
          </w:tcPr>
          <w:p>
            <w:pPr>
              <w:pStyle w:val="16"/>
              <w:widowControl w:val="0"/>
              <w:rPr>
                <w:b w:val="0"/>
                <w:bCs w:val="0"/>
                <w:color w:val="000000"/>
                <w:sz w:val="24"/>
                <w:szCs w:val="24"/>
              </w:rPr>
            </w:pPr>
          </w:p>
        </w:tc>
        <w:tc>
          <w:tcPr>
            <w:tcW w:w="1701" w:type="dxa"/>
            <w:gridSpan w:val="2"/>
            <w:tcBorders>
              <w:top w:val="single" w:color="auto" w:sz="2" w:space="0"/>
            </w:tcBorders>
            <w:noWrap w:val="0"/>
            <w:vAlign w:val="top"/>
          </w:tcPr>
          <w:p>
            <w:pPr>
              <w:pStyle w:val="16"/>
              <w:widowControl w:val="0"/>
              <w:rPr>
                <w:b w:val="0"/>
                <w:bCs w:val="0"/>
                <w:color w:val="000000"/>
                <w:sz w:val="24"/>
                <w:szCs w:val="24"/>
              </w:rPr>
            </w:pPr>
          </w:p>
        </w:tc>
        <w:tc>
          <w:tcPr>
            <w:tcW w:w="992" w:type="dxa"/>
            <w:tcBorders>
              <w:top w:val="single" w:color="auto" w:sz="2" w:space="0"/>
            </w:tcBorders>
            <w:noWrap w:val="0"/>
            <w:vAlign w:val="top"/>
          </w:tcPr>
          <w:p>
            <w:pPr>
              <w:pStyle w:val="16"/>
              <w:widowControl w:val="0"/>
              <w:rPr>
                <w:b w:val="0"/>
                <w:bCs w:val="0"/>
                <w:color w:val="000000"/>
                <w:sz w:val="24"/>
                <w:szCs w:val="24"/>
              </w:rPr>
            </w:pPr>
          </w:p>
        </w:tc>
        <w:tc>
          <w:tcPr>
            <w:tcW w:w="851" w:type="dxa"/>
            <w:tcBorders>
              <w:top w:val="single" w:color="auto" w:sz="2" w:space="0"/>
            </w:tcBorders>
            <w:noWrap w:val="0"/>
            <w:vAlign w:val="top"/>
          </w:tcPr>
          <w:p>
            <w:pPr>
              <w:pStyle w:val="16"/>
              <w:widowControl w:val="0"/>
              <w:rPr>
                <w:b w:val="0"/>
                <w:bCs w:val="0"/>
                <w:color w:val="000000"/>
                <w:sz w:val="24"/>
                <w:szCs w:val="24"/>
              </w:rPr>
            </w:pPr>
          </w:p>
        </w:tc>
        <w:tc>
          <w:tcPr>
            <w:tcW w:w="850" w:type="dxa"/>
            <w:tcBorders>
              <w:top w:val="single" w:color="auto" w:sz="2" w:space="0"/>
            </w:tcBorders>
            <w:noWrap w:val="0"/>
            <w:vAlign w:val="top"/>
          </w:tcPr>
          <w:p>
            <w:pPr>
              <w:pStyle w:val="16"/>
              <w:widowControl w:val="0"/>
              <w:rPr>
                <w:b w:val="0"/>
                <w:bCs w:val="0"/>
                <w:color w:val="000000"/>
                <w:sz w:val="24"/>
                <w:szCs w:val="24"/>
              </w:rPr>
            </w:pPr>
          </w:p>
        </w:tc>
        <w:tc>
          <w:tcPr>
            <w:tcW w:w="851" w:type="dxa"/>
            <w:tcBorders>
              <w:top w:val="single" w:color="auto" w:sz="2" w:space="0"/>
            </w:tcBorders>
            <w:noWrap w:val="0"/>
            <w:vAlign w:val="top"/>
          </w:tcPr>
          <w:p>
            <w:pPr>
              <w:pStyle w:val="16"/>
              <w:widowControl w:val="0"/>
              <w:rPr>
                <w:b w:val="0"/>
                <w:bCs w:val="0"/>
                <w:color w:val="000000"/>
                <w:sz w:val="24"/>
                <w:szCs w:val="24"/>
              </w:rPr>
            </w:pPr>
          </w:p>
        </w:tc>
        <w:tc>
          <w:tcPr>
            <w:tcW w:w="850" w:type="dxa"/>
            <w:tcBorders>
              <w:top w:val="single" w:color="auto" w:sz="2" w:space="0"/>
            </w:tcBorders>
            <w:noWrap w:val="0"/>
            <w:vAlign w:val="top"/>
          </w:tcPr>
          <w:p>
            <w:pPr>
              <w:pStyle w:val="16"/>
              <w:widowControl w:val="0"/>
              <w:rPr>
                <w:b w:val="0"/>
                <w:bCs w:val="0"/>
                <w:color w:val="000000"/>
                <w:sz w:val="24"/>
                <w:szCs w:val="24"/>
              </w:rPr>
            </w:pPr>
          </w:p>
        </w:tc>
        <w:tc>
          <w:tcPr>
            <w:tcW w:w="1134" w:type="dxa"/>
            <w:tcBorders>
              <w:top w:val="single" w:color="auto" w:sz="2" w:space="0"/>
            </w:tcBorders>
            <w:noWrap w:val="0"/>
            <w:vAlign w:val="top"/>
          </w:tcPr>
          <w:p>
            <w:pPr>
              <w:pStyle w:val="16"/>
              <w:widowControl w:val="0"/>
              <w:rPr>
                <w:b w:val="0"/>
                <w:bCs w:val="0"/>
                <w:color w:val="000000"/>
                <w:sz w:val="24"/>
                <w:szCs w:val="24"/>
              </w:rPr>
            </w:pPr>
          </w:p>
        </w:tc>
        <w:tc>
          <w:tcPr>
            <w:tcW w:w="1090" w:type="dxa"/>
            <w:tcBorders>
              <w:top w:val="single" w:color="auto" w:sz="2" w:space="0"/>
            </w:tcBorders>
            <w:noWrap w:val="0"/>
            <w:vAlign w:val="top"/>
          </w:tcPr>
          <w:p>
            <w:pPr>
              <w:pStyle w:val="16"/>
              <w:widowControl w:val="0"/>
              <w:rPr>
                <w:b w:val="0"/>
                <w:bCs w:val="0"/>
                <w:color w:val="000000"/>
                <w:sz w:val="24"/>
                <w:szCs w:val="24"/>
              </w:rPr>
            </w:pPr>
          </w:p>
        </w:tc>
      </w:tr>
    </w:tbl>
    <w:p>
      <w:pPr>
        <w:pStyle w:val="16"/>
        <w:widowControl w:val="0"/>
        <w:ind w:firstLine="454"/>
        <w:jc w:val="both"/>
        <w:rPr>
          <w:b w:val="0"/>
          <w:bCs w:val="0"/>
          <w:i/>
          <w:color w:val="000000"/>
          <w:sz w:val="24"/>
          <w:szCs w:val="24"/>
        </w:rPr>
      </w:pPr>
      <w:r>
        <w:rPr>
          <w:b w:val="0"/>
          <w:bCs w:val="0"/>
          <w:color w:val="000000"/>
          <w:sz w:val="24"/>
          <w:szCs w:val="24"/>
        </w:rPr>
        <w:t xml:space="preserve">Жалпы бақылау                                                                     </w:t>
      </w:r>
      <w:r>
        <w:rPr>
          <w:b w:val="0"/>
          <w:bCs w:val="0"/>
          <w:i/>
          <w:color w:val="000000"/>
          <w:sz w:val="24"/>
          <w:szCs w:val="24"/>
        </w:rPr>
        <w:sym w:font="Symbol" w:char="F053"/>
      </w:r>
      <w:r>
        <w:rPr>
          <w:b w:val="0"/>
          <w:bCs w:val="0"/>
          <w:i/>
          <w:color w:val="000000"/>
          <w:sz w:val="24"/>
          <w:szCs w:val="24"/>
          <w:lang w:val="en-US"/>
        </w:rPr>
        <w:t>h</w:t>
      </w:r>
      <w:r>
        <w:rPr>
          <w:b w:val="0"/>
          <w:bCs w:val="0"/>
          <w:i/>
          <w:color w:val="000000"/>
          <w:sz w:val="24"/>
          <w:szCs w:val="24"/>
        </w:rPr>
        <w:t xml:space="preserve">ср. =             </w:t>
      </w:r>
      <w:r>
        <w:rPr>
          <w:b w:val="0"/>
          <w:bCs w:val="0"/>
          <w:i/>
          <w:color w:val="000000"/>
          <w:sz w:val="24"/>
          <w:szCs w:val="24"/>
        </w:rPr>
        <w:sym w:font="Symbol" w:char="F053"/>
      </w:r>
      <w:r>
        <w:rPr>
          <w:b w:val="0"/>
          <w:bCs w:val="0"/>
          <w:i/>
          <w:color w:val="000000"/>
          <w:sz w:val="24"/>
          <w:szCs w:val="24"/>
          <w:lang w:val="en-US"/>
        </w:rPr>
        <w:t>h</w:t>
      </w:r>
      <w:r>
        <w:rPr>
          <w:b w:val="0"/>
          <w:bCs w:val="0"/>
          <w:i/>
          <w:color w:val="000000"/>
          <w:sz w:val="24"/>
          <w:szCs w:val="24"/>
        </w:rPr>
        <w:t>т =</w:t>
      </w:r>
    </w:p>
    <w:p>
      <w:pPr>
        <w:pStyle w:val="16"/>
        <w:widowControl w:val="0"/>
        <w:ind w:firstLine="454"/>
        <w:rPr>
          <w:b w:val="0"/>
          <w:bCs w:val="0"/>
          <w:i/>
          <w:color w:val="000000"/>
          <w:sz w:val="24"/>
          <w:szCs w:val="24"/>
        </w:rPr>
      </w:pPr>
      <w:r>
        <w:rPr>
          <w:b w:val="0"/>
          <w:bCs w:val="0"/>
          <w:i/>
          <w:color w:val="000000"/>
          <w:sz w:val="24"/>
          <w:szCs w:val="24"/>
          <w:lang w:val="en-US"/>
        </w:rPr>
        <w:t>fh</w:t>
      </w:r>
      <w:r>
        <w:rPr>
          <w:b w:val="0"/>
          <w:bCs w:val="0"/>
          <w:i/>
          <w:color w:val="000000"/>
          <w:sz w:val="24"/>
          <w:szCs w:val="24"/>
        </w:rPr>
        <w:t xml:space="preserve"> = </w:t>
      </w:r>
    </w:p>
    <w:p>
      <w:pPr>
        <w:pStyle w:val="16"/>
        <w:widowControl w:val="0"/>
        <w:ind w:firstLine="454"/>
        <w:rPr>
          <w:b w:val="0"/>
          <w:bCs w:val="0"/>
          <w:i/>
          <w:color w:val="000000"/>
          <w:sz w:val="24"/>
          <w:szCs w:val="24"/>
        </w:rPr>
      </w:pPr>
      <w:r>
        <w:rPr>
          <w:b/>
          <w:bCs/>
          <w:i/>
          <w:color w:val="000000"/>
          <w:sz w:val="24"/>
          <w:szCs w:val="24"/>
        </w:rPr>
        <mc:AlternateContent>
          <mc:Choice Requires="wps">
            <w:drawing>
              <wp:anchor distT="0" distB="0" distL="114300" distR="114300" simplePos="0" relativeHeight="251661312" behindDoc="0" locked="0" layoutInCell="0" allowOverlap="1">
                <wp:simplePos x="0" y="0"/>
                <wp:positionH relativeFrom="column">
                  <wp:posOffset>3763010</wp:posOffset>
                </wp:positionH>
                <wp:positionV relativeFrom="paragraph">
                  <wp:posOffset>11430</wp:posOffset>
                </wp:positionV>
                <wp:extent cx="274320" cy="0"/>
                <wp:effectExtent l="0" t="4445" r="0" b="5080"/>
                <wp:wrapNone/>
                <wp:docPr id="6" name="Lines 4"/>
                <wp:cNvGraphicFramePr/>
                <a:graphic xmlns:a="http://schemas.openxmlformats.org/drawingml/2006/main">
                  <a:graphicData uri="http://schemas.microsoft.com/office/word/2010/wordprocessingShape">
                    <wps:wsp>
                      <wps:cNvSpPr/>
                      <wps:spPr>
                        <a:xfrm>
                          <a:off x="0" y="0"/>
                          <a:ext cx="274320" cy="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Lines 4" o:spid="_x0000_s1026" o:spt="20" style="position:absolute;left:0pt;margin-left:296.3pt;margin-top:0.9pt;height:0pt;width:21.6pt;z-index:251661312;mso-width-relative:page;mso-height-relative:page;" filled="f" stroked="t" coordsize="21600,21600" o:allowincell="f" o:gfxdata="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">
                <v:fill on="f" focussize="0,0"/>
                <v:stroke color="#000000" joinstyle="round"/>
                <v:imagedata o:title=""/>
                <o:lock v:ext="edit" aspectratio="f"/>
              </v:line>
            </w:pict>
          </mc:Fallback>
        </mc:AlternateContent>
      </w:r>
      <w:r>
        <w:rPr>
          <w:b w:val="0"/>
          <w:bCs w:val="0"/>
          <w:i/>
          <w:color w:val="000000"/>
          <w:sz w:val="24"/>
          <w:szCs w:val="24"/>
        </w:rPr>
        <w:t xml:space="preserve">fh доп.= 50 мм </w:t>
      </w:r>
      <w:r>
        <w:rPr>
          <w:b w:val="0"/>
          <w:bCs w:val="0"/>
          <w:i/>
          <w:color w:val="000000"/>
          <w:sz w:val="24"/>
          <w:szCs w:val="24"/>
          <w:lang w:val="en-US"/>
        </w:rPr>
        <w:sym w:font="Symbol" w:char="F0D6"/>
      </w:r>
      <w:r>
        <w:rPr>
          <w:b w:val="0"/>
          <w:bCs w:val="0"/>
          <w:i/>
          <w:color w:val="000000"/>
          <w:sz w:val="24"/>
          <w:szCs w:val="24"/>
        </w:rPr>
        <w:t>L</w:t>
      </w:r>
    </w:p>
    <w:p>
      <w:pPr>
        <w:pStyle w:val="16"/>
        <w:widowControl w:val="0"/>
        <w:ind w:firstLine="454"/>
        <w:jc w:val="left"/>
        <w:rPr>
          <w:b w:val="0"/>
          <w:color w:val="000000"/>
          <w:sz w:val="24"/>
          <w:szCs w:val="24"/>
          <w:lang w:val="uk-UA"/>
        </w:rPr>
      </w:pPr>
    </w:p>
    <w:p>
      <w:pPr>
        <w:widowControl w:val="0"/>
        <w:shd w:val="clear" w:color="auto" w:fill="FFFFFF"/>
        <w:ind w:firstLine="454"/>
        <w:jc w:val="both"/>
        <w:rPr>
          <w:b/>
          <w:sz w:val="24"/>
          <w:szCs w:val="24"/>
          <w:lang w:val="kk-KZ"/>
        </w:rPr>
      </w:pPr>
    </w:p>
    <w:p>
      <w:pPr>
        <w:widowControl w:val="0"/>
        <w:numPr>
          <w:ilvl w:val="0"/>
          <w:numId w:val="20"/>
        </w:numPr>
        <w:shd w:val="clear" w:color="auto" w:fill="FFFFFF"/>
        <w:ind w:left="0" w:leftChars="0" w:firstLine="454" w:firstLineChars="0"/>
        <w:jc w:val="center"/>
        <w:rPr>
          <w:sz w:val="24"/>
          <w:szCs w:val="24"/>
          <w:lang w:val="kk-KZ" w:eastAsia="ko-KR"/>
        </w:rPr>
      </w:pPr>
      <w:r>
        <w:rPr>
          <w:b/>
          <w:sz w:val="24"/>
          <w:szCs w:val="24"/>
          <w:lang w:val="kk-KZ"/>
        </w:rPr>
        <w:t>Тақырыбы:</w:t>
      </w:r>
      <w:r>
        <w:rPr>
          <w:b/>
          <w:color w:val="000000"/>
          <w:sz w:val="24"/>
          <w:szCs w:val="24"/>
          <w:lang w:val="kk-KZ"/>
        </w:rPr>
        <w:t xml:space="preserve"> </w:t>
      </w:r>
      <w:r>
        <w:rPr>
          <w:bCs/>
          <w:sz w:val="24"/>
          <w:szCs w:val="24"/>
          <w:lang w:val="uk-UA"/>
        </w:rPr>
        <w:t>Трасса профилін салу</w:t>
      </w:r>
    </w:p>
    <w:p>
      <w:pPr>
        <w:pStyle w:val="16"/>
        <w:widowControl w:val="0"/>
        <w:ind w:firstLine="454"/>
        <w:jc w:val="both"/>
        <w:rPr>
          <w:b w:val="0"/>
          <w:bCs w:val="0"/>
          <w:color w:val="000000"/>
          <w:sz w:val="24"/>
          <w:szCs w:val="24"/>
        </w:rPr>
      </w:pPr>
      <w:r>
        <w:rPr>
          <w:spacing w:val="-4"/>
          <w:sz w:val="24"/>
          <w:szCs w:val="24"/>
        </w:rPr>
        <w:t>Тапсырма:</w:t>
      </w:r>
      <w:r>
        <w:rPr>
          <w:b w:val="0"/>
          <w:color w:val="000000"/>
          <w:sz w:val="24"/>
          <w:szCs w:val="24"/>
          <w:lang w:val="uk-UA"/>
        </w:rPr>
        <w:t xml:space="preserve"> </w:t>
      </w:r>
      <w:r>
        <w:rPr>
          <w:b w:val="0"/>
          <w:bCs w:val="0"/>
          <w:color w:val="000000"/>
          <w:sz w:val="24"/>
          <w:szCs w:val="24"/>
        </w:rPr>
        <w:t xml:space="preserve">Техникалық нивелирлеудің мәндері бойынша сызықтық профильді салу. Горизонталь масштабы 1: 5 000, вертикаль- 1: 500. Шартты горизонттың биіктігін нақты биіктікке байланысты таңдайды. Ол 10 есе болуы керек  </w:t>
      </w:r>
    </w:p>
    <w:p>
      <w:pPr>
        <w:pStyle w:val="16"/>
        <w:widowControl w:val="0"/>
        <w:ind w:firstLine="454"/>
        <w:jc w:val="both"/>
        <w:rPr>
          <w:b w:val="0"/>
          <w:color w:val="000000"/>
          <w:sz w:val="24"/>
          <w:szCs w:val="24"/>
        </w:rPr>
      </w:pPr>
    </w:p>
    <w:p>
      <w:pPr>
        <w:pStyle w:val="16"/>
        <w:widowControl w:val="0"/>
        <w:ind w:firstLine="454"/>
        <w:jc w:val="both"/>
        <w:rPr>
          <w:b w:val="0"/>
          <w:color w:val="000000"/>
        </w:rPr>
      </w:pPr>
      <w:r>
        <w:rPr>
          <w:b w:val="0"/>
          <w:color w:val="000000"/>
        </w:rPr>
        <w:t>Бақылау сұрақтары:</w:t>
      </w:r>
    </w:p>
    <w:p>
      <w:pPr>
        <w:pStyle w:val="16"/>
        <w:widowControl w:val="0"/>
        <w:ind w:firstLine="454"/>
        <w:jc w:val="both"/>
        <w:rPr>
          <w:b w:val="0"/>
          <w:bCs w:val="0"/>
          <w:color w:val="000000"/>
          <w:sz w:val="24"/>
          <w:szCs w:val="24"/>
        </w:rPr>
      </w:pPr>
      <w:r>
        <w:rPr>
          <w:b w:val="0"/>
          <w:bCs w:val="0"/>
          <w:color w:val="000000"/>
          <w:sz w:val="24"/>
          <w:szCs w:val="24"/>
        </w:rPr>
        <w:t>1</w:t>
      </w:r>
      <w:r>
        <w:rPr>
          <w:rFonts w:hint="default"/>
          <w:b w:val="0"/>
          <w:bCs w:val="0"/>
          <w:color w:val="000000"/>
          <w:sz w:val="24"/>
          <w:szCs w:val="24"/>
          <w:lang w:val="ru-RU"/>
        </w:rPr>
        <w:t>.</w:t>
      </w:r>
      <w:r>
        <w:rPr>
          <w:b w:val="0"/>
          <w:bCs w:val="0"/>
          <w:color w:val="000000"/>
          <w:sz w:val="24"/>
          <w:szCs w:val="24"/>
        </w:rPr>
        <w:t xml:space="preserve"> Пикетаж деген не?</w:t>
      </w:r>
    </w:p>
    <w:p>
      <w:pPr>
        <w:pStyle w:val="16"/>
        <w:widowControl w:val="0"/>
        <w:ind w:firstLine="454"/>
        <w:jc w:val="both"/>
        <w:rPr>
          <w:b w:val="0"/>
          <w:bCs w:val="0"/>
          <w:color w:val="000000"/>
          <w:sz w:val="24"/>
          <w:szCs w:val="24"/>
        </w:rPr>
      </w:pPr>
      <w:r>
        <w:rPr>
          <w:b w:val="0"/>
          <w:bCs w:val="0"/>
          <w:color w:val="000000"/>
          <w:sz w:val="24"/>
          <w:szCs w:val="24"/>
        </w:rPr>
        <w:t>2</w:t>
      </w:r>
      <w:r>
        <w:rPr>
          <w:rFonts w:hint="default"/>
          <w:b w:val="0"/>
          <w:bCs w:val="0"/>
          <w:color w:val="000000"/>
          <w:sz w:val="24"/>
          <w:szCs w:val="24"/>
          <w:lang w:val="ru-RU"/>
        </w:rPr>
        <w:t>.</w:t>
      </w:r>
      <w:r>
        <w:rPr>
          <w:b w:val="0"/>
          <w:bCs w:val="0"/>
          <w:color w:val="000000"/>
          <w:sz w:val="24"/>
          <w:szCs w:val="24"/>
        </w:rPr>
        <w:t xml:space="preserve"> Сызықтың трасса профилін құру кезіндегі жұмыс тәртібін айт?</w:t>
      </w:r>
    </w:p>
    <w:p>
      <w:pPr>
        <w:pStyle w:val="16"/>
        <w:widowControl w:val="0"/>
        <w:ind w:firstLine="454"/>
        <w:jc w:val="both"/>
        <w:rPr>
          <w:b w:val="0"/>
          <w:bCs w:val="0"/>
          <w:color w:val="000000"/>
          <w:sz w:val="24"/>
          <w:szCs w:val="24"/>
        </w:rPr>
      </w:pPr>
      <w:r>
        <w:rPr>
          <w:b w:val="0"/>
          <w:bCs w:val="0"/>
          <w:color w:val="000000"/>
          <w:sz w:val="24"/>
          <w:szCs w:val="24"/>
        </w:rPr>
        <w:t>3</w:t>
      </w:r>
      <w:r>
        <w:rPr>
          <w:rFonts w:hint="default"/>
          <w:b w:val="0"/>
          <w:bCs w:val="0"/>
          <w:color w:val="000000"/>
          <w:sz w:val="24"/>
          <w:szCs w:val="24"/>
          <w:lang w:val="ru-RU"/>
        </w:rPr>
        <w:t>.</w:t>
      </w:r>
      <w:r>
        <w:rPr>
          <w:b w:val="0"/>
          <w:bCs w:val="0"/>
          <w:color w:val="000000"/>
          <w:sz w:val="24"/>
          <w:szCs w:val="24"/>
        </w:rPr>
        <w:t xml:space="preserve"> </w:t>
      </w:r>
      <w:r>
        <w:rPr>
          <w:b w:val="0"/>
          <w:bCs w:val="0"/>
          <w:color w:val="000000"/>
          <w:sz w:val="24"/>
          <w:szCs w:val="24"/>
          <w:lang w:val="uk-UA"/>
        </w:rPr>
        <w:t>Аспапты қалыпты жағдайға келтірудің реті қалай</w:t>
      </w:r>
      <w:r>
        <w:rPr>
          <w:b w:val="0"/>
          <w:bCs w:val="0"/>
          <w:color w:val="000000"/>
          <w:sz w:val="24"/>
          <w:szCs w:val="24"/>
        </w:rPr>
        <w:t>?</w:t>
      </w:r>
    </w:p>
    <w:p>
      <w:pPr>
        <w:pStyle w:val="16"/>
        <w:widowControl w:val="0"/>
        <w:ind w:firstLine="454"/>
        <w:jc w:val="both"/>
        <w:rPr>
          <w:b w:val="0"/>
          <w:bCs w:val="0"/>
          <w:color w:val="000000"/>
          <w:sz w:val="24"/>
          <w:szCs w:val="24"/>
        </w:rPr>
      </w:pPr>
      <w:r>
        <w:rPr>
          <w:b w:val="0"/>
          <w:bCs w:val="0"/>
          <w:color w:val="000000"/>
          <w:sz w:val="24"/>
          <w:szCs w:val="24"/>
        </w:rPr>
        <w:t>4</w:t>
      </w:r>
      <w:r>
        <w:rPr>
          <w:rFonts w:hint="default"/>
          <w:b w:val="0"/>
          <w:bCs w:val="0"/>
          <w:color w:val="000000"/>
          <w:sz w:val="24"/>
          <w:szCs w:val="24"/>
          <w:lang w:val="ru-RU"/>
        </w:rPr>
        <w:t>.</w:t>
      </w:r>
      <w:r>
        <w:rPr>
          <w:b w:val="0"/>
          <w:bCs w:val="0"/>
          <w:color w:val="000000"/>
          <w:sz w:val="24"/>
          <w:szCs w:val="24"/>
        </w:rPr>
        <w:t xml:space="preserve"> Ортадан нивелирлеу кезінде жалғастырушы нүктелердің биіктіктерін қалай анықтайды?</w:t>
      </w:r>
    </w:p>
    <w:p>
      <w:pPr>
        <w:pStyle w:val="9"/>
        <w:spacing w:before="0" w:line="240" w:lineRule="auto"/>
        <w:ind w:right="0" w:firstLine="454"/>
        <w:rPr>
          <w:rFonts w:ascii="Times New Roman" w:hAnsi="Times New Roman"/>
          <w:b w:val="0"/>
          <w:bCs w:val="0"/>
          <w:sz w:val="24"/>
          <w:szCs w:val="24"/>
          <w:lang w:val="kk-KZ"/>
        </w:rPr>
      </w:pPr>
      <w:r>
        <w:rPr>
          <w:rFonts w:hint="default" w:ascii="Times New Roman" w:hAnsi="Times New Roman"/>
          <w:b w:val="0"/>
          <w:bCs w:val="0"/>
          <w:sz w:val="24"/>
          <w:szCs w:val="24"/>
          <w:lang w:val="ru-RU"/>
        </w:rPr>
        <w:t>5.</w:t>
      </w:r>
      <w:r>
        <w:rPr>
          <w:rFonts w:ascii="Times New Roman" w:hAnsi="Times New Roman"/>
          <w:b w:val="0"/>
          <w:bCs w:val="0"/>
          <w:sz w:val="24"/>
          <w:szCs w:val="24"/>
          <w:lang w:val="kk-KZ"/>
        </w:rPr>
        <w:t xml:space="preserve"> Ортадан нивелирлеу кезінде жалғастырушы нүктелердің биіктіктерін қалай анықтайды?</w:t>
      </w:r>
    </w:p>
    <w:p>
      <w:pPr>
        <w:widowControl w:val="0"/>
        <w:ind w:firstLine="454"/>
        <w:jc w:val="both"/>
        <w:rPr>
          <w:b w:val="0"/>
          <w:bCs w:val="0"/>
          <w:color w:val="000000"/>
          <w:sz w:val="24"/>
          <w:szCs w:val="24"/>
          <w:lang w:val="uk-UA" w:eastAsia="ko-KR"/>
        </w:rPr>
      </w:pPr>
      <w:r>
        <w:rPr>
          <w:rFonts w:hint="default"/>
          <w:b w:val="0"/>
          <w:bCs w:val="0"/>
          <w:color w:val="000000"/>
          <w:sz w:val="24"/>
          <w:szCs w:val="24"/>
          <w:lang w:val="ru-RU" w:eastAsia="ko-KR"/>
        </w:rPr>
        <w:t>6.</w:t>
      </w:r>
      <w:r>
        <w:rPr>
          <w:b w:val="0"/>
          <w:bCs w:val="0"/>
          <w:color w:val="000000"/>
          <w:sz w:val="24"/>
          <w:szCs w:val="24"/>
          <w:lang w:val="uk-UA" w:eastAsia="ko-KR"/>
        </w:rPr>
        <w:t xml:space="preserve"> Аспап горизонты деген не</w:t>
      </w:r>
      <w:r>
        <w:rPr>
          <w:b w:val="0"/>
          <w:bCs w:val="0"/>
          <w:color w:val="000000"/>
          <w:sz w:val="24"/>
          <w:szCs w:val="24"/>
          <w:lang w:val="kk-KZ" w:eastAsia="ko-KR"/>
        </w:rPr>
        <w:t>?</w:t>
      </w:r>
    </w:p>
    <w:p>
      <w:pPr>
        <w:widowControl w:val="0"/>
        <w:ind w:firstLine="454"/>
        <w:jc w:val="both"/>
        <w:rPr>
          <w:b w:val="0"/>
          <w:bCs w:val="0"/>
          <w:color w:val="000000"/>
          <w:sz w:val="24"/>
          <w:szCs w:val="24"/>
          <w:lang w:val="uk-UA" w:eastAsia="ko-KR"/>
        </w:rPr>
      </w:pPr>
      <w:r>
        <w:rPr>
          <w:rFonts w:hint="default"/>
          <w:b w:val="0"/>
          <w:bCs w:val="0"/>
          <w:color w:val="000000"/>
          <w:sz w:val="24"/>
          <w:szCs w:val="24"/>
          <w:lang w:val="ru-RU" w:eastAsia="ko-KR"/>
        </w:rPr>
        <w:t>7.</w:t>
      </w:r>
      <w:r>
        <w:rPr>
          <w:b w:val="0"/>
          <w:bCs w:val="0"/>
          <w:color w:val="000000"/>
          <w:sz w:val="24"/>
          <w:szCs w:val="24"/>
          <w:lang w:val="uk-UA" w:eastAsia="ko-KR"/>
        </w:rPr>
        <w:t xml:space="preserve"> Биікайырым қиыспаушылығын қалай анықтайды?</w:t>
      </w:r>
    </w:p>
    <w:p>
      <w:pPr>
        <w:pStyle w:val="16"/>
        <w:widowControl w:val="0"/>
        <w:ind w:firstLine="454"/>
        <w:jc w:val="both"/>
        <w:rPr>
          <w:b w:val="0"/>
          <w:bCs w:val="0"/>
          <w:color w:val="000000"/>
          <w:sz w:val="24"/>
          <w:szCs w:val="24"/>
        </w:rPr>
      </w:pPr>
      <w:r>
        <w:rPr>
          <w:rFonts w:hint="default"/>
          <w:b w:val="0"/>
          <w:bCs w:val="0"/>
          <w:color w:val="000000"/>
          <w:sz w:val="24"/>
          <w:szCs w:val="24"/>
          <w:lang w:val="ru-RU" w:eastAsia="ko-KR"/>
        </w:rPr>
        <w:t>8.</w:t>
      </w:r>
      <w:r>
        <w:rPr>
          <w:b w:val="0"/>
          <w:bCs w:val="0"/>
          <w:color w:val="000000"/>
          <w:sz w:val="24"/>
          <w:szCs w:val="24"/>
          <w:lang w:val="uk-UA" w:eastAsia="ko-KR"/>
        </w:rPr>
        <w:t xml:space="preserve"> Аралық нүктелердің биіктігін қалай анықтайды?</w:t>
      </w:r>
    </w:p>
    <w:p>
      <w:pPr>
        <w:pStyle w:val="16"/>
        <w:widowControl w:val="0"/>
        <w:ind w:firstLine="454"/>
        <w:jc w:val="both"/>
        <w:rPr>
          <w:b w:val="0"/>
          <w:bCs w:val="0"/>
          <w:color w:val="000000"/>
          <w:sz w:val="24"/>
          <w:szCs w:val="24"/>
        </w:rPr>
      </w:pPr>
      <w:r>
        <w:rPr>
          <w:rFonts w:hint="default"/>
          <w:b w:val="0"/>
          <w:bCs w:val="0"/>
          <w:color w:val="000000"/>
          <w:sz w:val="24"/>
          <w:szCs w:val="24"/>
          <w:lang w:val="ru-RU"/>
        </w:rPr>
        <w:t>9.</w:t>
      </w:r>
      <w:r>
        <w:rPr>
          <w:b w:val="0"/>
          <w:bCs w:val="0"/>
          <w:color w:val="000000"/>
          <w:sz w:val="24"/>
          <w:szCs w:val="24"/>
        </w:rPr>
        <w:t xml:space="preserve"> Жобалық және нақты биіктіктікті анықтау?</w:t>
      </w:r>
    </w:p>
    <w:p>
      <w:pPr>
        <w:pStyle w:val="16"/>
        <w:widowControl w:val="0"/>
        <w:ind w:firstLine="454"/>
        <w:jc w:val="both"/>
        <w:rPr>
          <w:b w:val="0"/>
          <w:bCs w:val="0"/>
          <w:color w:val="000000"/>
          <w:sz w:val="24"/>
          <w:szCs w:val="24"/>
        </w:rPr>
      </w:pPr>
      <w:r>
        <w:rPr>
          <w:rFonts w:hint="default"/>
          <w:b w:val="0"/>
          <w:bCs w:val="0"/>
          <w:color w:val="000000"/>
          <w:sz w:val="24"/>
          <w:szCs w:val="24"/>
          <w:lang w:val="ru-RU"/>
        </w:rPr>
        <w:t>10</w:t>
      </w:r>
      <w:r>
        <w:rPr>
          <w:b w:val="0"/>
          <w:bCs w:val="0"/>
          <w:color w:val="000000"/>
          <w:sz w:val="24"/>
          <w:szCs w:val="24"/>
        </w:rPr>
        <w:t xml:space="preserve"> Нөлдік жұмыстар болғанда нүктеден пикетке дейінгі аралықты қалай есептейді?</w:t>
      </w:r>
    </w:p>
    <w:p>
      <w:pPr>
        <w:pStyle w:val="16"/>
        <w:widowControl w:val="0"/>
        <w:ind w:firstLine="454"/>
        <w:jc w:val="left"/>
        <w:rPr>
          <w:b w:val="0"/>
          <w:bCs w:val="0"/>
          <w:color w:val="000000"/>
          <w:sz w:val="24"/>
          <w:szCs w:val="24"/>
        </w:rPr>
      </w:pPr>
    </w:p>
    <w:p>
      <w:pPr>
        <w:pStyle w:val="16"/>
        <w:widowControl w:val="0"/>
        <w:ind w:firstLine="454"/>
        <w:jc w:val="left"/>
        <w:rPr>
          <w:b w:val="0"/>
          <w:bCs w:val="0"/>
          <w:color w:val="000000"/>
          <w:sz w:val="24"/>
          <w:szCs w:val="24"/>
        </w:rPr>
      </w:pPr>
    </w:p>
    <w:p>
      <w:pPr>
        <w:pStyle w:val="16"/>
        <w:widowControl w:val="0"/>
        <w:ind w:firstLine="454"/>
        <w:jc w:val="left"/>
        <w:rPr>
          <w:b w:val="0"/>
          <w:bCs w:val="0"/>
          <w:color w:val="000000"/>
          <w:sz w:val="24"/>
          <w:szCs w:val="24"/>
        </w:rPr>
      </w:pPr>
    </w:p>
    <w:p>
      <w:pPr>
        <w:pStyle w:val="16"/>
        <w:widowControl w:val="0"/>
        <w:ind w:firstLine="454"/>
        <w:jc w:val="left"/>
        <w:rPr>
          <w:b w:val="0"/>
          <w:bCs w:val="0"/>
          <w:color w:val="000000"/>
          <w:sz w:val="24"/>
          <w:szCs w:val="24"/>
        </w:rPr>
      </w:pPr>
    </w:p>
    <w:p>
      <w:pPr>
        <w:pStyle w:val="16"/>
        <w:widowControl w:val="0"/>
        <w:ind w:firstLine="454"/>
        <w:jc w:val="left"/>
        <w:rPr>
          <w:bCs w:val="0"/>
          <w:color w:val="000000"/>
        </w:rPr>
      </w:pPr>
    </w:p>
    <w:p>
      <w:pPr>
        <w:widowControl w:val="0"/>
        <w:shd w:val="clear" w:color="auto" w:fill="FFFFFF"/>
        <w:ind w:firstLine="454"/>
        <w:jc w:val="both"/>
        <w:rPr>
          <w:b/>
          <w:sz w:val="24"/>
          <w:lang w:val="kk-KZ"/>
        </w:rPr>
      </w:pPr>
      <w:r>
        <w:rPr>
          <w:b/>
          <w:sz w:val="24"/>
          <w:lang w:val="kk-KZ"/>
        </w:rPr>
        <w:t>№</w:t>
      </w:r>
      <w:r>
        <w:rPr>
          <w:rFonts w:hint="default"/>
          <w:b/>
          <w:sz w:val="24"/>
          <w:lang w:val="ru-RU"/>
        </w:rPr>
        <w:t>14</w:t>
      </w:r>
      <w:r>
        <w:rPr>
          <w:b/>
          <w:sz w:val="24"/>
          <w:lang w:val="kk-KZ"/>
        </w:rPr>
        <w:t xml:space="preserve"> зертханалық жұмыс. </w:t>
      </w:r>
    </w:p>
    <w:p>
      <w:pPr>
        <w:pStyle w:val="7"/>
        <w:widowControl w:val="0"/>
        <w:ind w:firstLine="454"/>
        <w:rPr>
          <w:bCs/>
          <w:color w:val="000000"/>
          <w:sz w:val="24"/>
          <w:szCs w:val="24"/>
          <w:lang w:val="kk-KZ"/>
        </w:rPr>
      </w:pPr>
      <w:r>
        <w:rPr>
          <w:b/>
          <w:sz w:val="24"/>
          <w:szCs w:val="24"/>
          <w:lang w:val="kk-KZ"/>
        </w:rPr>
        <w:t>Тақырыбы:</w:t>
      </w:r>
      <w:r>
        <w:rPr>
          <w:b/>
          <w:color w:val="000000"/>
          <w:sz w:val="24"/>
          <w:szCs w:val="24"/>
          <w:lang w:val="kk-KZ"/>
        </w:rPr>
        <w:t xml:space="preserve"> </w:t>
      </w:r>
      <w:r>
        <w:rPr>
          <w:bCs/>
          <w:sz w:val="24"/>
          <w:szCs w:val="24"/>
          <w:lang w:val="kk-KZ"/>
        </w:rPr>
        <w:t>Электрондық тахеометрмен танысу және жұмыс істеу</w:t>
      </w:r>
      <w:r>
        <w:rPr>
          <w:bCs/>
          <w:color w:val="000000"/>
          <w:sz w:val="24"/>
          <w:szCs w:val="24"/>
          <w:lang w:val="kk-KZ"/>
        </w:rPr>
        <w:t xml:space="preserve"> </w:t>
      </w:r>
    </w:p>
    <w:p>
      <w:pPr>
        <w:pStyle w:val="7"/>
        <w:widowControl w:val="0"/>
        <w:ind w:firstLine="454"/>
        <w:rPr>
          <w:b/>
          <w:spacing w:val="-4"/>
          <w:sz w:val="24"/>
          <w:szCs w:val="24"/>
          <w:lang w:val="kk-KZ"/>
        </w:rPr>
      </w:pPr>
      <w:r>
        <w:rPr>
          <w:b/>
          <w:spacing w:val="-4"/>
          <w:sz w:val="24"/>
          <w:szCs w:val="24"/>
          <w:lang w:val="kk-KZ"/>
        </w:rPr>
        <w:t>Тапсырма:</w:t>
      </w:r>
    </w:p>
    <w:p>
      <w:pPr>
        <w:pStyle w:val="10"/>
        <w:widowControl w:val="0"/>
        <w:ind w:right="0" w:firstLine="454"/>
        <w:rPr>
          <w:b w:val="0"/>
          <w:bCs w:val="0"/>
          <w:sz w:val="24"/>
        </w:rPr>
      </w:pPr>
      <w:r>
        <w:rPr>
          <w:b w:val="0"/>
          <w:bCs w:val="0"/>
          <w:sz w:val="24"/>
        </w:rPr>
        <w:t>1. Тахеометр Spectra Precision Focus 6 (Trimble M3 DR) құрылысын зерттеу және жұмыс жасау принциптерін білу.</w:t>
      </w:r>
    </w:p>
    <w:p>
      <w:pPr>
        <w:widowControl w:val="0"/>
        <w:ind w:firstLine="454"/>
        <w:jc w:val="both"/>
        <w:rPr>
          <w:sz w:val="24"/>
          <w:lang w:val="kk-KZ"/>
        </w:rPr>
      </w:pPr>
      <w:r>
        <w:rPr>
          <w:sz w:val="24"/>
          <w:lang w:val="kk-KZ"/>
        </w:rPr>
        <w:t>2. Аспаптың басқару панелін зерттеу.</w:t>
      </w:r>
    </w:p>
    <w:p>
      <w:pPr>
        <w:widowControl w:val="0"/>
        <w:ind w:firstLine="454"/>
        <w:jc w:val="both"/>
        <w:rPr>
          <w:sz w:val="24"/>
          <w:lang w:val="kk-KZ"/>
        </w:rPr>
      </w:pPr>
      <w:r>
        <w:rPr>
          <w:sz w:val="24"/>
          <w:lang w:val="kk-KZ"/>
        </w:rPr>
        <w:t>3. Тахеометрмен арақашықтықты өлшеуді орындау.</w:t>
      </w:r>
    </w:p>
    <w:p>
      <w:pPr>
        <w:widowControl w:val="0"/>
        <w:ind w:firstLine="454"/>
        <w:jc w:val="both"/>
        <w:rPr>
          <w:sz w:val="24"/>
        </w:rPr>
      </w:pPr>
      <w:r>
        <w:rPr>
          <w:sz w:val="24"/>
        </w:rPr>
        <w:t xml:space="preserve">4. </w:t>
      </w:r>
      <w:r>
        <w:rPr>
          <w:sz w:val="24"/>
          <w:lang w:val="kk-KZ"/>
        </w:rPr>
        <w:t>Г</w:t>
      </w:r>
      <w:r>
        <w:rPr>
          <w:sz w:val="24"/>
        </w:rPr>
        <w:t>оризонталь</w:t>
      </w:r>
      <w:r>
        <w:rPr>
          <w:sz w:val="24"/>
          <w:lang w:val="kk-KZ"/>
        </w:rPr>
        <w:t xml:space="preserve"> және</w:t>
      </w:r>
      <w:r>
        <w:rPr>
          <w:sz w:val="24"/>
        </w:rPr>
        <w:t xml:space="preserve"> вертикаль</w:t>
      </w:r>
      <w:r>
        <w:rPr>
          <w:sz w:val="24"/>
          <w:lang w:val="kk-KZ"/>
        </w:rPr>
        <w:t xml:space="preserve"> бұрыштарды өлшеу</w:t>
      </w:r>
      <w:r>
        <w:rPr>
          <w:sz w:val="24"/>
        </w:rPr>
        <w:t>.</w:t>
      </w:r>
    </w:p>
    <w:p>
      <w:pPr>
        <w:widowControl w:val="0"/>
        <w:ind w:firstLine="454"/>
        <w:jc w:val="both"/>
        <w:rPr>
          <w:sz w:val="24"/>
        </w:rPr>
      </w:pPr>
      <w:r>
        <w:rPr>
          <w:sz w:val="24"/>
        </w:rPr>
        <w:t xml:space="preserve">5. </w:t>
      </w:r>
      <w:r>
        <w:rPr>
          <w:sz w:val="24"/>
          <w:lang w:val="kk-KZ"/>
        </w:rPr>
        <w:t>Өзара биіктікті өлшеу</w:t>
      </w:r>
      <w:r>
        <w:rPr>
          <w:sz w:val="24"/>
        </w:rPr>
        <w:t>.</w:t>
      </w:r>
    </w:p>
    <w:p>
      <w:pPr>
        <w:widowControl w:val="0"/>
        <w:ind w:firstLine="454"/>
        <w:jc w:val="both"/>
        <w:rPr>
          <w:sz w:val="24"/>
        </w:rPr>
      </w:pPr>
      <w:r>
        <w:rPr>
          <w:sz w:val="24"/>
        </w:rPr>
        <w:t xml:space="preserve">6. </w:t>
      </w:r>
      <w:r>
        <w:rPr>
          <w:sz w:val="24"/>
          <w:lang w:val="kk-KZ"/>
        </w:rPr>
        <w:t xml:space="preserve">Тік бұрышты координаталарда түсіруді орындау. </w:t>
      </w:r>
    </w:p>
    <w:p>
      <w:pPr>
        <w:widowControl w:val="0"/>
        <w:ind w:firstLine="454"/>
        <w:jc w:val="both"/>
        <w:rPr>
          <w:sz w:val="24"/>
          <w:lang w:val="kk-KZ"/>
        </w:rPr>
      </w:pPr>
    </w:p>
    <w:p>
      <w:pPr>
        <w:widowControl w:val="0"/>
        <w:ind w:firstLine="454"/>
        <w:jc w:val="both"/>
        <w:rPr>
          <w:sz w:val="24"/>
          <w:lang w:val="kk-KZ"/>
        </w:rPr>
      </w:pPr>
      <w:r>
        <w:rPr>
          <w:sz w:val="24"/>
          <w:lang w:val="kk-KZ"/>
        </w:rPr>
        <w:t>Бақылау сұрақтары:</w:t>
      </w:r>
    </w:p>
    <w:p>
      <w:pPr>
        <w:widowControl w:val="0"/>
        <w:ind w:firstLine="454"/>
        <w:jc w:val="both"/>
        <w:rPr>
          <w:sz w:val="24"/>
          <w:lang w:val="kk-KZ"/>
        </w:rPr>
      </w:pPr>
      <w:r>
        <w:rPr>
          <w:sz w:val="24"/>
          <w:lang w:val="kk-KZ"/>
        </w:rPr>
        <w:t>1</w:t>
      </w:r>
      <w:r>
        <w:rPr>
          <w:rFonts w:hint="default"/>
          <w:sz w:val="24"/>
          <w:lang w:val="ru-RU"/>
        </w:rPr>
        <w:t>.</w:t>
      </w:r>
      <w:r>
        <w:rPr>
          <w:sz w:val="24"/>
          <w:lang w:val="kk-KZ"/>
        </w:rPr>
        <w:t xml:space="preserve"> «Тахеометр» дегеніміз не?</w:t>
      </w:r>
    </w:p>
    <w:p>
      <w:pPr>
        <w:widowControl w:val="0"/>
        <w:ind w:firstLine="454"/>
        <w:jc w:val="both"/>
        <w:rPr>
          <w:sz w:val="24"/>
          <w:lang w:val="kk-KZ"/>
        </w:rPr>
      </w:pPr>
      <w:r>
        <w:rPr>
          <w:sz w:val="24"/>
          <w:lang w:val="kk-KZ"/>
        </w:rPr>
        <w:t>2</w:t>
      </w:r>
      <w:r>
        <w:rPr>
          <w:rFonts w:hint="default"/>
          <w:sz w:val="24"/>
          <w:lang w:val="ru-RU"/>
        </w:rPr>
        <w:t>.</w:t>
      </w:r>
      <w:r>
        <w:rPr>
          <w:sz w:val="24"/>
          <w:lang w:val="kk-KZ"/>
        </w:rPr>
        <w:t xml:space="preserve"> Тахеометрмен қандай геодезиялық есептерді шешуге болады?</w:t>
      </w:r>
    </w:p>
    <w:p>
      <w:pPr>
        <w:widowControl w:val="0"/>
        <w:ind w:firstLine="454"/>
        <w:jc w:val="both"/>
        <w:rPr>
          <w:sz w:val="24"/>
          <w:lang w:val="kk-KZ"/>
        </w:rPr>
      </w:pPr>
      <w:r>
        <w:rPr>
          <w:sz w:val="24"/>
          <w:lang w:val="kk-KZ"/>
        </w:rPr>
        <w:t>3</w:t>
      </w:r>
      <w:r>
        <w:rPr>
          <w:rFonts w:hint="default"/>
          <w:sz w:val="24"/>
          <w:lang w:val="ru-RU"/>
        </w:rPr>
        <w:t>.</w:t>
      </w:r>
      <w:r>
        <w:rPr>
          <w:sz w:val="24"/>
          <w:lang w:val="kk-KZ"/>
        </w:rPr>
        <w:t xml:space="preserve"> Геодезиялық өлшеулердің нәтижелерін өңдеу тахеометрде қалай қамтамасыз етіледі?</w:t>
      </w:r>
    </w:p>
    <w:p>
      <w:pPr>
        <w:widowControl w:val="0"/>
        <w:ind w:firstLine="454"/>
        <w:jc w:val="both"/>
        <w:rPr>
          <w:sz w:val="24"/>
          <w:lang w:val="kk-KZ"/>
        </w:rPr>
      </w:pPr>
      <w:r>
        <w:rPr>
          <w:sz w:val="24"/>
          <w:lang w:val="kk-KZ"/>
        </w:rPr>
        <w:t>4</w:t>
      </w:r>
      <w:r>
        <w:rPr>
          <w:rFonts w:hint="default"/>
          <w:sz w:val="24"/>
          <w:lang w:val="ru-RU"/>
        </w:rPr>
        <w:t>.</w:t>
      </w:r>
      <w:r>
        <w:rPr>
          <w:sz w:val="24"/>
          <w:lang w:val="kk-KZ"/>
        </w:rPr>
        <w:t xml:space="preserve"> Тахеометрді кадастр, архитектура, құрылыс сұрақтарын шешуде пайдалануға бола ма?</w:t>
      </w:r>
    </w:p>
    <w:p>
      <w:pPr>
        <w:widowControl w:val="0"/>
        <w:ind w:firstLine="454"/>
        <w:jc w:val="both"/>
        <w:rPr>
          <w:sz w:val="24"/>
          <w:lang w:val="kk-KZ"/>
        </w:rPr>
      </w:pPr>
      <w:r>
        <w:rPr>
          <w:sz w:val="24"/>
          <w:lang w:val="kk-KZ"/>
        </w:rPr>
        <w:t>5</w:t>
      </w:r>
      <w:r>
        <w:rPr>
          <w:rFonts w:hint="default"/>
          <w:sz w:val="24"/>
          <w:lang w:val="ru-RU"/>
        </w:rPr>
        <w:t>.</w:t>
      </w:r>
      <w:r>
        <w:rPr>
          <w:sz w:val="24"/>
          <w:lang w:val="kk-KZ"/>
        </w:rPr>
        <w:t xml:space="preserve"> Тахеометрді теодолиттік және тахеометриялық түсірістерді орындауда пайдалануға бола ма </w:t>
      </w:r>
    </w:p>
    <w:p>
      <w:pPr>
        <w:pStyle w:val="16"/>
        <w:widowControl w:val="0"/>
        <w:ind w:firstLine="454"/>
        <w:jc w:val="left"/>
        <w:rPr>
          <w:bCs w:val="0"/>
          <w:color w:val="000000"/>
        </w:rPr>
      </w:pPr>
    </w:p>
    <w:p>
      <w:pPr>
        <w:ind w:firstLine="480" w:firstLineChars="200"/>
        <w:rPr>
          <w:b w:val="0"/>
          <w:bCs w:val="0"/>
          <w:color w:val="000000"/>
          <w:sz w:val="24"/>
          <w:szCs w:val="24"/>
          <w:lang w:val="kk-KZ"/>
        </w:rPr>
      </w:pPr>
    </w:p>
    <w:p>
      <w:pPr>
        <w:ind w:firstLine="480" w:firstLineChars="200"/>
        <w:rPr>
          <w:b w:val="0"/>
          <w:bCs w:val="0"/>
          <w:color w:val="000000"/>
          <w:sz w:val="24"/>
          <w:szCs w:val="24"/>
          <w:lang w:val="kk-KZ"/>
        </w:rPr>
      </w:pPr>
    </w:p>
    <w:p>
      <w:pPr>
        <w:ind w:firstLine="480" w:firstLineChars="200"/>
        <w:rPr>
          <w:b w:val="0"/>
          <w:bCs w:val="0"/>
          <w:color w:val="000000"/>
          <w:sz w:val="24"/>
          <w:szCs w:val="24"/>
          <w:lang w:val="kk-KZ"/>
        </w:rPr>
      </w:pPr>
    </w:p>
    <w:p>
      <w:pPr>
        <w:widowControl w:val="0"/>
        <w:shd w:val="clear" w:color="auto" w:fill="FFFFFF"/>
        <w:ind w:firstLine="454"/>
        <w:jc w:val="both"/>
        <w:rPr>
          <w:b/>
          <w:sz w:val="24"/>
          <w:lang w:val="kk-KZ"/>
        </w:rPr>
      </w:pPr>
      <w:r>
        <w:rPr>
          <w:b/>
          <w:sz w:val="24"/>
          <w:lang w:val="kk-KZ"/>
        </w:rPr>
        <w:t>№</w:t>
      </w:r>
      <w:r>
        <w:rPr>
          <w:rFonts w:hint="default"/>
          <w:b/>
          <w:sz w:val="24"/>
          <w:lang w:val="ru-RU"/>
        </w:rPr>
        <w:t>15</w:t>
      </w:r>
      <w:r>
        <w:rPr>
          <w:b/>
          <w:sz w:val="24"/>
          <w:lang w:val="kk-KZ"/>
        </w:rPr>
        <w:t xml:space="preserve"> зертханалық жұмыс. </w:t>
      </w:r>
    </w:p>
    <w:p>
      <w:pPr>
        <w:ind w:firstLine="482" w:firstLineChars="200"/>
        <w:rPr>
          <w:bCs/>
          <w:color w:val="000000"/>
          <w:sz w:val="24"/>
          <w:szCs w:val="24"/>
          <w:lang w:val="kk-KZ"/>
        </w:rPr>
      </w:pPr>
      <w:r>
        <w:rPr>
          <w:b/>
          <w:sz w:val="24"/>
          <w:szCs w:val="24"/>
          <w:lang w:val="kk-KZ"/>
        </w:rPr>
        <w:t>Тақырыбы:</w:t>
      </w:r>
      <w:r>
        <w:rPr>
          <w:b/>
          <w:color w:val="000000"/>
          <w:sz w:val="24"/>
          <w:szCs w:val="24"/>
          <w:lang w:val="kk-KZ"/>
        </w:rPr>
        <w:t xml:space="preserve"> </w:t>
      </w:r>
      <w:r>
        <w:rPr>
          <w:bCs/>
          <w:color w:val="000000"/>
          <w:sz w:val="24"/>
          <w:szCs w:val="24"/>
          <w:lang w:val="kk-KZ"/>
        </w:rPr>
        <w:t>Жер учаскесін межелеуде жер серігі жүйесін қолдану</w:t>
      </w:r>
    </w:p>
    <w:p>
      <w:pPr>
        <w:pStyle w:val="7"/>
        <w:widowControl w:val="0"/>
        <w:ind w:firstLine="454"/>
        <w:rPr>
          <w:b/>
          <w:spacing w:val="-4"/>
          <w:sz w:val="24"/>
          <w:szCs w:val="24"/>
          <w:lang w:val="kk-KZ"/>
        </w:rPr>
      </w:pPr>
      <w:r>
        <w:rPr>
          <w:b/>
          <w:spacing w:val="-4"/>
          <w:sz w:val="24"/>
          <w:szCs w:val="24"/>
          <w:lang w:val="kk-KZ"/>
        </w:rPr>
        <w:t>Тапсырма:</w:t>
      </w:r>
    </w:p>
    <w:p>
      <w:pPr>
        <w:pStyle w:val="10"/>
        <w:widowControl w:val="0"/>
        <w:ind w:left="0" w:leftChars="0" w:right="0" w:firstLine="0" w:firstLineChars="0"/>
        <w:jc w:val="left"/>
        <w:rPr>
          <w:b w:val="0"/>
          <w:bCs w:val="0"/>
          <w:sz w:val="24"/>
          <w:szCs w:val="24"/>
        </w:rPr>
      </w:pPr>
      <w:r>
        <w:rPr>
          <w:rFonts w:hint="default"/>
          <w:bCs/>
          <w:sz w:val="24"/>
          <w:szCs w:val="24"/>
          <w:lang w:val="ru-RU"/>
        </w:rPr>
        <w:t>1.</w:t>
      </w:r>
      <w:r>
        <w:rPr>
          <w:bCs/>
          <w:sz w:val="24"/>
          <w:szCs w:val="24"/>
          <w:lang w:val="kk-KZ"/>
        </w:rPr>
        <w:t>Қәзіргі</w:t>
      </w:r>
      <w:r>
        <w:rPr>
          <w:sz w:val="24"/>
          <w:szCs w:val="24"/>
          <w:lang w:val="kk-KZ"/>
        </w:rPr>
        <w:t xml:space="preserve"> GPS-навигаторлардың </w:t>
      </w:r>
      <w:r>
        <w:rPr>
          <w:b w:val="0"/>
          <w:bCs w:val="0"/>
          <w:sz w:val="24"/>
          <w:szCs w:val="24"/>
        </w:rPr>
        <w:t xml:space="preserve"> құрылысын зерттеу және жұмыс жасау принциптерін білу.</w:t>
      </w:r>
    </w:p>
    <w:p>
      <w:pPr>
        <w:pStyle w:val="19"/>
        <w:numPr>
          <w:ilvl w:val="0"/>
          <w:numId w:val="0"/>
        </w:numPr>
        <w:tabs>
          <w:tab w:val="left" w:pos="1748"/>
          <w:tab w:val="left" w:pos="1749"/>
        </w:tabs>
        <w:spacing w:before="4"/>
        <w:jc w:val="left"/>
        <w:rPr>
          <w:sz w:val="24"/>
          <w:szCs w:val="24"/>
        </w:rPr>
      </w:pPr>
      <w:r>
        <w:rPr>
          <w:rFonts w:hint="default"/>
          <w:spacing w:val="-3"/>
          <w:sz w:val="24"/>
          <w:szCs w:val="24"/>
          <w:lang w:val="kk-KZ"/>
        </w:rPr>
        <w:t>2</w:t>
      </w:r>
      <w:r>
        <w:rPr>
          <w:rFonts w:hint="default"/>
          <w:spacing w:val="-3"/>
          <w:sz w:val="24"/>
          <w:szCs w:val="24"/>
          <w:lang w:val="ru-RU"/>
        </w:rPr>
        <w:t xml:space="preserve">. </w:t>
      </w:r>
      <w:r>
        <w:rPr>
          <w:spacing w:val="-3"/>
          <w:sz w:val="24"/>
          <w:szCs w:val="24"/>
        </w:rPr>
        <w:t xml:space="preserve">Ғаламдық </w:t>
      </w:r>
      <w:r>
        <w:rPr>
          <w:spacing w:val="-5"/>
          <w:sz w:val="24"/>
          <w:szCs w:val="24"/>
        </w:rPr>
        <w:t xml:space="preserve">жер </w:t>
      </w:r>
      <w:r>
        <w:rPr>
          <w:spacing w:val="-3"/>
          <w:sz w:val="24"/>
          <w:szCs w:val="24"/>
        </w:rPr>
        <w:t xml:space="preserve">серіктік </w:t>
      </w:r>
      <w:r>
        <w:rPr>
          <w:sz w:val="24"/>
          <w:szCs w:val="24"/>
        </w:rPr>
        <w:t>жүйенің негізгі міндеті</w:t>
      </w:r>
      <w:r>
        <w:rPr>
          <w:sz w:val="24"/>
          <w:szCs w:val="24"/>
          <w:lang w:val="kk-KZ"/>
        </w:rPr>
        <w:t>н</w:t>
      </w:r>
      <w:r>
        <w:rPr>
          <w:spacing w:val="-7"/>
          <w:sz w:val="24"/>
          <w:szCs w:val="24"/>
        </w:rPr>
        <w:t xml:space="preserve"> </w:t>
      </w:r>
      <w:r>
        <w:rPr>
          <w:sz w:val="24"/>
          <w:szCs w:val="24"/>
          <w:lang w:val="ru-RU"/>
        </w:rPr>
        <w:t>б</w:t>
      </w:r>
      <w:r>
        <w:rPr>
          <w:rFonts w:hint="default"/>
          <w:sz w:val="24"/>
          <w:szCs w:val="24"/>
          <w:lang w:val="kk-KZ"/>
        </w:rPr>
        <w:t>ілу</w:t>
      </w:r>
    </w:p>
    <w:p>
      <w:pPr>
        <w:jc w:val="left"/>
        <w:rPr>
          <w:sz w:val="24"/>
          <w:szCs w:val="24"/>
        </w:rPr>
      </w:pPr>
      <w:r>
        <w:rPr>
          <w:rFonts w:hint="default"/>
          <w:spacing w:val="-3"/>
          <w:sz w:val="24"/>
          <w:szCs w:val="24"/>
          <w:lang w:val="ru-RU"/>
        </w:rPr>
        <w:t xml:space="preserve">3. </w:t>
      </w:r>
      <w:r>
        <w:rPr>
          <w:spacing w:val="-3"/>
          <w:sz w:val="24"/>
          <w:szCs w:val="24"/>
        </w:rPr>
        <w:t xml:space="preserve">Ғаламдық </w:t>
      </w:r>
      <w:r>
        <w:rPr>
          <w:spacing w:val="-5"/>
          <w:sz w:val="24"/>
          <w:szCs w:val="24"/>
        </w:rPr>
        <w:t xml:space="preserve">жер </w:t>
      </w:r>
      <w:r>
        <w:rPr>
          <w:spacing w:val="-3"/>
          <w:sz w:val="24"/>
          <w:szCs w:val="24"/>
        </w:rPr>
        <w:t xml:space="preserve">серіктік </w:t>
      </w:r>
      <w:r>
        <w:rPr>
          <w:sz w:val="24"/>
          <w:szCs w:val="24"/>
        </w:rPr>
        <w:t xml:space="preserve">жүйенің көмегімен нүкте </w:t>
      </w:r>
      <w:r>
        <w:rPr>
          <w:spacing w:val="-11"/>
          <w:sz w:val="24"/>
          <w:szCs w:val="24"/>
        </w:rPr>
        <w:t xml:space="preserve">орнын </w:t>
      </w:r>
      <w:r>
        <w:rPr>
          <w:spacing w:val="-4"/>
          <w:sz w:val="24"/>
          <w:szCs w:val="24"/>
        </w:rPr>
        <w:t>анықтау</w:t>
      </w:r>
    </w:p>
    <w:p>
      <w:pPr>
        <w:pStyle w:val="7"/>
        <w:spacing w:before="4"/>
        <w:jc w:val="left"/>
        <w:rPr>
          <w:sz w:val="24"/>
          <w:szCs w:val="24"/>
        </w:rPr>
      </w:pPr>
      <w:r>
        <w:rPr>
          <w:rFonts w:hint="default"/>
          <w:sz w:val="24"/>
          <w:szCs w:val="24"/>
          <w:lang w:val="ru-RU"/>
        </w:rPr>
        <w:t xml:space="preserve">4. </w:t>
      </w:r>
      <w:r>
        <w:rPr>
          <w:sz w:val="24"/>
          <w:szCs w:val="24"/>
          <w:lang w:val="ru-RU"/>
        </w:rPr>
        <w:t>Д</w:t>
      </w:r>
      <w:r>
        <w:rPr>
          <w:sz w:val="24"/>
          <w:szCs w:val="24"/>
        </w:rPr>
        <w:t>айындық жұмыстар</w:t>
      </w:r>
    </w:p>
    <w:p>
      <w:pPr>
        <w:pStyle w:val="7"/>
        <w:spacing w:before="18"/>
        <w:jc w:val="left"/>
        <w:rPr>
          <w:sz w:val="24"/>
          <w:szCs w:val="24"/>
        </w:rPr>
      </w:pPr>
      <w:r>
        <w:rPr>
          <w:rFonts w:hint="default"/>
          <w:sz w:val="24"/>
          <w:szCs w:val="24"/>
          <w:lang w:val="ru-RU"/>
        </w:rPr>
        <w:t>5.</w:t>
      </w:r>
      <w:r>
        <w:rPr>
          <w:sz w:val="24"/>
          <w:szCs w:val="24"/>
        </w:rPr>
        <w:t xml:space="preserve"> </w:t>
      </w:r>
      <w:r>
        <w:rPr>
          <w:sz w:val="24"/>
          <w:szCs w:val="24"/>
          <w:lang w:val="ru-RU"/>
        </w:rPr>
        <w:t>Т</w:t>
      </w:r>
      <w:r>
        <w:rPr>
          <w:sz w:val="24"/>
          <w:szCs w:val="24"/>
        </w:rPr>
        <w:t>ехникалық жоба құру;</w:t>
      </w:r>
    </w:p>
    <w:p>
      <w:pPr>
        <w:pStyle w:val="7"/>
        <w:tabs>
          <w:tab w:val="left" w:pos="1882"/>
          <w:tab w:val="left" w:pos="3217"/>
          <w:tab w:val="left" w:pos="4057"/>
          <w:tab w:val="left" w:pos="6066"/>
          <w:tab w:val="left" w:pos="7251"/>
          <w:tab w:val="left" w:pos="8722"/>
        </w:tabs>
        <w:spacing w:line="343" w:lineRule="exact"/>
        <w:jc w:val="left"/>
        <w:rPr>
          <w:b w:val="0"/>
          <w:bCs w:val="0"/>
          <w:sz w:val="24"/>
          <w:szCs w:val="24"/>
        </w:rPr>
      </w:pPr>
      <w:r>
        <w:rPr>
          <w:rFonts w:hint="default"/>
          <w:b w:val="0"/>
          <w:bCs w:val="0"/>
          <w:spacing w:val="-5"/>
          <w:sz w:val="24"/>
          <w:szCs w:val="24"/>
          <w:lang w:val="ru-RU"/>
        </w:rPr>
        <w:t>6. Ж</w:t>
      </w:r>
      <w:r>
        <w:rPr>
          <w:b w:val="0"/>
          <w:bCs w:val="0"/>
          <w:spacing w:val="-5"/>
          <w:sz w:val="24"/>
          <w:szCs w:val="24"/>
        </w:rPr>
        <w:t>ер</w:t>
      </w:r>
      <w:r>
        <w:rPr>
          <w:rFonts w:hint="default"/>
          <w:b w:val="0"/>
          <w:bCs w:val="0"/>
          <w:spacing w:val="-5"/>
          <w:sz w:val="24"/>
          <w:szCs w:val="24"/>
          <w:lang w:val="kk-KZ"/>
        </w:rPr>
        <w:t xml:space="preserve"> </w:t>
      </w:r>
      <w:r>
        <w:rPr>
          <w:b w:val="0"/>
          <w:bCs w:val="0"/>
          <w:sz w:val="24"/>
          <w:szCs w:val="24"/>
        </w:rPr>
        <w:t>бетінде</w:t>
      </w:r>
      <w:r>
        <w:rPr>
          <w:rFonts w:hint="default"/>
          <w:b w:val="0"/>
          <w:bCs w:val="0"/>
          <w:sz w:val="24"/>
          <w:szCs w:val="24"/>
          <w:lang w:val="kk-KZ"/>
        </w:rPr>
        <w:t xml:space="preserve"> </w:t>
      </w:r>
      <w:r>
        <w:rPr>
          <w:b w:val="0"/>
          <w:bCs w:val="0"/>
          <w:spacing w:val="-5"/>
          <w:sz w:val="24"/>
          <w:szCs w:val="24"/>
        </w:rPr>
        <w:t>жер</w:t>
      </w:r>
      <w:r>
        <w:rPr>
          <w:rFonts w:hint="default"/>
          <w:b w:val="0"/>
          <w:bCs w:val="0"/>
          <w:spacing w:val="-5"/>
          <w:sz w:val="24"/>
          <w:szCs w:val="24"/>
          <w:lang w:val="kk-KZ"/>
        </w:rPr>
        <w:t xml:space="preserve"> </w:t>
      </w:r>
      <w:r>
        <w:rPr>
          <w:b w:val="0"/>
          <w:bCs w:val="0"/>
          <w:spacing w:val="-3"/>
          <w:sz w:val="24"/>
          <w:szCs w:val="24"/>
        </w:rPr>
        <w:t>телімдерінің</w:t>
      </w:r>
      <w:r>
        <w:rPr>
          <w:rFonts w:hint="default"/>
          <w:b w:val="0"/>
          <w:bCs w:val="0"/>
          <w:spacing w:val="-3"/>
          <w:sz w:val="24"/>
          <w:szCs w:val="24"/>
          <w:lang w:val="kk-KZ"/>
        </w:rPr>
        <w:t xml:space="preserve"> </w:t>
      </w:r>
      <w:r>
        <w:rPr>
          <w:b w:val="0"/>
          <w:bCs w:val="0"/>
          <w:sz w:val="24"/>
          <w:szCs w:val="24"/>
        </w:rPr>
        <w:t>орнын</w:t>
      </w:r>
      <w:r>
        <w:rPr>
          <w:rFonts w:hint="default"/>
          <w:b w:val="0"/>
          <w:bCs w:val="0"/>
          <w:sz w:val="24"/>
          <w:szCs w:val="24"/>
          <w:lang w:val="kk-KZ"/>
        </w:rPr>
        <w:t xml:space="preserve"> </w:t>
      </w:r>
      <w:r>
        <w:rPr>
          <w:b w:val="0"/>
          <w:bCs w:val="0"/>
          <w:spacing w:val="-6"/>
          <w:sz w:val="24"/>
          <w:szCs w:val="24"/>
        </w:rPr>
        <w:t>анықтау,</w:t>
      </w:r>
      <w:r>
        <w:rPr>
          <w:rFonts w:hint="default"/>
          <w:b w:val="0"/>
          <w:bCs w:val="0"/>
          <w:spacing w:val="-6"/>
          <w:sz w:val="24"/>
          <w:szCs w:val="24"/>
          <w:lang w:val="kk-KZ"/>
        </w:rPr>
        <w:t xml:space="preserve"> </w:t>
      </w:r>
      <w:r>
        <w:rPr>
          <w:b w:val="0"/>
          <w:bCs w:val="0"/>
          <w:sz w:val="24"/>
          <w:szCs w:val="24"/>
        </w:rPr>
        <w:t>оларды</w:t>
      </w:r>
      <w:r>
        <w:rPr>
          <w:rFonts w:hint="default"/>
          <w:b w:val="0"/>
          <w:bCs w:val="0"/>
          <w:sz w:val="24"/>
          <w:szCs w:val="24"/>
          <w:lang w:val="kk-KZ"/>
        </w:rPr>
        <w:t xml:space="preserve"> </w:t>
      </w:r>
      <w:r>
        <w:rPr>
          <w:b w:val="0"/>
          <w:bCs w:val="0"/>
          <w:sz w:val="24"/>
          <w:szCs w:val="24"/>
        </w:rPr>
        <w:t>келістіру және межелік белгілермен бекіту;</w:t>
      </w:r>
    </w:p>
    <w:p>
      <w:pPr>
        <w:pStyle w:val="7"/>
        <w:spacing w:before="4"/>
        <w:jc w:val="left"/>
        <w:rPr>
          <w:sz w:val="24"/>
          <w:szCs w:val="24"/>
        </w:rPr>
      </w:pPr>
      <w:r>
        <w:rPr>
          <w:rFonts w:hint="default"/>
          <w:sz w:val="24"/>
          <w:szCs w:val="24"/>
          <w:lang w:val="ru-RU"/>
        </w:rPr>
        <w:t>7. М</w:t>
      </w:r>
      <w:r>
        <w:rPr>
          <w:sz w:val="24"/>
          <w:szCs w:val="24"/>
        </w:rPr>
        <w:t>ежелік белгілердің тік бұрышты координаттарын анықтау;</w:t>
      </w:r>
    </w:p>
    <w:p>
      <w:pPr>
        <w:pStyle w:val="7"/>
        <w:spacing w:before="19"/>
        <w:jc w:val="left"/>
        <w:rPr>
          <w:sz w:val="24"/>
          <w:szCs w:val="24"/>
        </w:rPr>
      </w:pPr>
      <w:r>
        <w:rPr>
          <w:rFonts w:hint="default"/>
          <w:sz w:val="24"/>
          <w:szCs w:val="24"/>
          <w:lang w:val="ru-RU"/>
        </w:rPr>
        <w:t>8. Ж</w:t>
      </w:r>
      <w:r>
        <w:rPr>
          <w:sz w:val="24"/>
          <w:szCs w:val="24"/>
        </w:rPr>
        <w:t>ер телімдерін межелік түсіру;</w:t>
      </w:r>
    </w:p>
    <w:p>
      <w:pPr>
        <w:pStyle w:val="7"/>
        <w:spacing w:before="4"/>
        <w:jc w:val="left"/>
        <w:rPr>
          <w:sz w:val="24"/>
          <w:szCs w:val="24"/>
        </w:rPr>
      </w:pPr>
      <w:r>
        <w:rPr>
          <w:rFonts w:hint="default"/>
          <w:sz w:val="24"/>
          <w:szCs w:val="24"/>
          <w:lang w:val="ru-RU"/>
        </w:rPr>
        <w:t>9. Ж</w:t>
      </w:r>
      <w:r>
        <w:rPr>
          <w:sz w:val="24"/>
          <w:szCs w:val="24"/>
        </w:rPr>
        <w:t>ерге орналастыру объектілерінің аудандарын анықтау;</w:t>
      </w:r>
    </w:p>
    <w:p>
      <w:pPr>
        <w:pStyle w:val="7"/>
        <w:spacing w:before="19"/>
        <w:jc w:val="left"/>
        <w:rPr>
          <w:sz w:val="24"/>
          <w:szCs w:val="24"/>
        </w:rPr>
      </w:pPr>
      <w:r>
        <w:rPr>
          <w:rFonts w:hint="default"/>
          <w:sz w:val="24"/>
          <w:szCs w:val="24"/>
          <w:lang w:val="ru-RU"/>
        </w:rPr>
        <w:t>10.</w:t>
      </w:r>
      <w:r>
        <w:rPr>
          <w:sz w:val="24"/>
          <w:szCs w:val="24"/>
        </w:rPr>
        <w:t xml:space="preserve"> </w:t>
      </w:r>
      <w:r>
        <w:rPr>
          <w:sz w:val="24"/>
          <w:szCs w:val="24"/>
          <w:lang w:val="ru-RU"/>
        </w:rPr>
        <w:t>Ж</w:t>
      </w:r>
      <w:r>
        <w:rPr>
          <w:sz w:val="24"/>
          <w:szCs w:val="24"/>
        </w:rPr>
        <w:t>ер телімдерінің шекаралық планын құру;</w:t>
      </w:r>
    </w:p>
    <w:p>
      <w:pPr>
        <w:pStyle w:val="7"/>
        <w:spacing w:before="19"/>
        <w:jc w:val="left"/>
        <w:rPr>
          <w:sz w:val="24"/>
          <w:szCs w:val="24"/>
        </w:rPr>
      </w:pPr>
    </w:p>
    <w:p>
      <w:pPr>
        <w:widowControl w:val="0"/>
        <w:ind w:firstLine="1158" w:firstLineChars="0"/>
        <w:jc w:val="both"/>
        <w:rPr>
          <w:sz w:val="24"/>
          <w:lang w:val="kk-KZ"/>
        </w:rPr>
      </w:pPr>
      <w:r>
        <w:rPr>
          <w:sz w:val="24"/>
          <w:lang w:val="kk-KZ"/>
        </w:rPr>
        <w:t>Бақылау сұрақтары:</w:t>
      </w:r>
    </w:p>
    <w:p>
      <w:pPr>
        <w:pStyle w:val="19"/>
        <w:numPr>
          <w:ilvl w:val="0"/>
          <w:numId w:val="22"/>
        </w:numPr>
        <w:tabs>
          <w:tab w:val="left" w:pos="1748"/>
          <w:tab w:val="left" w:pos="1749"/>
        </w:tabs>
        <w:spacing w:before="4"/>
        <w:rPr>
          <w:sz w:val="24"/>
          <w:szCs w:val="24"/>
        </w:rPr>
      </w:pPr>
      <w:r>
        <w:rPr>
          <w:spacing w:val="-3"/>
          <w:sz w:val="24"/>
          <w:szCs w:val="24"/>
        </w:rPr>
        <w:t xml:space="preserve">Ғаламдық </w:t>
      </w:r>
      <w:r>
        <w:rPr>
          <w:spacing w:val="-5"/>
          <w:sz w:val="24"/>
          <w:szCs w:val="24"/>
        </w:rPr>
        <w:t xml:space="preserve">жер </w:t>
      </w:r>
      <w:r>
        <w:rPr>
          <w:spacing w:val="-3"/>
          <w:sz w:val="24"/>
          <w:szCs w:val="24"/>
        </w:rPr>
        <w:t xml:space="preserve">серіктік </w:t>
      </w:r>
      <w:r>
        <w:rPr>
          <w:sz w:val="24"/>
          <w:szCs w:val="24"/>
        </w:rPr>
        <w:t>жүйенің негізгі міндеті</w:t>
      </w:r>
      <w:r>
        <w:rPr>
          <w:spacing w:val="-7"/>
          <w:sz w:val="24"/>
          <w:szCs w:val="24"/>
        </w:rPr>
        <w:t xml:space="preserve"> </w:t>
      </w:r>
      <w:r>
        <w:rPr>
          <w:sz w:val="24"/>
          <w:szCs w:val="24"/>
        </w:rPr>
        <w:t>неде?</w:t>
      </w:r>
    </w:p>
    <w:p>
      <w:pPr>
        <w:pStyle w:val="7"/>
        <w:numPr>
          <w:ilvl w:val="0"/>
          <w:numId w:val="22"/>
        </w:numPr>
        <w:spacing w:before="19"/>
        <w:ind w:left="336" w:leftChars="0" w:firstLine="706" w:firstLineChars="0"/>
        <w:jc w:val="left"/>
        <w:rPr>
          <w:sz w:val="24"/>
          <w:szCs w:val="24"/>
        </w:rPr>
      </w:pPr>
      <w:r>
        <w:rPr>
          <w:spacing w:val="-3"/>
          <w:sz w:val="24"/>
          <w:szCs w:val="24"/>
        </w:rPr>
        <w:t xml:space="preserve">Ғаламдық </w:t>
      </w:r>
      <w:r>
        <w:rPr>
          <w:spacing w:val="-5"/>
          <w:sz w:val="24"/>
          <w:szCs w:val="24"/>
        </w:rPr>
        <w:t xml:space="preserve">жер </w:t>
      </w:r>
      <w:r>
        <w:rPr>
          <w:spacing w:val="-3"/>
          <w:sz w:val="24"/>
          <w:szCs w:val="24"/>
        </w:rPr>
        <w:t xml:space="preserve">серіктік </w:t>
      </w:r>
      <w:r>
        <w:rPr>
          <w:sz w:val="24"/>
          <w:szCs w:val="24"/>
        </w:rPr>
        <w:t xml:space="preserve">жүйенің көмегімен нүкте </w:t>
      </w:r>
      <w:r>
        <w:rPr>
          <w:spacing w:val="-11"/>
          <w:sz w:val="24"/>
          <w:szCs w:val="24"/>
        </w:rPr>
        <w:t xml:space="preserve">орнын </w:t>
      </w:r>
      <w:r>
        <w:rPr>
          <w:spacing w:val="-4"/>
          <w:sz w:val="24"/>
          <w:szCs w:val="24"/>
        </w:rPr>
        <w:t>анықтау принципі</w:t>
      </w:r>
      <w:r>
        <w:rPr>
          <w:spacing w:val="24"/>
          <w:sz w:val="24"/>
          <w:szCs w:val="24"/>
        </w:rPr>
        <w:t xml:space="preserve"> </w:t>
      </w:r>
      <w:r>
        <w:rPr>
          <w:sz w:val="24"/>
          <w:szCs w:val="24"/>
        </w:rPr>
        <w:t>неде?</w:t>
      </w:r>
    </w:p>
    <w:p>
      <w:pPr>
        <w:pStyle w:val="7"/>
        <w:numPr>
          <w:ilvl w:val="0"/>
          <w:numId w:val="22"/>
        </w:numPr>
        <w:spacing w:before="19"/>
        <w:ind w:left="336" w:leftChars="0" w:firstLine="706" w:firstLineChars="0"/>
        <w:jc w:val="left"/>
        <w:rPr>
          <w:sz w:val="24"/>
          <w:szCs w:val="24"/>
        </w:rPr>
      </w:pPr>
      <w:r>
        <w:rPr>
          <w:sz w:val="24"/>
          <w:szCs w:val="24"/>
          <w:lang w:val="kk-KZ"/>
        </w:rPr>
        <w:t>GPS</w:t>
      </w:r>
      <w:r>
        <w:rPr>
          <w:sz w:val="24"/>
          <w:lang w:val="kk-KZ"/>
        </w:rPr>
        <w:t xml:space="preserve"> дегеніміз не?</w:t>
      </w:r>
    </w:p>
    <w:p>
      <w:pPr>
        <w:pStyle w:val="7"/>
        <w:numPr>
          <w:ilvl w:val="0"/>
          <w:numId w:val="22"/>
        </w:numPr>
        <w:spacing w:before="19"/>
        <w:ind w:left="336" w:leftChars="0" w:firstLine="706" w:firstLineChars="0"/>
        <w:jc w:val="left"/>
        <w:rPr>
          <w:sz w:val="24"/>
          <w:szCs w:val="24"/>
        </w:rPr>
      </w:pPr>
      <w:r>
        <w:rPr>
          <w:sz w:val="24"/>
          <w:szCs w:val="24"/>
          <w:lang w:val="kk-KZ"/>
        </w:rPr>
        <w:t>GPS-навигаторлар</w:t>
      </w:r>
      <w:r>
        <w:rPr>
          <w:sz w:val="24"/>
          <w:szCs w:val="24"/>
          <w:lang w:val="ru-RU"/>
        </w:rPr>
        <w:t>мен</w:t>
      </w:r>
      <w:r>
        <w:rPr>
          <w:rFonts w:hint="default"/>
          <w:sz w:val="24"/>
          <w:szCs w:val="24"/>
          <w:lang w:val="ru-RU"/>
        </w:rPr>
        <w:t xml:space="preserve"> </w:t>
      </w:r>
      <w:r>
        <w:rPr>
          <w:sz w:val="24"/>
          <w:lang w:val="kk-KZ"/>
        </w:rPr>
        <w:t>қандай геодезиялық есептерді шешуге болады?</w:t>
      </w:r>
    </w:p>
    <w:p>
      <w:pPr>
        <w:pStyle w:val="7"/>
        <w:numPr>
          <w:ilvl w:val="0"/>
          <w:numId w:val="22"/>
        </w:numPr>
        <w:spacing w:before="19"/>
        <w:ind w:left="336" w:leftChars="0" w:firstLine="706" w:firstLineChars="0"/>
        <w:jc w:val="left"/>
        <w:rPr>
          <w:sz w:val="24"/>
          <w:szCs w:val="24"/>
        </w:rPr>
      </w:pPr>
      <w:r>
        <w:rPr>
          <w:sz w:val="24"/>
          <w:szCs w:val="24"/>
        </w:rPr>
        <w:t>Жер телімдерін межелеу кезіндегі жер серіктік навигациялық жүйені қолдану ерекшеліктері</w:t>
      </w:r>
    </w:p>
    <w:p>
      <w:pPr>
        <w:pStyle w:val="7"/>
        <w:spacing w:before="19"/>
        <w:jc w:val="left"/>
        <w:rPr>
          <w:sz w:val="24"/>
          <w:szCs w:val="24"/>
        </w:rPr>
      </w:pPr>
    </w:p>
    <w:p>
      <w:pPr>
        <w:pStyle w:val="7"/>
        <w:spacing w:before="19"/>
        <w:jc w:val="left"/>
        <w:rPr>
          <w:sz w:val="24"/>
          <w:szCs w:val="24"/>
          <w:lang w:val="kk-KZ"/>
        </w:rPr>
      </w:pPr>
    </w:p>
    <w:p>
      <w:pPr>
        <w:spacing w:after="0"/>
        <w:rPr>
          <w:rFonts w:ascii="Times New Roman" w:hAnsi="Times New Roman" w:cs="Times New Roman"/>
          <w:sz w:val="28"/>
          <w:szCs w:val="28"/>
          <w:lang w:val="kk-KZ"/>
        </w:rPr>
      </w:pPr>
      <w:bookmarkStart w:id="0" w:name="_GoBack"/>
      <w:bookmarkEnd w:id="0"/>
    </w:p>
    <w:sectPr>
      <w:footerReference r:id="rId5" w:type="default"/>
      <w:pgSz w:w="11906" w:h="16838"/>
      <w:pgMar w:top="1134" w:right="850" w:bottom="1134" w:left="1701"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Symbol">
    <w:panose1 w:val="05050102010706020507"/>
    <w:charset w:val="02"/>
    <w:family w:val="roman"/>
    <w:pitch w:val="default"/>
    <w:sig w:usb0="00000000" w:usb1="00000000" w:usb2="00000000" w:usb3="00000000" w:csb0="80000000" w:csb1="00000000"/>
  </w:font>
  <w:font w:name="Cambria Math">
    <w:panose1 w:val="02040503050406030204"/>
    <w:charset w:val="CC"/>
    <w:family w:val="roman"/>
    <w:pitch w:val="default"/>
    <w:sig w:usb0="E00006FF" w:usb1="420024FF" w:usb2="02000000" w:usb3="00000000" w:csb0="2000019F" w:csb1="00000000"/>
  </w:font>
  <w:font w:name="Microsoft YaHei">
    <w:panose1 w:val="020B0503020204020204"/>
    <w:charset w:val="86"/>
    <w:family w:val="auto"/>
    <w:pitch w:val="default"/>
    <w:sig w:usb0="80000287" w:usb1="2ACF3C50" w:usb2="00000016" w:usb3="00000000" w:csb0="0004001F" w:csb1="00000000"/>
  </w:font>
  <w:font w:name="Kz Times New Roman">
    <w:altName w:val="Times New Roman"/>
    <w:panose1 w:val="02020603050405020304"/>
    <w:charset w:val="CC"/>
    <w:family w:val="roman"/>
    <w:pitch w:val="default"/>
    <w:sig w:usb0="00000000" w:usb1="00000000" w:usb2="00000028" w:usb3="00000000" w:csb0="000001FF" w:csb1="00000000"/>
  </w:font>
  <w:font w:name="Batang">
    <w:altName w:val="Malgun Gothic"/>
    <w:panose1 w:val="02030600000101010101"/>
    <w:charset w:val="81"/>
    <w:family w:val="auto"/>
    <w:pitch w:val="default"/>
    <w:sig w:usb0="00000000" w:usb1="00000000" w:usb2="00000010" w:usb3="00000000" w:csb0="00080000" w:csb1="00000000"/>
  </w:font>
  <w:font w:name="Arial Unicode MS">
    <w:altName w:val="Arial"/>
    <w:panose1 w:val="020B0604020202020204"/>
    <w:charset w:val="00"/>
    <w:family w:val="roman"/>
    <w:pitch w:val="default"/>
    <w:sig w:usb0="00000000" w:usb1="00000000" w:usb2="00000000" w:usb3="00000000" w:csb0="00000001" w:csb1="00000000"/>
  </w:font>
  <w:font w:name="MS PGothic">
    <w:panose1 w:val="020B0600070205080204"/>
    <w:charset w:val="80"/>
    <w:family w:val="auto"/>
    <w:pitch w:val="default"/>
    <w:sig w:usb0="E00002FF" w:usb1="6AC7FDFB" w:usb2="08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5108955"/>
      <w:docPartObj>
        <w:docPartGallery w:val="autotext"/>
      </w:docPartObj>
    </w:sdtPr>
    <w:sdtContent>
      <w:p>
        <w:pPr>
          <w:pStyle w:val="12"/>
          <w:jc w:val="center"/>
        </w:pPr>
        <w:r>
          <w:fldChar w:fldCharType="begin"/>
        </w:r>
        <w:r>
          <w:instrText xml:space="preserve"> PAGE   \* MERGEFORMAT </w:instrText>
        </w:r>
        <w:r>
          <w:fldChar w:fldCharType="separate"/>
        </w:r>
        <w:r>
          <w:t>2</w:t>
        </w:r>
        <w:r>
          <w:fldChar w:fldCharType="end"/>
        </w:r>
      </w:p>
    </w:sdtContent>
  </w:sdt>
  <w:p>
    <w:pPr>
      <w:pStyle w:val="12"/>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5731CFC"/>
    <w:multiLevelType w:val="singleLevel"/>
    <w:tmpl w:val="A5731CFC"/>
    <w:lvl w:ilvl="0" w:tentative="0">
      <w:start w:val="1"/>
      <w:numFmt w:val="decimal"/>
      <w:suff w:val="space"/>
      <w:lvlText w:val="%1."/>
      <w:lvlJc w:val="left"/>
    </w:lvl>
  </w:abstractNum>
  <w:abstractNum w:abstractNumId="1">
    <w:nsid w:val="D37D5D87"/>
    <w:multiLevelType w:val="singleLevel"/>
    <w:tmpl w:val="D37D5D87"/>
    <w:lvl w:ilvl="0" w:tentative="0">
      <w:start w:val="1"/>
      <w:numFmt w:val="decimal"/>
      <w:suff w:val="space"/>
      <w:lvlText w:val="%1."/>
      <w:lvlJc w:val="left"/>
    </w:lvl>
  </w:abstractNum>
  <w:abstractNum w:abstractNumId="2">
    <w:nsid w:val="D4536160"/>
    <w:multiLevelType w:val="singleLevel"/>
    <w:tmpl w:val="D4536160"/>
    <w:lvl w:ilvl="0" w:tentative="0">
      <w:start w:val="1"/>
      <w:numFmt w:val="decimal"/>
      <w:suff w:val="space"/>
      <w:lvlText w:val="%1."/>
      <w:lvlJc w:val="left"/>
    </w:lvl>
  </w:abstractNum>
  <w:abstractNum w:abstractNumId="3">
    <w:nsid w:val="F6CED9C7"/>
    <w:multiLevelType w:val="singleLevel"/>
    <w:tmpl w:val="F6CED9C7"/>
    <w:lvl w:ilvl="0" w:tentative="0">
      <w:start w:val="1"/>
      <w:numFmt w:val="decimal"/>
      <w:suff w:val="space"/>
      <w:lvlText w:val="%1."/>
      <w:lvlJc w:val="left"/>
    </w:lvl>
  </w:abstractNum>
  <w:abstractNum w:abstractNumId="4">
    <w:nsid w:val="015ABA2C"/>
    <w:multiLevelType w:val="singleLevel"/>
    <w:tmpl w:val="015ABA2C"/>
    <w:lvl w:ilvl="0" w:tentative="0">
      <w:start w:val="1"/>
      <w:numFmt w:val="decimal"/>
      <w:suff w:val="space"/>
      <w:lvlText w:val="%1."/>
      <w:lvlJc w:val="left"/>
    </w:lvl>
  </w:abstractNum>
  <w:abstractNum w:abstractNumId="5">
    <w:nsid w:val="081E12AA"/>
    <w:multiLevelType w:val="multilevel"/>
    <w:tmpl w:val="081E12AA"/>
    <w:lvl w:ilvl="0" w:tentative="0">
      <w:start w:val="1"/>
      <w:numFmt w:val="decimal"/>
      <w:lvlText w:val="%1."/>
      <w:lvlJc w:val="left"/>
      <w:pPr>
        <w:ind w:left="814" w:hanging="360"/>
      </w:pPr>
      <w:rPr>
        <w:rFonts w:hint="default"/>
      </w:rPr>
    </w:lvl>
    <w:lvl w:ilvl="1" w:tentative="0">
      <w:start w:val="1"/>
      <w:numFmt w:val="lowerLetter"/>
      <w:lvlText w:val="%2."/>
      <w:lvlJc w:val="left"/>
      <w:pPr>
        <w:ind w:left="1534" w:hanging="360"/>
      </w:pPr>
    </w:lvl>
    <w:lvl w:ilvl="2" w:tentative="0">
      <w:start w:val="1"/>
      <w:numFmt w:val="lowerRoman"/>
      <w:lvlText w:val="%3."/>
      <w:lvlJc w:val="right"/>
      <w:pPr>
        <w:ind w:left="2254" w:hanging="180"/>
      </w:pPr>
    </w:lvl>
    <w:lvl w:ilvl="3" w:tentative="0">
      <w:start w:val="1"/>
      <w:numFmt w:val="decimal"/>
      <w:lvlText w:val="%4."/>
      <w:lvlJc w:val="left"/>
      <w:pPr>
        <w:ind w:left="2974" w:hanging="360"/>
      </w:pPr>
    </w:lvl>
    <w:lvl w:ilvl="4" w:tentative="0">
      <w:start w:val="1"/>
      <w:numFmt w:val="lowerLetter"/>
      <w:lvlText w:val="%5."/>
      <w:lvlJc w:val="left"/>
      <w:pPr>
        <w:ind w:left="3694" w:hanging="360"/>
      </w:pPr>
    </w:lvl>
    <w:lvl w:ilvl="5" w:tentative="0">
      <w:start w:val="1"/>
      <w:numFmt w:val="lowerRoman"/>
      <w:lvlText w:val="%6."/>
      <w:lvlJc w:val="right"/>
      <w:pPr>
        <w:ind w:left="4414" w:hanging="180"/>
      </w:pPr>
    </w:lvl>
    <w:lvl w:ilvl="6" w:tentative="0">
      <w:start w:val="1"/>
      <w:numFmt w:val="decimal"/>
      <w:lvlText w:val="%7."/>
      <w:lvlJc w:val="left"/>
      <w:pPr>
        <w:ind w:left="5134" w:hanging="360"/>
      </w:pPr>
    </w:lvl>
    <w:lvl w:ilvl="7" w:tentative="0">
      <w:start w:val="1"/>
      <w:numFmt w:val="lowerLetter"/>
      <w:lvlText w:val="%8."/>
      <w:lvlJc w:val="left"/>
      <w:pPr>
        <w:ind w:left="5854" w:hanging="360"/>
      </w:pPr>
    </w:lvl>
    <w:lvl w:ilvl="8" w:tentative="0">
      <w:start w:val="1"/>
      <w:numFmt w:val="lowerRoman"/>
      <w:lvlText w:val="%9."/>
      <w:lvlJc w:val="right"/>
      <w:pPr>
        <w:ind w:left="6574" w:hanging="180"/>
      </w:pPr>
    </w:lvl>
  </w:abstractNum>
  <w:abstractNum w:abstractNumId="6">
    <w:nsid w:val="089A2E20"/>
    <w:multiLevelType w:val="singleLevel"/>
    <w:tmpl w:val="089A2E20"/>
    <w:lvl w:ilvl="0" w:tentative="0">
      <w:start w:val="1"/>
      <w:numFmt w:val="decimal"/>
      <w:lvlText w:val="%1."/>
      <w:lvlJc w:val="left"/>
      <w:pPr>
        <w:tabs>
          <w:tab w:val="left" w:pos="360"/>
        </w:tabs>
        <w:ind w:left="360" w:hanging="360"/>
      </w:pPr>
    </w:lvl>
  </w:abstractNum>
  <w:abstractNum w:abstractNumId="7">
    <w:nsid w:val="0BFA0411"/>
    <w:multiLevelType w:val="singleLevel"/>
    <w:tmpl w:val="0BFA0411"/>
    <w:lvl w:ilvl="0" w:tentative="0">
      <w:start w:val="1"/>
      <w:numFmt w:val="decimal"/>
      <w:suff w:val="space"/>
      <w:lvlText w:val="%1."/>
      <w:lvlJc w:val="left"/>
    </w:lvl>
  </w:abstractNum>
  <w:abstractNum w:abstractNumId="8">
    <w:nsid w:val="11B04EB3"/>
    <w:multiLevelType w:val="multilevel"/>
    <w:tmpl w:val="11B04EB3"/>
    <w:lvl w:ilvl="0" w:tentative="0">
      <w:start w:val="1"/>
      <w:numFmt w:val="decimal"/>
      <w:lvlText w:val="%1."/>
      <w:lvlJc w:val="left"/>
      <w:pPr>
        <w:tabs>
          <w:tab w:val="left" w:pos="900"/>
        </w:tabs>
        <w:ind w:left="840" w:hanging="360"/>
      </w:pPr>
      <w:rPr>
        <w:rFonts w:hint="default"/>
      </w:rPr>
    </w:lvl>
    <w:lvl w:ilvl="1" w:tentative="0">
      <w:start w:val="7"/>
      <w:numFmt w:val="decimal"/>
      <w:isLgl/>
      <w:lvlText w:val="%1.%2."/>
      <w:lvlJc w:val="left"/>
      <w:pPr>
        <w:tabs>
          <w:tab w:val="left" w:pos="930"/>
        </w:tabs>
        <w:ind w:left="930" w:hanging="390"/>
      </w:pPr>
      <w:rPr>
        <w:rFonts w:hint="default"/>
      </w:rPr>
    </w:lvl>
    <w:lvl w:ilvl="2" w:tentative="0">
      <w:start w:val="1"/>
      <w:numFmt w:val="decimal"/>
      <w:isLgl/>
      <w:lvlText w:val="%1.%2.%3."/>
      <w:lvlJc w:val="left"/>
      <w:pPr>
        <w:tabs>
          <w:tab w:val="left" w:pos="1260"/>
        </w:tabs>
        <w:ind w:left="1260" w:hanging="720"/>
      </w:pPr>
      <w:rPr>
        <w:rFonts w:hint="default"/>
      </w:rPr>
    </w:lvl>
    <w:lvl w:ilvl="3" w:tentative="0">
      <w:start w:val="1"/>
      <w:numFmt w:val="decimal"/>
      <w:isLgl/>
      <w:lvlText w:val="%1.%2.%3.%4."/>
      <w:lvlJc w:val="left"/>
      <w:pPr>
        <w:tabs>
          <w:tab w:val="left" w:pos="1260"/>
        </w:tabs>
        <w:ind w:left="1260" w:hanging="720"/>
      </w:pPr>
      <w:rPr>
        <w:rFonts w:hint="default"/>
      </w:rPr>
    </w:lvl>
    <w:lvl w:ilvl="4" w:tentative="0">
      <w:start w:val="1"/>
      <w:numFmt w:val="decimal"/>
      <w:isLgl/>
      <w:lvlText w:val="%1.%2.%3.%4.%5."/>
      <w:lvlJc w:val="left"/>
      <w:pPr>
        <w:tabs>
          <w:tab w:val="left" w:pos="1620"/>
        </w:tabs>
        <w:ind w:left="1620" w:hanging="1080"/>
      </w:pPr>
      <w:rPr>
        <w:rFonts w:hint="default"/>
      </w:rPr>
    </w:lvl>
    <w:lvl w:ilvl="5" w:tentative="0">
      <w:start w:val="1"/>
      <w:numFmt w:val="decimal"/>
      <w:isLgl/>
      <w:lvlText w:val="%1.%2.%3.%4.%5.%6."/>
      <w:lvlJc w:val="left"/>
      <w:pPr>
        <w:tabs>
          <w:tab w:val="left" w:pos="1620"/>
        </w:tabs>
        <w:ind w:left="1620" w:hanging="1080"/>
      </w:pPr>
      <w:rPr>
        <w:rFonts w:hint="default"/>
      </w:rPr>
    </w:lvl>
    <w:lvl w:ilvl="6" w:tentative="0">
      <w:start w:val="1"/>
      <w:numFmt w:val="decimal"/>
      <w:isLgl/>
      <w:lvlText w:val="%1.%2.%3.%4.%5.%6.%7."/>
      <w:lvlJc w:val="left"/>
      <w:pPr>
        <w:tabs>
          <w:tab w:val="left" w:pos="1980"/>
        </w:tabs>
        <w:ind w:left="1980" w:hanging="1440"/>
      </w:pPr>
      <w:rPr>
        <w:rFonts w:hint="default"/>
      </w:rPr>
    </w:lvl>
    <w:lvl w:ilvl="7" w:tentative="0">
      <w:start w:val="1"/>
      <w:numFmt w:val="decimal"/>
      <w:isLgl/>
      <w:lvlText w:val="%1.%2.%3.%4.%5.%6.%7.%8."/>
      <w:lvlJc w:val="left"/>
      <w:pPr>
        <w:tabs>
          <w:tab w:val="left" w:pos="1980"/>
        </w:tabs>
        <w:ind w:left="1980" w:hanging="1440"/>
      </w:pPr>
      <w:rPr>
        <w:rFonts w:hint="default"/>
      </w:rPr>
    </w:lvl>
    <w:lvl w:ilvl="8" w:tentative="0">
      <w:start w:val="1"/>
      <w:numFmt w:val="decimal"/>
      <w:isLgl/>
      <w:lvlText w:val="%1.%2.%3.%4.%5.%6.%7.%8.%9."/>
      <w:lvlJc w:val="left"/>
      <w:pPr>
        <w:tabs>
          <w:tab w:val="left" w:pos="2340"/>
        </w:tabs>
        <w:ind w:left="2340" w:hanging="1800"/>
      </w:pPr>
      <w:rPr>
        <w:rFonts w:hint="default"/>
      </w:rPr>
    </w:lvl>
  </w:abstractNum>
  <w:abstractNum w:abstractNumId="9">
    <w:nsid w:val="1F8E3987"/>
    <w:multiLevelType w:val="multilevel"/>
    <w:tmpl w:val="1F8E3987"/>
    <w:lvl w:ilvl="0" w:tentative="0">
      <w:start w:val="1"/>
      <w:numFmt w:val="decimal"/>
      <w:lvlText w:val="%1."/>
      <w:lvlJc w:val="left"/>
      <w:pPr>
        <w:tabs>
          <w:tab w:val="left" w:pos="840"/>
        </w:tabs>
        <w:ind w:left="840" w:hanging="360"/>
      </w:pPr>
      <w:rPr>
        <w:rFonts w:hint="default"/>
      </w:rPr>
    </w:lvl>
    <w:lvl w:ilvl="1" w:tentative="0">
      <w:start w:val="1"/>
      <w:numFmt w:val="lowerLetter"/>
      <w:lvlText w:val="%2."/>
      <w:lvlJc w:val="left"/>
      <w:pPr>
        <w:tabs>
          <w:tab w:val="left" w:pos="1560"/>
        </w:tabs>
        <w:ind w:left="1560" w:hanging="360"/>
      </w:pPr>
    </w:lvl>
    <w:lvl w:ilvl="2" w:tentative="0">
      <w:start w:val="1"/>
      <w:numFmt w:val="lowerRoman"/>
      <w:lvlText w:val="%3."/>
      <w:lvlJc w:val="right"/>
      <w:pPr>
        <w:tabs>
          <w:tab w:val="left" w:pos="2280"/>
        </w:tabs>
        <w:ind w:left="2280" w:hanging="180"/>
      </w:pPr>
    </w:lvl>
    <w:lvl w:ilvl="3" w:tentative="0">
      <w:start w:val="1"/>
      <w:numFmt w:val="decimal"/>
      <w:lvlText w:val="%4."/>
      <w:lvlJc w:val="left"/>
      <w:pPr>
        <w:tabs>
          <w:tab w:val="left" w:pos="3000"/>
        </w:tabs>
        <w:ind w:left="3000" w:hanging="360"/>
      </w:pPr>
    </w:lvl>
    <w:lvl w:ilvl="4" w:tentative="0">
      <w:start w:val="1"/>
      <w:numFmt w:val="lowerLetter"/>
      <w:lvlText w:val="%5."/>
      <w:lvlJc w:val="left"/>
      <w:pPr>
        <w:tabs>
          <w:tab w:val="left" w:pos="3720"/>
        </w:tabs>
        <w:ind w:left="3720" w:hanging="360"/>
      </w:pPr>
    </w:lvl>
    <w:lvl w:ilvl="5" w:tentative="0">
      <w:start w:val="1"/>
      <w:numFmt w:val="lowerRoman"/>
      <w:lvlText w:val="%6."/>
      <w:lvlJc w:val="right"/>
      <w:pPr>
        <w:tabs>
          <w:tab w:val="left" w:pos="4440"/>
        </w:tabs>
        <w:ind w:left="4440" w:hanging="180"/>
      </w:pPr>
    </w:lvl>
    <w:lvl w:ilvl="6" w:tentative="0">
      <w:start w:val="1"/>
      <w:numFmt w:val="decimal"/>
      <w:lvlText w:val="%7."/>
      <w:lvlJc w:val="left"/>
      <w:pPr>
        <w:tabs>
          <w:tab w:val="left" w:pos="5160"/>
        </w:tabs>
        <w:ind w:left="5160" w:hanging="360"/>
      </w:pPr>
    </w:lvl>
    <w:lvl w:ilvl="7" w:tentative="0">
      <w:start w:val="1"/>
      <w:numFmt w:val="lowerLetter"/>
      <w:lvlText w:val="%8."/>
      <w:lvlJc w:val="left"/>
      <w:pPr>
        <w:tabs>
          <w:tab w:val="left" w:pos="5880"/>
        </w:tabs>
        <w:ind w:left="5880" w:hanging="360"/>
      </w:pPr>
    </w:lvl>
    <w:lvl w:ilvl="8" w:tentative="0">
      <w:start w:val="1"/>
      <w:numFmt w:val="lowerRoman"/>
      <w:lvlText w:val="%9."/>
      <w:lvlJc w:val="right"/>
      <w:pPr>
        <w:tabs>
          <w:tab w:val="left" w:pos="6600"/>
        </w:tabs>
        <w:ind w:left="6600" w:hanging="180"/>
      </w:pPr>
    </w:lvl>
  </w:abstractNum>
  <w:abstractNum w:abstractNumId="10">
    <w:nsid w:val="23314016"/>
    <w:multiLevelType w:val="multilevel"/>
    <w:tmpl w:val="23314016"/>
    <w:lvl w:ilvl="0" w:tentative="0">
      <w:start w:val="1"/>
      <w:numFmt w:val="decimal"/>
      <w:lvlText w:val="%1."/>
      <w:lvlJc w:val="left"/>
      <w:pPr>
        <w:tabs>
          <w:tab w:val="left" w:pos="720"/>
        </w:tabs>
        <w:ind w:left="720" w:hanging="360"/>
      </w:pPr>
      <w:rPr>
        <w:rFonts w:hint="default"/>
      </w:rPr>
    </w:lvl>
    <w:lvl w:ilvl="1" w:tentative="0">
      <w:start w:val="1"/>
      <w:numFmt w:val="lowerLetter"/>
      <w:lvlText w:val="%2."/>
      <w:lvlJc w:val="left"/>
      <w:pPr>
        <w:tabs>
          <w:tab w:val="left" w:pos="1440"/>
        </w:tabs>
        <w:ind w:left="1440" w:hanging="360"/>
      </w:pPr>
    </w:lvl>
    <w:lvl w:ilvl="2" w:tentative="0">
      <w:start w:val="1"/>
      <w:numFmt w:val="lowerRoman"/>
      <w:lvlText w:val="%3."/>
      <w:lvlJc w:val="right"/>
      <w:pPr>
        <w:tabs>
          <w:tab w:val="left" w:pos="2160"/>
        </w:tabs>
        <w:ind w:left="2160" w:hanging="180"/>
      </w:pPr>
    </w:lvl>
    <w:lvl w:ilvl="3" w:tentative="0">
      <w:start w:val="1"/>
      <w:numFmt w:val="decimal"/>
      <w:lvlText w:val="%4."/>
      <w:lvlJc w:val="left"/>
      <w:pPr>
        <w:tabs>
          <w:tab w:val="left" w:pos="2880"/>
        </w:tabs>
        <w:ind w:left="2880" w:hanging="360"/>
      </w:pPr>
    </w:lvl>
    <w:lvl w:ilvl="4" w:tentative="0">
      <w:start w:val="1"/>
      <w:numFmt w:val="lowerLetter"/>
      <w:lvlText w:val="%5."/>
      <w:lvlJc w:val="left"/>
      <w:pPr>
        <w:tabs>
          <w:tab w:val="left" w:pos="3600"/>
        </w:tabs>
        <w:ind w:left="3600" w:hanging="360"/>
      </w:pPr>
    </w:lvl>
    <w:lvl w:ilvl="5" w:tentative="0">
      <w:start w:val="1"/>
      <w:numFmt w:val="lowerRoman"/>
      <w:lvlText w:val="%6."/>
      <w:lvlJc w:val="right"/>
      <w:pPr>
        <w:tabs>
          <w:tab w:val="left" w:pos="4320"/>
        </w:tabs>
        <w:ind w:left="4320" w:hanging="180"/>
      </w:pPr>
    </w:lvl>
    <w:lvl w:ilvl="6" w:tentative="0">
      <w:start w:val="1"/>
      <w:numFmt w:val="decimal"/>
      <w:lvlText w:val="%7."/>
      <w:lvlJc w:val="left"/>
      <w:pPr>
        <w:tabs>
          <w:tab w:val="left" w:pos="5040"/>
        </w:tabs>
        <w:ind w:left="5040" w:hanging="360"/>
      </w:pPr>
    </w:lvl>
    <w:lvl w:ilvl="7" w:tentative="0">
      <w:start w:val="1"/>
      <w:numFmt w:val="lowerLetter"/>
      <w:lvlText w:val="%8."/>
      <w:lvlJc w:val="left"/>
      <w:pPr>
        <w:tabs>
          <w:tab w:val="left" w:pos="5760"/>
        </w:tabs>
        <w:ind w:left="5760" w:hanging="360"/>
      </w:pPr>
    </w:lvl>
    <w:lvl w:ilvl="8" w:tentative="0">
      <w:start w:val="1"/>
      <w:numFmt w:val="lowerRoman"/>
      <w:lvlText w:val="%9."/>
      <w:lvlJc w:val="right"/>
      <w:pPr>
        <w:tabs>
          <w:tab w:val="left" w:pos="6480"/>
        </w:tabs>
        <w:ind w:left="6480" w:hanging="180"/>
      </w:pPr>
    </w:lvl>
  </w:abstractNum>
  <w:abstractNum w:abstractNumId="11">
    <w:nsid w:val="2C0A31D1"/>
    <w:multiLevelType w:val="multilevel"/>
    <w:tmpl w:val="2C0A31D1"/>
    <w:lvl w:ilvl="0" w:tentative="0">
      <w:start w:val="1"/>
      <w:numFmt w:val="decimal"/>
      <w:lvlText w:val="%1."/>
      <w:lvlJc w:val="left"/>
      <w:pPr>
        <w:ind w:left="840" w:hanging="360"/>
      </w:pPr>
      <w:rPr>
        <w:rFonts w:hint="default"/>
      </w:rPr>
    </w:lvl>
    <w:lvl w:ilvl="1" w:tentative="0">
      <w:start w:val="1"/>
      <w:numFmt w:val="lowerLetter"/>
      <w:lvlText w:val="%2."/>
      <w:lvlJc w:val="left"/>
      <w:pPr>
        <w:ind w:left="1534" w:hanging="360"/>
      </w:pPr>
    </w:lvl>
    <w:lvl w:ilvl="2" w:tentative="0">
      <w:start w:val="1"/>
      <w:numFmt w:val="lowerRoman"/>
      <w:lvlText w:val="%3."/>
      <w:lvlJc w:val="right"/>
      <w:pPr>
        <w:ind w:left="2254" w:hanging="180"/>
      </w:pPr>
    </w:lvl>
    <w:lvl w:ilvl="3" w:tentative="0">
      <w:start w:val="1"/>
      <w:numFmt w:val="decimal"/>
      <w:lvlText w:val="%4."/>
      <w:lvlJc w:val="left"/>
      <w:pPr>
        <w:ind w:left="2974" w:hanging="360"/>
      </w:pPr>
    </w:lvl>
    <w:lvl w:ilvl="4" w:tentative="0">
      <w:start w:val="1"/>
      <w:numFmt w:val="lowerLetter"/>
      <w:lvlText w:val="%5."/>
      <w:lvlJc w:val="left"/>
      <w:pPr>
        <w:ind w:left="3694" w:hanging="360"/>
      </w:pPr>
    </w:lvl>
    <w:lvl w:ilvl="5" w:tentative="0">
      <w:start w:val="1"/>
      <w:numFmt w:val="lowerRoman"/>
      <w:lvlText w:val="%6."/>
      <w:lvlJc w:val="right"/>
      <w:pPr>
        <w:ind w:left="4414" w:hanging="180"/>
      </w:pPr>
    </w:lvl>
    <w:lvl w:ilvl="6" w:tentative="0">
      <w:start w:val="1"/>
      <w:numFmt w:val="decimal"/>
      <w:lvlText w:val="%7."/>
      <w:lvlJc w:val="left"/>
      <w:pPr>
        <w:ind w:left="5134" w:hanging="360"/>
      </w:pPr>
    </w:lvl>
    <w:lvl w:ilvl="7" w:tentative="0">
      <w:start w:val="1"/>
      <w:numFmt w:val="lowerLetter"/>
      <w:lvlText w:val="%8."/>
      <w:lvlJc w:val="left"/>
      <w:pPr>
        <w:ind w:left="5854" w:hanging="360"/>
      </w:pPr>
    </w:lvl>
    <w:lvl w:ilvl="8" w:tentative="0">
      <w:start w:val="1"/>
      <w:numFmt w:val="lowerRoman"/>
      <w:lvlText w:val="%9."/>
      <w:lvlJc w:val="right"/>
      <w:pPr>
        <w:ind w:left="6574" w:hanging="180"/>
      </w:pPr>
    </w:lvl>
  </w:abstractNum>
  <w:abstractNum w:abstractNumId="12">
    <w:nsid w:val="2D0E7EFC"/>
    <w:multiLevelType w:val="singleLevel"/>
    <w:tmpl w:val="2D0E7EFC"/>
    <w:lvl w:ilvl="0" w:tentative="0">
      <w:start w:val="1"/>
      <w:numFmt w:val="decimal"/>
      <w:suff w:val="space"/>
      <w:lvlText w:val="%1."/>
      <w:lvlJc w:val="left"/>
    </w:lvl>
  </w:abstractNum>
  <w:abstractNum w:abstractNumId="13">
    <w:nsid w:val="34BC5321"/>
    <w:multiLevelType w:val="singleLevel"/>
    <w:tmpl w:val="34BC5321"/>
    <w:lvl w:ilvl="0" w:tentative="0">
      <w:start w:val="1"/>
      <w:numFmt w:val="decimal"/>
      <w:lvlText w:val="%1."/>
      <w:lvlJc w:val="left"/>
      <w:pPr>
        <w:tabs>
          <w:tab w:val="left" w:pos="360"/>
        </w:tabs>
        <w:ind w:left="360" w:hanging="360"/>
      </w:pPr>
    </w:lvl>
  </w:abstractNum>
  <w:abstractNum w:abstractNumId="14">
    <w:nsid w:val="43CF1EAD"/>
    <w:multiLevelType w:val="singleLevel"/>
    <w:tmpl w:val="43CF1EAD"/>
    <w:lvl w:ilvl="0" w:tentative="0">
      <w:start w:val="1"/>
      <w:numFmt w:val="lowerLetter"/>
      <w:lvlText w:val="%1)"/>
      <w:lvlJc w:val="left"/>
      <w:pPr>
        <w:tabs>
          <w:tab w:val="left" w:pos="360"/>
        </w:tabs>
        <w:ind w:left="360" w:hanging="360"/>
      </w:pPr>
      <w:rPr>
        <w:rFonts w:hint="default"/>
      </w:rPr>
    </w:lvl>
  </w:abstractNum>
  <w:abstractNum w:abstractNumId="15">
    <w:nsid w:val="4BFE013C"/>
    <w:multiLevelType w:val="multilevel"/>
    <w:tmpl w:val="4BFE013C"/>
    <w:lvl w:ilvl="0" w:tentative="0">
      <w:start w:val="1"/>
      <w:numFmt w:val="decimal"/>
      <w:lvlText w:val="%1."/>
      <w:lvlJc w:val="left"/>
      <w:pPr>
        <w:tabs>
          <w:tab w:val="left" w:pos="735"/>
        </w:tabs>
        <w:ind w:left="735" w:hanging="375"/>
      </w:pPr>
      <w:rPr>
        <w:rFonts w:hint="default"/>
      </w:rPr>
    </w:lvl>
    <w:lvl w:ilvl="1" w:tentative="0">
      <w:start w:val="1"/>
      <w:numFmt w:val="lowerLetter"/>
      <w:lvlText w:val="%2."/>
      <w:lvlJc w:val="left"/>
      <w:pPr>
        <w:tabs>
          <w:tab w:val="left" w:pos="1440"/>
        </w:tabs>
        <w:ind w:left="1440" w:hanging="360"/>
      </w:pPr>
    </w:lvl>
    <w:lvl w:ilvl="2" w:tentative="0">
      <w:start w:val="1"/>
      <w:numFmt w:val="lowerRoman"/>
      <w:lvlText w:val="%3."/>
      <w:lvlJc w:val="right"/>
      <w:pPr>
        <w:tabs>
          <w:tab w:val="left" w:pos="2160"/>
        </w:tabs>
        <w:ind w:left="2160" w:hanging="180"/>
      </w:pPr>
    </w:lvl>
    <w:lvl w:ilvl="3" w:tentative="0">
      <w:start w:val="1"/>
      <w:numFmt w:val="decimal"/>
      <w:lvlText w:val="%4."/>
      <w:lvlJc w:val="left"/>
      <w:pPr>
        <w:tabs>
          <w:tab w:val="left" w:pos="2880"/>
        </w:tabs>
        <w:ind w:left="2880" w:hanging="360"/>
      </w:pPr>
    </w:lvl>
    <w:lvl w:ilvl="4" w:tentative="0">
      <w:start w:val="1"/>
      <w:numFmt w:val="lowerLetter"/>
      <w:lvlText w:val="%5."/>
      <w:lvlJc w:val="left"/>
      <w:pPr>
        <w:tabs>
          <w:tab w:val="left" w:pos="3600"/>
        </w:tabs>
        <w:ind w:left="3600" w:hanging="360"/>
      </w:pPr>
    </w:lvl>
    <w:lvl w:ilvl="5" w:tentative="0">
      <w:start w:val="1"/>
      <w:numFmt w:val="lowerRoman"/>
      <w:lvlText w:val="%6."/>
      <w:lvlJc w:val="right"/>
      <w:pPr>
        <w:tabs>
          <w:tab w:val="left" w:pos="4320"/>
        </w:tabs>
        <w:ind w:left="4320" w:hanging="180"/>
      </w:pPr>
    </w:lvl>
    <w:lvl w:ilvl="6" w:tentative="0">
      <w:start w:val="1"/>
      <w:numFmt w:val="decimal"/>
      <w:lvlText w:val="%7."/>
      <w:lvlJc w:val="left"/>
      <w:pPr>
        <w:tabs>
          <w:tab w:val="left" w:pos="5040"/>
        </w:tabs>
        <w:ind w:left="5040" w:hanging="360"/>
      </w:pPr>
    </w:lvl>
    <w:lvl w:ilvl="7" w:tentative="0">
      <w:start w:val="1"/>
      <w:numFmt w:val="lowerLetter"/>
      <w:lvlText w:val="%8."/>
      <w:lvlJc w:val="left"/>
      <w:pPr>
        <w:tabs>
          <w:tab w:val="left" w:pos="5760"/>
        </w:tabs>
        <w:ind w:left="5760" w:hanging="360"/>
      </w:pPr>
    </w:lvl>
    <w:lvl w:ilvl="8" w:tentative="0">
      <w:start w:val="1"/>
      <w:numFmt w:val="lowerRoman"/>
      <w:lvlText w:val="%9."/>
      <w:lvlJc w:val="right"/>
      <w:pPr>
        <w:tabs>
          <w:tab w:val="left" w:pos="6480"/>
        </w:tabs>
        <w:ind w:left="6480" w:hanging="180"/>
      </w:pPr>
    </w:lvl>
  </w:abstractNum>
  <w:abstractNum w:abstractNumId="16">
    <w:nsid w:val="4E514D53"/>
    <w:multiLevelType w:val="multilevel"/>
    <w:tmpl w:val="4E514D53"/>
    <w:lvl w:ilvl="0" w:tentative="0">
      <w:start w:val="0"/>
      <w:numFmt w:val="bullet"/>
      <w:lvlText w:val="-"/>
      <w:lvlJc w:val="left"/>
      <w:pPr>
        <w:tabs>
          <w:tab w:val="left" w:pos="720"/>
        </w:tabs>
        <w:ind w:left="720" w:hanging="360"/>
      </w:pPr>
      <w:rPr>
        <w:rFonts w:hint="default" w:ascii="Times New Roman" w:hAnsi="Times New Roman" w:eastAsia="Times New Roman" w:cs="Times New Roman"/>
      </w:rPr>
    </w:lvl>
    <w:lvl w:ilvl="1" w:tentative="0">
      <w:start w:val="1"/>
      <w:numFmt w:val="bullet"/>
      <w:lvlText w:val="o"/>
      <w:lvlJc w:val="left"/>
      <w:pPr>
        <w:tabs>
          <w:tab w:val="left" w:pos="1440"/>
        </w:tabs>
        <w:ind w:left="1440" w:hanging="360"/>
      </w:pPr>
      <w:rPr>
        <w:rFonts w:hint="default" w:ascii="Courier New" w:hAnsi="Courier New" w:cs="Courier New"/>
      </w:rPr>
    </w:lvl>
    <w:lvl w:ilvl="2" w:tentative="0">
      <w:start w:val="1"/>
      <w:numFmt w:val="bullet"/>
      <w:lvlText w:val=""/>
      <w:lvlJc w:val="left"/>
      <w:pPr>
        <w:tabs>
          <w:tab w:val="left" w:pos="2160"/>
        </w:tabs>
        <w:ind w:left="2160" w:hanging="360"/>
      </w:pPr>
      <w:rPr>
        <w:rFonts w:hint="default" w:ascii="Wingdings" w:hAnsi="Wingdings"/>
      </w:rPr>
    </w:lvl>
    <w:lvl w:ilvl="3" w:tentative="0">
      <w:start w:val="1"/>
      <w:numFmt w:val="bullet"/>
      <w:lvlText w:val=""/>
      <w:lvlJc w:val="left"/>
      <w:pPr>
        <w:tabs>
          <w:tab w:val="left" w:pos="2880"/>
        </w:tabs>
        <w:ind w:left="2880" w:hanging="360"/>
      </w:pPr>
      <w:rPr>
        <w:rFonts w:hint="default" w:ascii="Symbol" w:hAnsi="Symbol"/>
      </w:rPr>
    </w:lvl>
    <w:lvl w:ilvl="4" w:tentative="0">
      <w:start w:val="1"/>
      <w:numFmt w:val="bullet"/>
      <w:lvlText w:val="o"/>
      <w:lvlJc w:val="left"/>
      <w:pPr>
        <w:tabs>
          <w:tab w:val="left" w:pos="3600"/>
        </w:tabs>
        <w:ind w:left="3600" w:hanging="360"/>
      </w:pPr>
      <w:rPr>
        <w:rFonts w:hint="default" w:ascii="Courier New" w:hAnsi="Courier New" w:cs="Courier New"/>
      </w:rPr>
    </w:lvl>
    <w:lvl w:ilvl="5" w:tentative="0">
      <w:start w:val="1"/>
      <w:numFmt w:val="bullet"/>
      <w:lvlText w:val=""/>
      <w:lvlJc w:val="left"/>
      <w:pPr>
        <w:tabs>
          <w:tab w:val="left" w:pos="4320"/>
        </w:tabs>
        <w:ind w:left="4320" w:hanging="360"/>
      </w:pPr>
      <w:rPr>
        <w:rFonts w:hint="default" w:ascii="Wingdings" w:hAnsi="Wingdings"/>
      </w:rPr>
    </w:lvl>
    <w:lvl w:ilvl="6" w:tentative="0">
      <w:start w:val="1"/>
      <w:numFmt w:val="bullet"/>
      <w:lvlText w:val=""/>
      <w:lvlJc w:val="left"/>
      <w:pPr>
        <w:tabs>
          <w:tab w:val="left" w:pos="5040"/>
        </w:tabs>
        <w:ind w:left="5040" w:hanging="360"/>
      </w:pPr>
      <w:rPr>
        <w:rFonts w:hint="default" w:ascii="Symbol" w:hAnsi="Symbol"/>
      </w:rPr>
    </w:lvl>
    <w:lvl w:ilvl="7" w:tentative="0">
      <w:start w:val="1"/>
      <w:numFmt w:val="bullet"/>
      <w:lvlText w:val="o"/>
      <w:lvlJc w:val="left"/>
      <w:pPr>
        <w:tabs>
          <w:tab w:val="left" w:pos="5760"/>
        </w:tabs>
        <w:ind w:left="5760" w:hanging="360"/>
      </w:pPr>
      <w:rPr>
        <w:rFonts w:hint="default" w:ascii="Courier New" w:hAnsi="Courier New" w:cs="Courier New"/>
      </w:rPr>
    </w:lvl>
    <w:lvl w:ilvl="8" w:tentative="0">
      <w:start w:val="1"/>
      <w:numFmt w:val="bullet"/>
      <w:lvlText w:val=""/>
      <w:lvlJc w:val="left"/>
      <w:pPr>
        <w:tabs>
          <w:tab w:val="left" w:pos="6480"/>
        </w:tabs>
        <w:ind w:left="6480" w:hanging="360"/>
      </w:pPr>
      <w:rPr>
        <w:rFonts w:hint="default" w:ascii="Wingdings" w:hAnsi="Wingdings"/>
      </w:rPr>
    </w:lvl>
  </w:abstractNum>
  <w:abstractNum w:abstractNumId="17">
    <w:nsid w:val="54D715E9"/>
    <w:multiLevelType w:val="multilevel"/>
    <w:tmpl w:val="54D715E9"/>
    <w:lvl w:ilvl="0" w:tentative="0">
      <w:start w:val="1"/>
      <w:numFmt w:val="decimal"/>
      <w:lvlText w:val="%1."/>
      <w:lvlJc w:val="left"/>
      <w:pPr>
        <w:tabs>
          <w:tab w:val="left" w:pos="1557"/>
        </w:tabs>
        <w:ind w:left="1557" w:hanging="915"/>
      </w:pPr>
      <w:rPr>
        <w:rFonts w:hint="default"/>
      </w:rPr>
    </w:lvl>
    <w:lvl w:ilvl="1" w:tentative="0">
      <w:start w:val="1"/>
      <w:numFmt w:val="lowerLetter"/>
      <w:lvlText w:val="%2."/>
      <w:lvlJc w:val="left"/>
      <w:pPr>
        <w:tabs>
          <w:tab w:val="left" w:pos="1722"/>
        </w:tabs>
        <w:ind w:left="1722" w:hanging="360"/>
      </w:pPr>
    </w:lvl>
    <w:lvl w:ilvl="2" w:tentative="0">
      <w:start w:val="1"/>
      <w:numFmt w:val="lowerRoman"/>
      <w:lvlText w:val="%3."/>
      <w:lvlJc w:val="right"/>
      <w:pPr>
        <w:tabs>
          <w:tab w:val="left" w:pos="2442"/>
        </w:tabs>
        <w:ind w:left="2442" w:hanging="180"/>
      </w:pPr>
    </w:lvl>
    <w:lvl w:ilvl="3" w:tentative="0">
      <w:start w:val="1"/>
      <w:numFmt w:val="decimal"/>
      <w:lvlText w:val="%4."/>
      <w:lvlJc w:val="left"/>
      <w:pPr>
        <w:tabs>
          <w:tab w:val="left" w:pos="3162"/>
        </w:tabs>
        <w:ind w:left="3162" w:hanging="360"/>
      </w:pPr>
    </w:lvl>
    <w:lvl w:ilvl="4" w:tentative="0">
      <w:start w:val="1"/>
      <w:numFmt w:val="lowerLetter"/>
      <w:lvlText w:val="%5."/>
      <w:lvlJc w:val="left"/>
      <w:pPr>
        <w:tabs>
          <w:tab w:val="left" w:pos="3882"/>
        </w:tabs>
        <w:ind w:left="3882" w:hanging="360"/>
      </w:pPr>
    </w:lvl>
    <w:lvl w:ilvl="5" w:tentative="0">
      <w:start w:val="1"/>
      <w:numFmt w:val="lowerRoman"/>
      <w:lvlText w:val="%6."/>
      <w:lvlJc w:val="right"/>
      <w:pPr>
        <w:tabs>
          <w:tab w:val="left" w:pos="4602"/>
        </w:tabs>
        <w:ind w:left="4602" w:hanging="180"/>
      </w:pPr>
    </w:lvl>
    <w:lvl w:ilvl="6" w:tentative="0">
      <w:start w:val="1"/>
      <w:numFmt w:val="decimal"/>
      <w:lvlText w:val="%7."/>
      <w:lvlJc w:val="left"/>
      <w:pPr>
        <w:tabs>
          <w:tab w:val="left" w:pos="5322"/>
        </w:tabs>
        <w:ind w:left="5322" w:hanging="360"/>
      </w:pPr>
    </w:lvl>
    <w:lvl w:ilvl="7" w:tentative="0">
      <w:start w:val="1"/>
      <w:numFmt w:val="lowerLetter"/>
      <w:lvlText w:val="%8."/>
      <w:lvlJc w:val="left"/>
      <w:pPr>
        <w:tabs>
          <w:tab w:val="left" w:pos="6042"/>
        </w:tabs>
        <w:ind w:left="6042" w:hanging="360"/>
      </w:pPr>
    </w:lvl>
    <w:lvl w:ilvl="8" w:tentative="0">
      <w:start w:val="1"/>
      <w:numFmt w:val="lowerRoman"/>
      <w:lvlText w:val="%9."/>
      <w:lvlJc w:val="right"/>
      <w:pPr>
        <w:tabs>
          <w:tab w:val="left" w:pos="6762"/>
        </w:tabs>
        <w:ind w:left="6762" w:hanging="180"/>
      </w:pPr>
    </w:lvl>
  </w:abstractNum>
  <w:abstractNum w:abstractNumId="18">
    <w:nsid w:val="552C34E4"/>
    <w:multiLevelType w:val="multilevel"/>
    <w:tmpl w:val="552C34E4"/>
    <w:lvl w:ilvl="0" w:tentative="0">
      <w:start w:val="1"/>
      <w:numFmt w:val="decimal"/>
      <w:lvlText w:val="%1."/>
      <w:lvlJc w:val="left"/>
      <w:pPr>
        <w:ind w:left="814" w:hanging="360"/>
      </w:pPr>
      <w:rPr>
        <w:rFonts w:hint="default"/>
      </w:rPr>
    </w:lvl>
    <w:lvl w:ilvl="1" w:tentative="0">
      <w:start w:val="1"/>
      <w:numFmt w:val="lowerLetter"/>
      <w:lvlText w:val="%2."/>
      <w:lvlJc w:val="left"/>
      <w:pPr>
        <w:ind w:left="1534" w:hanging="360"/>
      </w:pPr>
    </w:lvl>
    <w:lvl w:ilvl="2" w:tentative="0">
      <w:start w:val="1"/>
      <w:numFmt w:val="lowerRoman"/>
      <w:lvlText w:val="%3."/>
      <w:lvlJc w:val="right"/>
      <w:pPr>
        <w:ind w:left="2254" w:hanging="180"/>
      </w:pPr>
    </w:lvl>
    <w:lvl w:ilvl="3" w:tentative="0">
      <w:start w:val="1"/>
      <w:numFmt w:val="decimal"/>
      <w:lvlText w:val="%4."/>
      <w:lvlJc w:val="left"/>
      <w:pPr>
        <w:ind w:left="2974" w:hanging="360"/>
      </w:pPr>
    </w:lvl>
    <w:lvl w:ilvl="4" w:tentative="0">
      <w:start w:val="1"/>
      <w:numFmt w:val="lowerLetter"/>
      <w:lvlText w:val="%5."/>
      <w:lvlJc w:val="left"/>
      <w:pPr>
        <w:ind w:left="3694" w:hanging="360"/>
      </w:pPr>
    </w:lvl>
    <w:lvl w:ilvl="5" w:tentative="0">
      <w:start w:val="1"/>
      <w:numFmt w:val="lowerRoman"/>
      <w:lvlText w:val="%6."/>
      <w:lvlJc w:val="right"/>
      <w:pPr>
        <w:ind w:left="4414" w:hanging="180"/>
      </w:pPr>
    </w:lvl>
    <w:lvl w:ilvl="6" w:tentative="0">
      <w:start w:val="1"/>
      <w:numFmt w:val="decimal"/>
      <w:lvlText w:val="%7."/>
      <w:lvlJc w:val="left"/>
      <w:pPr>
        <w:ind w:left="5134" w:hanging="360"/>
      </w:pPr>
    </w:lvl>
    <w:lvl w:ilvl="7" w:tentative="0">
      <w:start w:val="1"/>
      <w:numFmt w:val="lowerLetter"/>
      <w:lvlText w:val="%8."/>
      <w:lvlJc w:val="left"/>
      <w:pPr>
        <w:ind w:left="5854" w:hanging="360"/>
      </w:pPr>
    </w:lvl>
    <w:lvl w:ilvl="8" w:tentative="0">
      <w:start w:val="1"/>
      <w:numFmt w:val="lowerRoman"/>
      <w:lvlText w:val="%9."/>
      <w:lvlJc w:val="right"/>
      <w:pPr>
        <w:ind w:left="6574" w:hanging="180"/>
      </w:pPr>
    </w:lvl>
  </w:abstractNum>
  <w:abstractNum w:abstractNumId="19">
    <w:nsid w:val="5AAB0DA5"/>
    <w:multiLevelType w:val="multilevel"/>
    <w:tmpl w:val="5AAB0DA5"/>
    <w:lvl w:ilvl="0" w:tentative="0">
      <w:start w:val="1"/>
      <w:numFmt w:val="decimal"/>
      <w:lvlText w:val="%1."/>
      <w:lvlJc w:val="left"/>
      <w:pPr>
        <w:tabs>
          <w:tab w:val="left" w:pos="1080"/>
        </w:tabs>
        <w:ind w:left="1080" w:hanging="360"/>
      </w:pPr>
      <w:rPr>
        <w:rFonts w:hint="default"/>
      </w:rPr>
    </w:lvl>
    <w:lvl w:ilvl="1" w:tentative="0">
      <w:start w:val="4"/>
      <w:numFmt w:val="decimal"/>
      <w:isLgl/>
      <w:lvlText w:val="%1.%2"/>
      <w:lvlJc w:val="left"/>
      <w:pPr>
        <w:tabs>
          <w:tab w:val="left" w:pos="1500"/>
        </w:tabs>
        <w:ind w:left="1500" w:hanging="780"/>
      </w:pPr>
      <w:rPr>
        <w:rFonts w:hint="default"/>
      </w:rPr>
    </w:lvl>
    <w:lvl w:ilvl="2" w:tentative="0">
      <w:start w:val="1"/>
      <w:numFmt w:val="decimal"/>
      <w:isLgl/>
      <w:lvlText w:val="%1.%2.%3"/>
      <w:lvlJc w:val="left"/>
      <w:pPr>
        <w:tabs>
          <w:tab w:val="left" w:pos="1500"/>
        </w:tabs>
        <w:ind w:left="1500" w:hanging="780"/>
      </w:pPr>
      <w:rPr>
        <w:rFonts w:hint="default"/>
      </w:rPr>
    </w:lvl>
    <w:lvl w:ilvl="3" w:tentative="0">
      <w:start w:val="1"/>
      <w:numFmt w:val="decimal"/>
      <w:isLgl/>
      <w:lvlText w:val="%1.%2.%3.%4"/>
      <w:lvlJc w:val="left"/>
      <w:pPr>
        <w:tabs>
          <w:tab w:val="left" w:pos="1500"/>
        </w:tabs>
        <w:ind w:left="1500" w:hanging="780"/>
      </w:pPr>
      <w:rPr>
        <w:rFonts w:hint="default"/>
      </w:rPr>
    </w:lvl>
    <w:lvl w:ilvl="4" w:tentative="0">
      <w:start w:val="1"/>
      <w:numFmt w:val="decimal"/>
      <w:isLgl/>
      <w:lvlText w:val="%1.%2.%3.%4.%5"/>
      <w:lvlJc w:val="left"/>
      <w:pPr>
        <w:tabs>
          <w:tab w:val="left" w:pos="1800"/>
        </w:tabs>
        <w:ind w:left="1800" w:hanging="1080"/>
      </w:pPr>
      <w:rPr>
        <w:rFonts w:hint="default"/>
      </w:rPr>
    </w:lvl>
    <w:lvl w:ilvl="5" w:tentative="0">
      <w:start w:val="1"/>
      <w:numFmt w:val="decimal"/>
      <w:isLgl/>
      <w:lvlText w:val="%1.%2.%3.%4.%5.%6"/>
      <w:lvlJc w:val="left"/>
      <w:pPr>
        <w:tabs>
          <w:tab w:val="left" w:pos="1800"/>
        </w:tabs>
        <w:ind w:left="1800" w:hanging="1080"/>
      </w:pPr>
      <w:rPr>
        <w:rFonts w:hint="default"/>
      </w:rPr>
    </w:lvl>
    <w:lvl w:ilvl="6" w:tentative="0">
      <w:start w:val="1"/>
      <w:numFmt w:val="decimal"/>
      <w:isLgl/>
      <w:lvlText w:val="%1.%2.%3.%4.%5.%6.%7"/>
      <w:lvlJc w:val="left"/>
      <w:pPr>
        <w:tabs>
          <w:tab w:val="left" w:pos="2160"/>
        </w:tabs>
        <w:ind w:left="2160" w:hanging="1440"/>
      </w:pPr>
      <w:rPr>
        <w:rFonts w:hint="default"/>
      </w:rPr>
    </w:lvl>
    <w:lvl w:ilvl="7" w:tentative="0">
      <w:start w:val="1"/>
      <w:numFmt w:val="decimal"/>
      <w:isLgl/>
      <w:lvlText w:val="%1.%2.%3.%4.%5.%6.%7.%8"/>
      <w:lvlJc w:val="left"/>
      <w:pPr>
        <w:tabs>
          <w:tab w:val="left" w:pos="2160"/>
        </w:tabs>
        <w:ind w:left="2160" w:hanging="1440"/>
      </w:pPr>
      <w:rPr>
        <w:rFonts w:hint="default"/>
      </w:rPr>
    </w:lvl>
    <w:lvl w:ilvl="8" w:tentative="0">
      <w:start w:val="1"/>
      <w:numFmt w:val="decimal"/>
      <w:isLgl/>
      <w:lvlText w:val="%1.%2.%3.%4.%5.%6.%7.%8.%9"/>
      <w:lvlJc w:val="left"/>
      <w:pPr>
        <w:tabs>
          <w:tab w:val="left" w:pos="2160"/>
        </w:tabs>
        <w:ind w:left="2160" w:hanging="1440"/>
      </w:pPr>
      <w:rPr>
        <w:rFonts w:hint="default"/>
      </w:rPr>
    </w:lvl>
  </w:abstractNum>
  <w:abstractNum w:abstractNumId="20">
    <w:nsid w:val="77ACAEE4"/>
    <w:multiLevelType w:val="singleLevel"/>
    <w:tmpl w:val="77ACAEE4"/>
    <w:lvl w:ilvl="0" w:tentative="0">
      <w:start w:val="1"/>
      <w:numFmt w:val="decimal"/>
      <w:suff w:val="space"/>
      <w:lvlText w:val="%1."/>
      <w:lvlJc w:val="left"/>
    </w:lvl>
  </w:abstractNum>
  <w:abstractNum w:abstractNumId="21">
    <w:nsid w:val="78D31094"/>
    <w:multiLevelType w:val="multilevel"/>
    <w:tmpl w:val="78D31094"/>
    <w:lvl w:ilvl="0" w:tentative="0">
      <w:start w:val="1"/>
      <w:numFmt w:val="decimal"/>
      <w:lvlText w:val="%1."/>
      <w:lvlJc w:val="left"/>
      <w:pPr>
        <w:tabs>
          <w:tab w:val="left" w:pos="1080"/>
        </w:tabs>
        <w:ind w:left="1080" w:hanging="360"/>
      </w:pPr>
      <w:rPr>
        <w:rFonts w:hint="default"/>
      </w:rPr>
    </w:lvl>
    <w:lvl w:ilvl="1" w:tentative="0">
      <w:start w:val="4"/>
      <w:numFmt w:val="upperLetter"/>
      <w:lvlText w:val="%2)"/>
      <w:lvlJc w:val="left"/>
      <w:pPr>
        <w:tabs>
          <w:tab w:val="left" w:pos="1800"/>
        </w:tabs>
        <w:ind w:left="1800" w:hanging="360"/>
      </w:pPr>
      <w:rPr>
        <w:rFonts w:hint="default"/>
      </w:rPr>
    </w:lvl>
    <w:lvl w:ilvl="2" w:tentative="0">
      <w:start w:val="1"/>
      <w:numFmt w:val="lowerRoman"/>
      <w:lvlText w:val="%3."/>
      <w:lvlJc w:val="right"/>
      <w:pPr>
        <w:tabs>
          <w:tab w:val="left" w:pos="2520"/>
        </w:tabs>
        <w:ind w:left="2520" w:hanging="180"/>
      </w:pPr>
    </w:lvl>
    <w:lvl w:ilvl="3" w:tentative="0">
      <w:start w:val="1"/>
      <w:numFmt w:val="decimal"/>
      <w:lvlText w:val="%4."/>
      <w:lvlJc w:val="left"/>
      <w:pPr>
        <w:tabs>
          <w:tab w:val="left" w:pos="3240"/>
        </w:tabs>
        <w:ind w:left="3240" w:hanging="360"/>
      </w:pPr>
    </w:lvl>
    <w:lvl w:ilvl="4" w:tentative="0">
      <w:start w:val="1"/>
      <w:numFmt w:val="lowerLetter"/>
      <w:lvlText w:val="%5."/>
      <w:lvlJc w:val="left"/>
      <w:pPr>
        <w:tabs>
          <w:tab w:val="left" w:pos="3960"/>
        </w:tabs>
        <w:ind w:left="3960" w:hanging="360"/>
      </w:pPr>
    </w:lvl>
    <w:lvl w:ilvl="5" w:tentative="0">
      <w:start w:val="1"/>
      <w:numFmt w:val="lowerRoman"/>
      <w:lvlText w:val="%6."/>
      <w:lvlJc w:val="right"/>
      <w:pPr>
        <w:tabs>
          <w:tab w:val="left" w:pos="4680"/>
        </w:tabs>
        <w:ind w:left="4680" w:hanging="180"/>
      </w:pPr>
    </w:lvl>
    <w:lvl w:ilvl="6" w:tentative="0">
      <w:start w:val="1"/>
      <w:numFmt w:val="decimal"/>
      <w:lvlText w:val="%7."/>
      <w:lvlJc w:val="left"/>
      <w:pPr>
        <w:tabs>
          <w:tab w:val="left" w:pos="5400"/>
        </w:tabs>
        <w:ind w:left="5400" w:hanging="360"/>
      </w:pPr>
    </w:lvl>
    <w:lvl w:ilvl="7" w:tentative="0">
      <w:start w:val="1"/>
      <w:numFmt w:val="lowerLetter"/>
      <w:lvlText w:val="%8."/>
      <w:lvlJc w:val="left"/>
      <w:pPr>
        <w:tabs>
          <w:tab w:val="left" w:pos="6120"/>
        </w:tabs>
        <w:ind w:left="6120" w:hanging="360"/>
      </w:pPr>
    </w:lvl>
    <w:lvl w:ilvl="8" w:tentative="0">
      <w:start w:val="1"/>
      <w:numFmt w:val="lowerRoman"/>
      <w:lvlText w:val="%9."/>
      <w:lvlJc w:val="right"/>
      <w:pPr>
        <w:tabs>
          <w:tab w:val="left" w:pos="6840"/>
        </w:tabs>
        <w:ind w:left="6840" w:hanging="180"/>
      </w:pPr>
    </w:lvl>
  </w:abstractNum>
  <w:num w:numId="1">
    <w:abstractNumId w:val="16"/>
  </w:num>
  <w:num w:numId="2">
    <w:abstractNumId w:val="10"/>
  </w:num>
  <w:num w:numId="3">
    <w:abstractNumId w:val="15"/>
  </w:num>
  <w:num w:numId="4">
    <w:abstractNumId w:val="7"/>
  </w:num>
  <w:num w:numId="5">
    <w:abstractNumId w:val="13"/>
  </w:num>
  <w:num w:numId="6">
    <w:abstractNumId w:val="6"/>
  </w:num>
  <w:num w:numId="7">
    <w:abstractNumId w:val="14"/>
  </w:num>
  <w:num w:numId="8">
    <w:abstractNumId w:val="9"/>
  </w:num>
  <w:num w:numId="9">
    <w:abstractNumId w:val="12"/>
  </w:num>
  <w:num w:numId="10">
    <w:abstractNumId w:val="17"/>
  </w:num>
  <w:num w:numId="11">
    <w:abstractNumId w:val="8"/>
  </w:num>
  <w:num w:numId="12">
    <w:abstractNumId w:val="0"/>
  </w:num>
  <w:num w:numId="13">
    <w:abstractNumId w:val="4"/>
  </w:num>
  <w:num w:numId="14">
    <w:abstractNumId w:val="5"/>
  </w:num>
  <w:num w:numId="15">
    <w:abstractNumId w:val="21"/>
  </w:num>
  <w:num w:numId="16">
    <w:abstractNumId w:val="19"/>
  </w:num>
  <w:num w:numId="17">
    <w:abstractNumId w:val="11"/>
  </w:num>
  <w:num w:numId="18">
    <w:abstractNumId w:val="3"/>
  </w:num>
  <w:num w:numId="19">
    <w:abstractNumId w:val="1"/>
  </w:num>
  <w:num w:numId="20">
    <w:abstractNumId w:val="2"/>
  </w:num>
  <w:num w:numId="21">
    <w:abstractNumId w:val="18"/>
  </w:num>
  <w:num w:numId="2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708"/>
  <w:displayHorizontalDrawingGridEvery w:val="1"/>
  <w:displayVerticalDrawingGridEvery w:val="1"/>
  <w:noPunctuationKerning w:val="1"/>
  <w:characterSpacingControl w:val="doNotCompress"/>
  <w:footnotePr>
    <w:footnote w:id="0"/>
    <w:footnote w:id="1"/>
  </w:footnotePr>
  <w:endnotePr>
    <w:endnote w:id="0"/>
    <w:endnote w:id="1"/>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4AD3"/>
    <w:rsid w:val="00060B0C"/>
    <w:rsid w:val="00160FEC"/>
    <w:rsid w:val="00741657"/>
    <w:rsid w:val="00BA3AA8"/>
    <w:rsid w:val="00D847C2"/>
    <w:rsid w:val="00D94AD3"/>
    <w:rsid w:val="00DA3EEC"/>
    <w:rsid w:val="00F23773"/>
    <w:rsid w:val="3DC66417"/>
    <w:rsid w:val="7EBE37B1"/>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unhideWhenUsed="0" w:uiPriority="0" w:semiHidden="0"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semiHidden="0" w:name="footer"/>
    <w:lsdException w:uiPriority="99" w:name="index heading"/>
    <w:lsdException w:unhideWhenUsed="0" w:uiPriority="0"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unhideWhenUsed="0" w:uiPriority="0" w:semiHidden="0" w:name="Title"/>
    <w:lsdException w:uiPriority="99" w:name="Closing"/>
    <w:lsdException w:uiPriority="99" w:name="Signature"/>
    <w:lsdException w:qFormat="1" w:uiPriority="1" w:name="Default Paragraph Font"/>
    <w:lsdException w:unhideWhenUsed="0" w:uiPriority="0" w:semiHidden="0" w:name="Body Text"/>
    <w:lsdException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nhideWhenUsed="0" w:uiPriority="0" w:semiHidden="0" w:name="Body Text 2"/>
    <w:lsdException w:uiPriority="99" w:name="Body Text 3"/>
    <w:lsdException w:uiPriority="99" w:name="Body Text Indent 2"/>
    <w:lsdException w:unhideWhenUsed="0" w:uiPriority="0" w:semiHidden="0" w:name="Body Text Indent 3"/>
    <w:lsdException w:unhideWhenUsed="0" w:uiPriority="0" w:semiHidden="0"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Theme="minorHAnsi" w:hAnsiTheme="minorHAnsi" w:eastAsiaTheme="minorEastAsia" w:cstheme="minorBidi"/>
      <w:sz w:val="22"/>
      <w:szCs w:val="22"/>
      <w:lang w:val="ru-RU" w:eastAsia="ru-RU" w:bidi="ar-SA"/>
    </w:rPr>
  </w:style>
  <w:style w:type="paragraph" w:styleId="2">
    <w:name w:val="heading 2"/>
    <w:basedOn w:val="1"/>
    <w:next w:val="1"/>
    <w:uiPriority w:val="0"/>
    <w:pPr>
      <w:keepNext/>
      <w:outlineLvl w:val="1"/>
    </w:pPr>
    <w:rPr>
      <w:b/>
      <w:sz w:val="28"/>
      <w:szCs w:val="20"/>
    </w:rPr>
  </w:style>
  <w:style w:type="paragraph" w:styleId="3">
    <w:name w:val="heading 8"/>
    <w:basedOn w:val="1"/>
    <w:next w:val="1"/>
    <w:uiPriority w:val="0"/>
    <w:pPr>
      <w:keepNext/>
      <w:widowControl w:val="0"/>
      <w:shd w:val="clear" w:color="auto" w:fill="FFFFFF"/>
      <w:ind w:firstLine="454"/>
      <w:jc w:val="both"/>
      <w:outlineLvl w:val="7"/>
    </w:pPr>
    <w:rPr>
      <w:rFonts w:ascii="Kz Times New Roman" w:hAnsi="Kz Times New Roman" w:cs="Kz Times New Roman"/>
      <w:i/>
      <w:color w:val="000000"/>
      <w:spacing w:val="7"/>
      <w:lang w:val="kk-KZ"/>
    </w:rPr>
  </w:style>
  <w:style w:type="character" w:default="1" w:styleId="4">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6">
    <w:name w:val="Block Text"/>
    <w:basedOn w:val="1"/>
    <w:uiPriority w:val="0"/>
    <w:pPr>
      <w:widowControl w:val="0"/>
      <w:autoSpaceDE w:val="0"/>
      <w:autoSpaceDN w:val="0"/>
      <w:ind w:left="26" w:right="32" w:firstLine="514"/>
    </w:pPr>
    <w:rPr>
      <w:color w:val="000000"/>
      <w:spacing w:val="-4"/>
      <w:sz w:val="22"/>
      <w:szCs w:val="22"/>
    </w:rPr>
  </w:style>
  <w:style w:type="paragraph" w:styleId="7">
    <w:name w:val="Body Text"/>
    <w:basedOn w:val="1"/>
    <w:uiPriority w:val="0"/>
    <w:pPr>
      <w:jc w:val="both"/>
    </w:pPr>
    <w:rPr>
      <w:sz w:val="28"/>
      <w:szCs w:val="20"/>
    </w:rPr>
  </w:style>
  <w:style w:type="paragraph" w:styleId="8">
    <w:name w:val="Body Text 2"/>
    <w:basedOn w:val="1"/>
    <w:uiPriority w:val="0"/>
    <w:pPr>
      <w:shd w:val="clear" w:color="auto" w:fill="FFFFFF"/>
      <w:ind w:right="19"/>
      <w:jc w:val="both"/>
    </w:pPr>
    <w:rPr>
      <w:color w:val="000000"/>
      <w:lang w:val="kk-KZ"/>
    </w:rPr>
  </w:style>
  <w:style w:type="paragraph" w:styleId="9">
    <w:name w:val="Body Text Indent"/>
    <w:basedOn w:val="1"/>
    <w:uiPriority w:val="0"/>
    <w:pPr>
      <w:ind w:firstLine="709"/>
      <w:jc w:val="both"/>
    </w:pPr>
    <w:rPr>
      <w:sz w:val="28"/>
      <w:szCs w:val="20"/>
    </w:rPr>
  </w:style>
  <w:style w:type="paragraph" w:styleId="10">
    <w:name w:val="Body Text Indent 3"/>
    <w:basedOn w:val="1"/>
    <w:uiPriority w:val="0"/>
    <w:pPr>
      <w:spacing w:after="120"/>
      <w:ind w:left="283"/>
    </w:pPr>
    <w:rPr>
      <w:sz w:val="16"/>
      <w:szCs w:val="16"/>
    </w:rPr>
  </w:style>
  <w:style w:type="paragraph" w:styleId="11">
    <w:name w:val="caption"/>
    <w:basedOn w:val="1"/>
    <w:next w:val="1"/>
    <w:semiHidden/>
    <w:uiPriority w:val="0"/>
    <w:pPr>
      <w:widowControl w:val="0"/>
      <w:shd w:val="clear" w:color="auto" w:fill="FFFFFF"/>
      <w:ind w:firstLine="454"/>
      <w:jc w:val="both"/>
    </w:pPr>
    <w:rPr>
      <w:b/>
      <w:color w:val="000000"/>
      <w:spacing w:val="3"/>
      <w:sz w:val="22"/>
    </w:rPr>
  </w:style>
  <w:style w:type="paragraph" w:styleId="12">
    <w:name w:val="footer"/>
    <w:basedOn w:val="1"/>
    <w:link w:val="18"/>
    <w:unhideWhenUsed/>
    <w:qFormat/>
    <w:uiPriority w:val="99"/>
    <w:pPr>
      <w:tabs>
        <w:tab w:val="center" w:pos="4677"/>
        <w:tab w:val="right" w:pos="9355"/>
      </w:tabs>
      <w:spacing w:after="0" w:line="240" w:lineRule="auto"/>
    </w:pPr>
  </w:style>
  <w:style w:type="paragraph" w:styleId="13">
    <w:name w:val="header"/>
    <w:basedOn w:val="1"/>
    <w:link w:val="17"/>
    <w:semiHidden/>
    <w:unhideWhenUsed/>
    <w:qFormat/>
    <w:uiPriority w:val="99"/>
    <w:pPr>
      <w:tabs>
        <w:tab w:val="center" w:pos="4677"/>
        <w:tab w:val="right" w:pos="9355"/>
      </w:tabs>
      <w:spacing w:after="0" w:line="240" w:lineRule="auto"/>
    </w:pPr>
  </w:style>
  <w:style w:type="paragraph" w:styleId="14">
    <w:name w:val="Normal (Web)"/>
    <w:basedOn w:val="1"/>
    <w:unhideWhenUsed/>
    <w:qFormat/>
    <w:uiPriority w:val="99"/>
    <w:pPr>
      <w:spacing w:before="100" w:beforeAutospacing="1" w:after="100" w:afterAutospacing="1" w:line="240" w:lineRule="auto"/>
    </w:pPr>
    <w:rPr>
      <w:rFonts w:ascii="Times New Roman" w:hAnsi="Times New Roman" w:eastAsia="Times New Roman" w:cs="Times New Roman"/>
      <w:sz w:val="24"/>
      <w:szCs w:val="24"/>
    </w:rPr>
  </w:style>
  <w:style w:type="table" w:styleId="15">
    <w:name w:val="Table Grid"/>
    <w:basedOn w:val="5"/>
    <w:qFormat/>
    <w:uiPriority w:val="59"/>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paragraph" w:styleId="16">
    <w:name w:val="Title"/>
    <w:basedOn w:val="1"/>
    <w:uiPriority w:val="0"/>
    <w:pPr>
      <w:ind w:firstLine="454"/>
      <w:jc w:val="center"/>
    </w:pPr>
    <w:rPr>
      <w:b/>
      <w:bCs/>
      <w:sz w:val="22"/>
    </w:rPr>
  </w:style>
  <w:style w:type="character" w:customStyle="1" w:styleId="17">
    <w:name w:val="Верхний колонтитул Знак"/>
    <w:basedOn w:val="4"/>
    <w:link w:val="13"/>
    <w:semiHidden/>
    <w:qFormat/>
    <w:uiPriority w:val="99"/>
  </w:style>
  <w:style w:type="character" w:customStyle="1" w:styleId="18">
    <w:name w:val="Нижний колонтитул Знак"/>
    <w:basedOn w:val="4"/>
    <w:link w:val="12"/>
    <w:qFormat/>
    <w:uiPriority w:val="99"/>
  </w:style>
  <w:style w:type="paragraph" w:styleId="19">
    <w:name w:val="List Paragraph"/>
    <w:basedOn w:val="1"/>
    <w:qFormat/>
    <w:uiPriority w:val="1"/>
    <w:pPr>
      <w:ind w:left="336" w:firstLine="706"/>
    </w:pPr>
  </w:style>
</w:styles>
</file>

<file path=word/_rels/document.xml.rels><?xml version="1.0" encoding="UTF-8" standalone="yes"?>
<Relationships xmlns="http://schemas.openxmlformats.org/package/2006/relationships"><Relationship Id="rId99" Type="http://schemas.openxmlformats.org/officeDocument/2006/relationships/oleObject" Target="embeddings/oleObject46.bin"/><Relationship Id="rId98" Type="http://schemas.openxmlformats.org/officeDocument/2006/relationships/image" Target="media/image47.wmf"/><Relationship Id="rId97" Type="http://schemas.openxmlformats.org/officeDocument/2006/relationships/oleObject" Target="embeddings/oleObject45.bin"/><Relationship Id="rId96" Type="http://schemas.openxmlformats.org/officeDocument/2006/relationships/image" Target="media/image46.wmf"/><Relationship Id="rId95" Type="http://schemas.openxmlformats.org/officeDocument/2006/relationships/oleObject" Target="embeddings/oleObject44.bin"/><Relationship Id="rId94" Type="http://schemas.openxmlformats.org/officeDocument/2006/relationships/image" Target="media/image45.wmf"/><Relationship Id="rId93" Type="http://schemas.openxmlformats.org/officeDocument/2006/relationships/oleObject" Target="embeddings/oleObject43.bin"/><Relationship Id="rId92" Type="http://schemas.openxmlformats.org/officeDocument/2006/relationships/image" Target="media/image44.wmf"/><Relationship Id="rId91" Type="http://schemas.openxmlformats.org/officeDocument/2006/relationships/oleObject" Target="embeddings/oleObject42.bin"/><Relationship Id="rId90" Type="http://schemas.openxmlformats.org/officeDocument/2006/relationships/image" Target="media/image43.wmf"/><Relationship Id="rId9" Type="http://schemas.openxmlformats.org/officeDocument/2006/relationships/image" Target="media/image2.wmf"/><Relationship Id="rId89" Type="http://schemas.openxmlformats.org/officeDocument/2006/relationships/oleObject" Target="embeddings/oleObject41.bin"/><Relationship Id="rId88" Type="http://schemas.openxmlformats.org/officeDocument/2006/relationships/image" Target="media/image42.wmf"/><Relationship Id="rId87" Type="http://schemas.openxmlformats.org/officeDocument/2006/relationships/oleObject" Target="embeddings/oleObject40.bin"/><Relationship Id="rId86" Type="http://schemas.openxmlformats.org/officeDocument/2006/relationships/image" Target="media/image41.wmf"/><Relationship Id="rId85" Type="http://schemas.openxmlformats.org/officeDocument/2006/relationships/oleObject" Target="embeddings/oleObject39.bin"/><Relationship Id="rId84" Type="http://schemas.openxmlformats.org/officeDocument/2006/relationships/image" Target="media/image40.wmf"/><Relationship Id="rId83" Type="http://schemas.openxmlformats.org/officeDocument/2006/relationships/oleObject" Target="embeddings/oleObject38.bin"/><Relationship Id="rId82" Type="http://schemas.openxmlformats.org/officeDocument/2006/relationships/image" Target="media/image39.wmf"/><Relationship Id="rId81" Type="http://schemas.openxmlformats.org/officeDocument/2006/relationships/oleObject" Target="embeddings/oleObject37.bin"/><Relationship Id="rId80" Type="http://schemas.openxmlformats.org/officeDocument/2006/relationships/image" Target="media/image38.wmf"/><Relationship Id="rId8" Type="http://schemas.openxmlformats.org/officeDocument/2006/relationships/oleObject" Target="embeddings/oleObject1.bin"/><Relationship Id="rId79" Type="http://schemas.openxmlformats.org/officeDocument/2006/relationships/oleObject" Target="embeddings/oleObject36.bin"/><Relationship Id="rId78" Type="http://schemas.openxmlformats.org/officeDocument/2006/relationships/image" Target="media/image37.wmf"/><Relationship Id="rId77" Type="http://schemas.openxmlformats.org/officeDocument/2006/relationships/oleObject" Target="embeddings/oleObject35.bin"/><Relationship Id="rId76" Type="http://schemas.openxmlformats.org/officeDocument/2006/relationships/image" Target="media/image36.wmf"/><Relationship Id="rId75" Type="http://schemas.openxmlformats.org/officeDocument/2006/relationships/oleObject" Target="embeddings/oleObject34.bin"/><Relationship Id="rId74" Type="http://schemas.openxmlformats.org/officeDocument/2006/relationships/image" Target="media/image35.wmf"/><Relationship Id="rId73" Type="http://schemas.openxmlformats.org/officeDocument/2006/relationships/oleObject" Target="embeddings/oleObject33.bin"/><Relationship Id="rId72" Type="http://schemas.openxmlformats.org/officeDocument/2006/relationships/image" Target="media/image34.wmf"/><Relationship Id="rId71" Type="http://schemas.openxmlformats.org/officeDocument/2006/relationships/oleObject" Target="embeddings/oleObject32.bin"/><Relationship Id="rId70" Type="http://schemas.openxmlformats.org/officeDocument/2006/relationships/image" Target="media/image33.wmf"/><Relationship Id="rId7" Type="http://schemas.openxmlformats.org/officeDocument/2006/relationships/image" Target="media/image1.jpeg"/><Relationship Id="rId69" Type="http://schemas.openxmlformats.org/officeDocument/2006/relationships/oleObject" Target="embeddings/oleObject31.bin"/><Relationship Id="rId68" Type="http://schemas.openxmlformats.org/officeDocument/2006/relationships/image" Target="media/image32.wmf"/><Relationship Id="rId67" Type="http://schemas.openxmlformats.org/officeDocument/2006/relationships/oleObject" Target="embeddings/oleObject30.bin"/><Relationship Id="rId66" Type="http://schemas.openxmlformats.org/officeDocument/2006/relationships/image" Target="media/image31.wmf"/><Relationship Id="rId65" Type="http://schemas.openxmlformats.org/officeDocument/2006/relationships/oleObject" Target="embeddings/oleObject29.bin"/><Relationship Id="rId64" Type="http://schemas.openxmlformats.org/officeDocument/2006/relationships/image" Target="media/image30.wmf"/><Relationship Id="rId63" Type="http://schemas.openxmlformats.org/officeDocument/2006/relationships/oleObject" Target="embeddings/oleObject28.bin"/><Relationship Id="rId62" Type="http://schemas.openxmlformats.org/officeDocument/2006/relationships/image" Target="media/image29.wmf"/><Relationship Id="rId61" Type="http://schemas.openxmlformats.org/officeDocument/2006/relationships/oleObject" Target="embeddings/oleObject27.bin"/><Relationship Id="rId60" Type="http://schemas.openxmlformats.org/officeDocument/2006/relationships/image" Target="media/image28.wmf"/><Relationship Id="rId6" Type="http://schemas.openxmlformats.org/officeDocument/2006/relationships/theme" Target="theme/theme1.xml"/><Relationship Id="rId59" Type="http://schemas.openxmlformats.org/officeDocument/2006/relationships/oleObject" Target="embeddings/oleObject26.bin"/><Relationship Id="rId58" Type="http://schemas.openxmlformats.org/officeDocument/2006/relationships/image" Target="media/image27.wmf"/><Relationship Id="rId57" Type="http://schemas.openxmlformats.org/officeDocument/2006/relationships/oleObject" Target="embeddings/oleObject25.bin"/><Relationship Id="rId56" Type="http://schemas.openxmlformats.org/officeDocument/2006/relationships/image" Target="media/image26.wmf"/><Relationship Id="rId55" Type="http://schemas.openxmlformats.org/officeDocument/2006/relationships/oleObject" Target="embeddings/oleObject24.bin"/><Relationship Id="rId54" Type="http://schemas.openxmlformats.org/officeDocument/2006/relationships/image" Target="media/image25.wmf"/><Relationship Id="rId53" Type="http://schemas.openxmlformats.org/officeDocument/2006/relationships/oleObject" Target="embeddings/oleObject23.bin"/><Relationship Id="rId52" Type="http://schemas.openxmlformats.org/officeDocument/2006/relationships/image" Target="media/image24.wmf"/><Relationship Id="rId51" Type="http://schemas.openxmlformats.org/officeDocument/2006/relationships/oleObject" Target="embeddings/oleObject22.bin"/><Relationship Id="rId50" Type="http://schemas.openxmlformats.org/officeDocument/2006/relationships/image" Target="media/image23.wmf"/><Relationship Id="rId5" Type="http://schemas.openxmlformats.org/officeDocument/2006/relationships/footer" Target="footer1.xml"/><Relationship Id="rId49" Type="http://schemas.openxmlformats.org/officeDocument/2006/relationships/oleObject" Target="embeddings/oleObject21.bin"/><Relationship Id="rId48" Type="http://schemas.openxmlformats.org/officeDocument/2006/relationships/image" Target="media/image22.wmf"/><Relationship Id="rId47" Type="http://schemas.openxmlformats.org/officeDocument/2006/relationships/image" Target="media/image21.wmf"/><Relationship Id="rId46" Type="http://schemas.openxmlformats.org/officeDocument/2006/relationships/oleObject" Target="embeddings/oleObject20.bin"/><Relationship Id="rId45" Type="http://schemas.openxmlformats.org/officeDocument/2006/relationships/image" Target="media/image20.wmf"/><Relationship Id="rId44" Type="http://schemas.openxmlformats.org/officeDocument/2006/relationships/oleObject" Target="embeddings/oleObject19.bin"/><Relationship Id="rId43" Type="http://schemas.openxmlformats.org/officeDocument/2006/relationships/image" Target="media/image19.wmf"/><Relationship Id="rId42" Type="http://schemas.openxmlformats.org/officeDocument/2006/relationships/oleObject" Target="embeddings/oleObject18.bin"/><Relationship Id="rId41" Type="http://schemas.openxmlformats.org/officeDocument/2006/relationships/image" Target="media/image18.wmf"/><Relationship Id="rId40" Type="http://schemas.openxmlformats.org/officeDocument/2006/relationships/oleObject" Target="embeddings/oleObject17.bin"/><Relationship Id="rId4" Type="http://schemas.openxmlformats.org/officeDocument/2006/relationships/endnotes" Target="endnotes.xml"/><Relationship Id="rId39" Type="http://schemas.openxmlformats.org/officeDocument/2006/relationships/image" Target="media/image17.wmf"/><Relationship Id="rId38" Type="http://schemas.openxmlformats.org/officeDocument/2006/relationships/oleObject" Target="embeddings/oleObject16.bin"/><Relationship Id="rId37" Type="http://schemas.openxmlformats.org/officeDocument/2006/relationships/image" Target="media/image16.wmf"/><Relationship Id="rId36" Type="http://schemas.openxmlformats.org/officeDocument/2006/relationships/oleObject" Target="embeddings/oleObject15.bin"/><Relationship Id="rId35" Type="http://schemas.openxmlformats.org/officeDocument/2006/relationships/image" Target="media/image15.wmf"/><Relationship Id="rId34" Type="http://schemas.openxmlformats.org/officeDocument/2006/relationships/oleObject" Target="embeddings/oleObject14.bin"/><Relationship Id="rId33" Type="http://schemas.openxmlformats.org/officeDocument/2006/relationships/image" Target="media/image14.wmf"/><Relationship Id="rId32" Type="http://schemas.openxmlformats.org/officeDocument/2006/relationships/oleObject" Target="embeddings/oleObject13.bin"/><Relationship Id="rId31" Type="http://schemas.openxmlformats.org/officeDocument/2006/relationships/image" Target="media/image13.wmf"/><Relationship Id="rId30" Type="http://schemas.openxmlformats.org/officeDocument/2006/relationships/oleObject" Target="embeddings/oleObject12.bin"/><Relationship Id="rId3" Type="http://schemas.openxmlformats.org/officeDocument/2006/relationships/footnotes" Target="footnotes.xml"/><Relationship Id="rId29" Type="http://schemas.openxmlformats.org/officeDocument/2006/relationships/image" Target="media/image12.wmf"/><Relationship Id="rId28" Type="http://schemas.openxmlformats.org/officeDocument/2006/relationships/oleObject" Target="embeddings/oleObject11.bin"/><Relationship Id="rId27" Type="http://schemas.openxmlformats.org/officeDocument/2006/relationships/image" Target="media/image11.wmf"/><Relationship Id="rId26" Type="http://schemas.openxmlformats.org/officeDocument/2006/relationships/oleObject" Target="embeddings/oleObject10.bin"/><Relationship Id="rId25" Type="http://schemas.openxmlformats.org/officeDocument/2006/relationships/image" Target="media/image10.wmf"/><Relationship Id="rId24" Type="http://schemas.openxmlformats.org/officeDocument/2006/relationships/oleObject" Target="embeddings/oleObject9.bin"/><Relationship Id="rId23" Type="http://schemas.openxmlformats.org/officeDocument/2006/relationships/image" Target="media/image9.wmf"/><Relationship Id="rId22" Type="http://schemas.openxmlformats.org/officeDocument/2006/relationships/oleObject" Target="embeddings/oleObject8.bin"/><Relationship Id="rId21" Type="http://schemas.openxmlformats.org/officeDocument/2006/relationships/image" Target="media/image8.wmf"/><Relationship Id="rId20" Type="http://schemas.openxmlformats.org/officeDocument/2006/relationships/oleObject" Target="embeddings/oleObject7.bin"/><Relationship Id="rId2" Type="http://schemas.openxmlformats.org/officeDocument/2006/relationships/settings" Target="settings.xml"/><Relationship Id="rId19" Type="http://schemas.openxmlformats.org/officeDocument/2006/relationships/oleObject" Target="embeddings/oleObject6.bin"/><Relationship Id="rId18" Type="http://schemas.openxmlformats.org/officeDocument/2006/relationships/image" Target="media/image7.wmf"/><Relationship Id="rId17" Type="http://schemas.openxmlformats.org/officeDocument/2006/relationships/oleObject" Target="embeddings/oleObject5.bin"/><Relationship Id="rId16" Type="http://schemas.openxmlformats.org/officeDocument/2006/relationships/image" Target="media/image6.wmf"/><Relationship Id="rId152" Type="http://schemas.openxmlformats.org/officeDocument/2006/relationships/fontTable" Target="fontTable.xml"/><Relationship Id="rId151" Type="http://schemas.openxmlformats.org/officeDocument/2006/relationships/numbering" Target="numbering.xml"/><Relationship Id="rId150" Type="http://schemas.openxmlformats.org/officeDocument/2006/relationships/customXml" Target="../customXml/item1.xml"/><Relationship Id="rId15" Type="http://schemas.openxmlformats.org/officeDocument/2006/relationships/oleObject" Target="embeddings/oleObject4.bin"/><Relationship Id="rId149" Type="http://schemas.openxmlformats.org/officeDocument/2006/relationships/image" Target="media/image73.wmf"/><Relationship Id="rId148" Type="http://schemas.openxmlformats.org/officeDocument/2006/relationships/oleObject" Target="embeddings/oleObject70.bin"/><Relationship Id="rId147" Type="http://schemas.openxmlformats.org/officeDocument/2006/relationships/image" Target="media/image72.png"/><Relationship Id="rId146" Type="http://schemas.openxmlformats.org/officeDocument/2006/relationships/image" Target="media/image71.wmf"/><Relationship Id="rId145" Type="http://schemas.openxmlformats.org/officeDocument/2006/relationships/oleObject" Target="embeddings/oleObject69.bin"/><Relationship Id="rId144" Type="http://schemas.openxmlformats.org/officeDocument/2006/relationships/image" Target="media/image70.wmf"/><Relationship Id="rId143" Type="http://schemas.openxmlformats.org/officeDocument/2006/relationships/oleObject" Target="embeddings/oleObject68.bin"/><Relationship Id="rId142" Type="http://schemas.openxmlformats.org/officeDocument/2006/relationships/image" Target="media/image69.wmf"/><Relationship Id="rId141" Type="http://schemas.openxmlformats.org/officeDocument/2006/relationships/oleObject" Target="embeddings/oleObject67.bin"/><Relationship Id="rId140" Type="http://schemas.openxmlformats.org/officeDocument/2006/relationships/image" Target="media/image68.wmf"/><Relationship Id="rId14" Type="http://schemas.openxmlformats.org/officeDocument/2006/relationships/oleObject" Target="embeddings/oleObject3.bin"/><Relationship Id="rId139" Type="http://schemas.openxmlformats.org/officeDocument/2006/relationships/oleObject" Target="embeddings/oleObject66.bin"/><Relationship Id="rId138" Type="http://schemas.openxmlformats.org/officeDocument/2006/relationships/image" Target="media/image67.wmf"/><Relationship Id="rId137" Type="http://schemas.openxmlformats.org/officeDocument/2006/relationships/oleObject" Target="embeddings/oleObject65.bin"/><Relationship Id="rId136" Type="http://schemas.openxmlformats.org/officeDocument/2006/relationships/image" Target="media/image66.wmf"/><Relationship Id="rId135" Type="http://schemas.openxmlformats.org/officeDocument/2006/relationships/oleObject" Target="embeddings/oleObject64.bin"/><Relationship Id="rId134" Type="http://schemas.openxmlformats.org/officeDocument/2006/relationships/image" Target="media/image65.wmf"/><Relationship Id="rId133" Type="http://schemas.openxmlformats.org/officeDocument/2006/relationships/oleObject" Target="embeddings/oleObject63.bin"/><Relationship Id="rId132" Type="http://schemas.openxmlformats.org/officeDocument/2006/relationships/image" Target="media/image64.wmf"/><Relationship Id="rId131" Type="http://schemas.openxmlformats.org/officeDocument/2006/relationships/oleObject" Target="embeddings/oleObject62.bin"/><Relationship Id="rId130" Type="http://schemas.openxmlformats.org/officeDocument/2006/relationships/image" Target="media/image63.wmf"/><Relationship Id="rId13" Type="http://schemas.openxmlformats.org/officeDocument/2006/relationships/image" Target="media/image5.wmf"/><Relationship Id="rId129" Type="http://schemas.openxmlformats.org/officeDocument/2006/relationships/oleObject" Target="embeddings/oleObject61.bin"/><Relationship Id="rId128" Type="http://schemas.openxmlformats.org/officeDocument/2006/relationships/image" Target="media/image62.wmf"/><Relationship Id="rId127" Type="http://schemas.openxmlformats.org/officeDocument/2006/relationships/oleObject" Target="embeddings/oleObject60.bin"/><Relationship Id="rId126" Type="http://schemas.openxmlformats.org/officeDocument/2006/relationships/image" Target="media/image61.wmf"/><Relationship Id="rId125" Type="http://schemas.openxmlformats.org/officeDocument/2006/relationships/oleObject" Target="embeddings/oleObject59.bin"/><Relationship Id="rId124" Type="http://schemas.openxmlformats.org/officeDocument/2006/relationships/image" Target="media/image60.wmf"/><Relationship Id="rId123" Type="http://schemas.openxmlformats.org/officeDocument/2006/relationships/oleObject" Target="embeddings/oleObject58.bin"/><Relationship Id="rId122" Type="http://schemas.openxmlformats.org/officeDocument/2006/relationships/image" Target="media/image59.wmf"/><Relationship Id="rId121" Type="http://schemas.openxmlformats.org/officeDocument/2006/relationships/oleObject" Target="embeddings/oleObject57.bin"/><Relationship Id="rId120" Type="http://schemas.openxmlformats.org/officeDocument/2006/relationships/image" Target="media/image58.wmf"/><Relationship Id="rId12" Type="http://schemas.openxmlformats.org/officeDocument/2006/relationships/oleObject" Target="embeddings/oleObject2.bin"/><Relationship Id="rId119" Type="http://schemas.openxmlformats.org/officeDocument/2006/relationships/oleObject" Target="embeddings/oleObject56.bin"/><Relationship Id="rId118" Type="http://schemas.openxmlformats.org/officeDocument/2006/relationships/image" Target="media/image57.wmf"/><Relationship Id="rId117" Type="http://schemas.openxmlformats.org/officeDocument/2006/relationships/oleObject" Target="embeddings/oleObject55.bin"/><Relationship Id="rId116" Type="http://schemas.openxmlformats.org/officeDocument/2006/relationships/image" Target="media/image56.wmf"/><Relationship Id="rId115" Type="http://schemas.openxmlformats.org/officeDocument/2006/relationships/oleObject" Target="embeddings/oleObject54.bin"/><Relationship Id="rId114" Type="http://schemas.openxmlformats.org/officeDocument/2006/relationships/image" Target="media/image55.wmf"/><Relationship Id="rId113" Type="http://schemas.openxmlformats.org/officeDocument/2006/relationships/oleObject" Target="embeddings/oleObject53.bin"/><Relationship Id="rId112" Type="http://schemas.openxmlformats.org/officeDocument/2006/relationships/image" Target="media/image54.wmf"/><Relationship Id="rId111" Type="http://schemas.openxmlformats.org/officeDocument/2006/relationships/oleObject" Target="embeddings/oleObject52.bin"/><Relationship Id="rId110" Type="http://schemas.openxmlformats.org/officeDocument/2006/relationships/image" Target="media/image53.wmf"/><Relationship Id="rId11" Type="http://schemas.openxmlformats.org/officeDocument/2006/relationships/image" Target="media/image4.GIF"/><Relationship Id="rId109" Type="http://schemas.openxmlformats.org/officeDocument/2006/relationships/oleObject" Target="embeddings/oleObject51.bin"/><Relationship Id="rId108" Type="http://schemas.openxmlformats.org/officeDocument/2006/relationships/image" Target="media/image52.wmf"/><Relationship Id="rId107" Type="http://schemas.openxmlformats.org/officeDocument/2006/relationships/oleObject" Target="embeddings/oleObject50.bin"/><Relationship Id="rId106" Type="http://schemas.openxmlformats.org/officeDocument/2006/relationships/image" Target="media/image51.wmf"/><Relationship Id="rId105" Type="http://schemas.openxmlformats.org/officeDocument/2006/relationships/oleObject" Target="embeddings/oleObject49.bin"/><Relationship Id="rId104" Type="http://schemas.openxmlformats.org/officeDocument/2006/relationships/image" Target="media/image50.wmf"/><Relationship Id="rId103" Type="http://schemas.openxmlformats.org/officeDocument/2006/relationships/oleObject" Target="embeddings/oleObject48.bin"/><Relationship Id="rId102" Type="http://schemas.openxmlformats.org/officeDocument/2006/relationships/image" Target="media/image49.wmf"/><Relationship Id="rId101" Type="http://schemas.openxmlformats.org/officeDocument/2006/relationships/oleObject" Target="embeddings/oleObject47.bin"/><Relationship Id="rId100" Type="http://schemas.openxmlformats.org/officeDocument/2006/relationships/image" Target="media/image48.wmf"/><Relationship Id="rId10" Type="http://schemas.openxmlformats.org/officeDocument/2006/relationships/image" Target="media/image3.png"/><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4</Pages>
  <Words>915</Words>
  <Characters>5221</Characters>
  <Lines>43</Lines>
  <Paragraphs>12</Paragraphs>
  <TotalTime>0</TotalTime>
  <ScaleCrop>false</ScaleCrop>
  <LinksUpToDate>false</LinksUpToDate>
  <CharactersWithSpaces>6124</CharactersWithSpaces>
  <Application>WPS Office_12.2.0.13412_F1E327BC-269C-435d-A152-05C5408002CA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2014-02-12T04:02:00Z</dcterms:created>
  <dc:creator>Zamira</dc:creator>
  <cp:lastModifiedBy>Admin</cp:lastModifiedBy>
  <dcterms:modified xsi:type="dcterms:W3CDTF">2024-01-15T05:39:35Z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1033-12.2.0.13412</vt:lpwstr>
  </property>
  <property fmtid="{D5CDD505-2E9C-101B-9397-08002B2CF9AE}" pid="3" name="ICV">
    <vt:lpwstr>C2821BF0D44A411FA520207B0714F36D_13</vt:lpwstr>
  </property>
</Properties>
</file>